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7E" w:rsidRDefault="00E912F5" w:rsidP="00EB637E">
      <w:pPr>
        <w:jc w:val="center"/>
        <w:rPr>
          <w:b/>
          <w:bCs/>
          <w:iCs/>
          <w:sz w:val="28"/>
          <w:szCs w:val="28"/>
          <w:lang w:val="en-ZA"/>
        </w:rPr>
      </w:pPr>
      <w:r>
        <w:rPr>
          <w:b/>
          <w:bCs/>
          <w:iCs/>
          <w:sz w:val="28"/>
          <w:szCs w:val="28"/>
          <w:lang w:val="en-ZA"/>
        </w:rPr>
        <w:t>NATIONAL COUNCIL OF PROVINCES</w:t>
      </w:r>
    </w:p>
    <w:p w:rsidR="00E912F5" w:rsidRDefault="00E912F5" w:rsidP="00E912F5">
      <w:pPr>
        <w:rPr>
          <w:b/>
          <w:bCs/>
          <w:iCs/>
          <w:sz w:val="28"/>
          <w:szCs w:val="28"/>
          <w:lang w:val="en-ZA"/>
        </w:rPr>
      </w:pPr>
      <w:r>
        <w:rPr>
          <w:b/>
          <w:bCs/>
          <w:iCs/>
          <w:sz w:val="28"/>
          <w:szCs w:val="28"/>
          <w:lang w:val="en-ZA"/>
        </w:rPr>
        <w:tab/>
      </w:r>
      <w:r>
        <w:rPr>
          <w:b/>
          <w:bCs/>
          <w:iCs/>
          <w:sz w:val="28"/>
          <w:szCs w:val="28"/>
          <w:lang w:val="en-ZA"/>
        </w:rPr>
        <w:tab/>
      </w:r>
      <w:r>
        <w:rPr>
          <w:b/>
          <w:bCs/>
          <w:iCs/>
          <w:sz w:val="28"/>
          <w:szCs w:val="28"/>
          <w:lang w:val="en-ZA"/>
        </w:rPr>
        <w:tab/>
      </w:r>
      <w:r>
        <w:rPr>
          <w:b/>
          <w:bCs/>
          <w:iCs/>
          <w:sz w:val="28"/>
          <w:szCs w:val="28"/>
          <w:lang w:val="en-ZA"/>
        </w:rPr>
        <w:tab/>
        <w:t>BUDGET VOTE SPEECH</w:t>
      </w:r>
    </w:p>
    <w:p w:rsidR="00E912F5" w:rsidRDefault="00E912F5" w:rsidP="00E912F5">
      <w:pPr>
        <w:rPr>
          <w:b/>
          <w:bCs/>
          <w:iCs/>
          <w:sz w:val="28"/>
          <w:szCs w:val="28"/>
          <w:lang w:val="en-ZA"/>
        </w:rPr>
      </w:pPr>
      <w:r>
        <w:rPr>
          <w:b/>
          <w:bCs/>
          <w:iCs/>
          <w:sz w:val="28"/>
          <w:szCs w:val="28"/>
          <w:lang w:val="en-ZA"/>
        </w:rPr>
        <w:tab/>
      </w:r>
      <w:r>
        <w:rPr>
          <w:b/>
          <w:bCs/>
          <w:iCs/>
          <w:sz w:val="28"/>
          <w:szCs w:val="28"/>
          <w:lang w:val="en-ZA"/>
        </w:rPr>
        <w:tab/>
      </w:r>
      <w:r>
        <w:rPr>
          <w:b/>
          <w:bCs/>
          <w:iCs/>
          <w:sz w:val="28"/>
          <w:szCs w:val="28"/>
          <w:lang w:val="en-ZA"/>
        </w:rPr>
        <w:tab/>
      </w:r>
      <w:r>
        <w:rPr>
          <w:b/>
          <w:bCs/>
          <w:iCs/>
          <w:sz w:val="28"/>
          <w:szCs w:val="28"/>
          <w:lang w:val="en-ZA"/>
        </w:rPr>
        <w:tab/>
      </w:r>
      <w:r>
        <w:rPr>
          <w:b/>
          <w:bCs/>
          <w:iCs/>
          <w:sz w:val="28"/>
          <w:szCs w:val="28"/>
          <w:lang w:val="en-ZA"/>
        </w:rPr>
        <w:tab/>
        <w:t xml:space="preserve">BY THE </w:t>
      </w:r>
    </w:p>
    <w:p w:rsidR="00E912F5" w:rsidRDefault="00C706F8" w:rsidP="00E912F5">
      <w:pPr>
        <w:ind w:left="720" w:firstLine="720"/>
        <w:rPr>
          <w:b/>
          <w:bCs/>
          <w:iCs/>
          <w:sz w:val="28"/>
          <w:szCs w:val="28"/>
          <w:lang w:val="en-ZA"/>
        </w:rPr>
      </w:pPr>
      <w:r>
        <w:rPr>
          <w:b/>
          <w:bCs/>
          <w:iCs/>
          <w:sz w:val="28"/>
          <w:szCs w:val="28"/>
          <w:lang w:val="en-ZA"/>
        </w:rPr>
        <w:t xml:space="preserve">Minister of Justice and Correctional Services </w:t>
      </w:r>
    </w:p>
    <w:p w:rsidR="00E912F5" w:rsidRDefault="00C706F8" w:rsidP="00E912F5">
      <w:pPr>
        <w:ind w:left="720" w:firstLine="720"/>
        <w:rPr>
          <w:b/>
          <w:bCs/>
          <w:iCs/>
          <w:sz w:val="28"/>
          <w:szCs w:val="28"/>
          <w:lang w:val="en-ZA"/>
        </w:rPr>
      </w:pPr>
      <w:r>
        <w:rPr>
          <w:b/>
          <w:bCs/>
          <w:iCs/>
          <w:sz w:val="28"/>
          <w:szCs w:val="28"/>
          <w:lang w:val="en-ZA"/>
        </w:rPr>
        <w:tab/>
        <w:t xml:space="preserve">Honourable Michael </w:t>
      </w:r>
      <w:proofErr w:type="spellStart"/>
      <w:r>
        <w:rPr>
          <w:b/>
          <w:bCs/>
          <w:iCs/>
          <w:sz w:val="28"/>
          <w:szCs w:val="28"/>
          <w:lang w:val="en-ZA"/>
        </w:rPr>
        <w:t>Masutha</w:t>
      </w:r>
      <w:proofErr w:type="spellEnd"/>
      <w:r>
        <w:rPr>
          <w:b/>
          <w:bCs/>
          <w:iCs/>
          <w:sz w:val="28"/>
          <w:szCs w:val="28"/>
          <w:lang w:val="en-ZA"/>
        </w:rPr>
        <w:t xml:space="preserve"> (</w:t>
      </w:r>
      <w:r w:rsidR="00E912F5">
        <w:rPr>
          <w:b/>
          <w:bCs/>
          <w:iCs/>
          <w:sz w:val="28"/>
          <w:szCs w:val="28"/>
          <w:lang w:val="en-ZA"/>
        </w:rPr>
        <w:t>MP</w:t>
      </w:r>
      <w:r>
        <w:rPr>
          <w:b/>
          <w:bCs/>
          <w:iCs/>
          <w:sz w:val="28"/>
          <w:szCs w:val="28"/>
          <w:lang w:val="en-ZA"/>
        </w:rPr>
        <w:t>)</w:t>
      </w:r>
    </w:p>
    <w:p w:rsidR="00E912F5" w:rsidRDefault="00E912F5" w:rsidP="00E912F5">
      <w:pPr>
        <w:ind w:left="720" w:firstLine="720"/>
        <w:rPr>
          <w:b/>
          <w:bCs/>
          <w:iCs/>
          <w:sz w:val="28"/>
          <w:szCs w:val="28"/>
          <w:lang w:val="en-ZA"/>
        </w:rPr>
      </w:pPr>
      <w:r>
        <w:rPr>
          <w:b/>
          <w:bCs/>
          <w:iCs/>
          <w:sz w:val="28"/>
          <w:szCs w:val="28"/>
          <w:lang w:val="en-ZA"/>
        </w:rPr>
        <w:tab/>
      </w:r>
      <w:r>
        <w:rPr>
          <w:b/>
          <w:bCs/>
          <w:iCs/>
          <w:sz w:val="28"/>
          <w:szCs w:val="28"/>
          <w:lang w:val="en-ZA"/>
        </w:rPr>
        <w:tab/>
      </w:r>
      <w:r>
        <w:rPr>
          <w:b/>
          <w:bCs/>
          <w:iCs/>
          <w:sz w:val="28"/>
          <w:szCs w:val="28"/>
          <w:lang w:val="en-ZA"/>
        </w:rPr>
        <w:tab/>
        <w:t xml:space="preserve">    </w:t>
      </w:r>
      <w:proofErr w:type="gramStart"/>
      <w:r w:rsidR="00C706F8">
        <w:rPr>
          <w:b/>
          <w:bCs/>
          <w:iCs/>
          <w:sz w:val="28"/>
          <w:szCs w:val="28"/>
          <w:lang w:val="en-ZA"/>
        </w:rPr>
        <w:t>on</w:t>
      </w:r>
      <w:proofErr w:type="gramEnd"/>
    </w:p>
    <w:p w:rsidR="00E912F5" w:rsidRPr="00EB792B" w:rsidRDefault="00E912F5" w:rsidP="00E912F5">
      <w:pPr>
        <w:ind w:left="720" w:firstLine="720"/>
        <w:rPr>
          <w:b/>
          <w:bCs/>
          <w:iCs/>
          <w:sz w:val="28"/>
          <w:szCs w:val="28"/>
          <w:lang w:val="en-ZA"/>
        </w:rPr>
      </w:pPr>
      <w:r>
        <w:rPr>
          <w:b/>
          <w:bCs/>
          <w:iCs/>
          <w:sz w:val="28"/>
          <w:szCs w:val="28"/>
          <w:lang w:val="en-ZA"/>
        </w:rPr>
        <w:tab/>
      </w:r>
      <w:r>
        <w:rPr>
          <w:b/>
          <w:bCs/>
          <w:iCs/>
          <w:sz w:val="28"/>
          <w:szCs w:val="28"/>
          <w:lang w:val="en-ZA"/>
        </w:rPr>
        <w:tab/>
        <w:t xml:space="preserve">      29 JULY 2014</w:t>
      </w:r>
    </w:p>
    <w:p w:rsidR="00C35DCC" w:rsidRPr="00EB792B" w:rsidRDefault="00C35DCC" w:rsidP="00E912F5">
      <w:pPr>
        <w:rPr>
          <w:b/>
          <w:bCs/>
          <w:iCs/>
          <w:sz w:val="28"/>
          <w:szCs w:val="28"/>
        </w:rPr>
      </w:pPr>
    </w:p>
    <w:p w:rsidR="00E912F5" w:rsidRDefault="00DA565F" w:rsidP="00A378D7">
      <w:pPr>
        <w:spacing w:line="276" w:lineRule="auto"/>
        <w:rPr>
          <w:bCs/>
          <w:iCs/>
          <w:sz w:val="28"/>
          <w:szCs w:val="28"/>
        </w:rPr>
      </w:pPr>
      <w:r>
        <w:rPr>
          <w:bCs/>
          <w:iCs/>
          <w:sz w:val="28"/>
          <w:szCs w:val="28"/>
        </w:rPr>
        <w:t xml:space="preserve">Honourable </w:t>
      </w:r>
      <w:r w:rsidR="00C35DCC" w:rsidRPr="00EB792B">
        <w:rPr>
          <w:bCs/>
          <w:iCs/>
          <w:sz w:val="28"/>
          <w:szCs w:val="28"/>
        </w:rPr>
        <w:t>Chai</w:t>
      </w:r>
      <w:r w:rsidR="00317850" w:rsidRPr="00EB792B">
        <w:rPr>
          <w:bCs/>
          <w:iCs/>
          <w:sz w:val="28"/>
          <w:szCs w:val="28"/>
        </w:rPr>
        <w:t>rperson</w:t>
      </w:r>
      <w:r w:rsidR="00E912F5">
        <w:rPr>
          <w:bCs/>
          <w:iCs/>
          <w:sz w:val="28"/>
          <w:szCs w:val="28"/>
        </w:rPr>
        <w:t>,</w:t>
      </w:r>
      <w:r w:rsidR="00317850" w:rsidRPr="00EB792B">
        <w:rPr>
          <w:bCs/>
          <w:iCs/>
          <w:sz w:val="28"/>
          <w:szCs w:val="28"/>
        </w:rPr>
        <w:t xml:space="preserve"> </w:t>
      </w:r>
      <w:r w:rsidR="00317850" w:rsidRPr="00EB792B">
        <w:rPr>
          <w:bCs/>
          <w:iCs/>
          <w:sz w:val="28"/>
          <w:szCs w:val="28"/>
        </w:rPr>
        <w:br/>
        <w:t>Honourable Minister</w:t>
      </w:r>
      <w:r w:rsidR="00D62694">
        <w:rPr>
          <w:bCs/>
          <w:iCs/>
          <w:sz w:val="28"/>
          <w:szCs w:val="28"/>
        </w:rPr>
        <w:t>s</w:t>
      </w:r>
      <w:r w:rsidR="00E912F5">
        <w:rPr>
          <w:bCs/>
          <w:iCs/>
          <w:sz w:val="28"/>
          <w:szCs w:val="28"/>
        </w:rPr>
        <w:t>,</w:t>
      </w:r>
    </w:p>
    <w:p w:rsidR="00E912F5" w:rsidRDefault="00E912F5" w:rsidP="00A378D7">
      <w:pPr>
        <w:spacing w:line="276" w:lineRule="auto"/>
        <w:rPr>
          <w:bCs/>
          <w:iCs/>
          <w:sz w:val="28"/>
          <w:szCs w:val="28"/>
        </w:rPr>
      </w:pPr>
      <w:r>
        <w:rPr>
          <w:bCs/>
          <w:iCs/>
          <w:sz w:val="28"/>
          <w:szCs w:val="28"/>
        </w:rPr>
        <w:t>Deputy Ministers of Justice and Correctional Services,</w:t>
      </w:r>
    </w:p>
    <w:p w:rsidR="00E912F5" w:rsidRDefault="00E912F5" w:rsidP="00A378D7">
      <w:pPr>
        <w:spacing w:line="276" w:lineRule="auto"/>
        <w:rPr>
          <w:bCs/>
          <w:iCs/>
          <w:sz w:val="28"/>
          <w:szCs w:val="28"/>
        </w:rPr>
      </w:pPr>
      <w:r>
        <w:rPr>
          <w:bCs/>
          <w:iCs/>
          <w:sz w:val="28"/>
          <w:szCs w:val="28"/>
        </w:rPr>
        <w:t>Other Deputy Ministers present,</w:t>
      </w:r>
    </w:p>
    <w:p w:rsidR="00E912F5" w:rsidRDefault="00E912F5" w:rsidP="00A378D7">
      <w:pPr>
        <w:spacing w:line="276" w:lineRule="auto"/>
        <w:rPr>
          <w:bCs/>
          <w:iCs/>
          <w:sz w:val="28"/>
          <w:szCs w:val="28"/>
        </w:rPr>
      </w:pPr>
      <w:r>
        <w:rPr>
          <w:bCs/>
          <w:iCs/>
          <w:sz w:val="28"/>
          <w:szCs w:val="28"/>
        </w:rPr>
        <w:t>Honourable Chairperson and Members of the Portfolio Committee</w:t>
      </w:r>
      <w:proofErr w:type="gramStart"/>
      <w:r>
        <w:rPr>
          <w:bCs/>
          <w:iCs/>
          <w:sz w:val="28"/>
          <w:szCs w:val="28"/>
        </w:rPr>
        <w:t>,</w:t>
      </w:r>
      <w:proofErr w:type="gramEnd"/>
      <w:r>
        <w:rPr>
          <w:bCs/>
          <w:iCs/>
          <w:sz w:val="28"/>
          <w:szCs w:val="28"/>
        </w:rPr>
        <w:br/>
      </w:r>
      <w:r w:rsidR="00317850" w:rsidRPr="00EB792B">
        <w:rPr>
          <w:bCs/>
          <w:iCs/>
          <w:sz w:val="28"/>
          <w:szCs w:val="28"/>
        </w:rPr>
        <w:t>Members</w:t>
      </w:r>
      <w:r>
        <w:rPr>
          <w:bCs/>
          <w:iCs/>
          <w:sz w:val="28"/>
          <w:szCs w:val="28"/>
        </w:rPr>
        <w:t xml:space="preserve"> of Parliament,</w:t>
      </w:r>
    </w:p>
    <w:p w:rsidR="00C35DCC" w:rsidRPr="00EB792B" w:rsidRDefault="00C35DCC" w:rsidP="00A378D7">
      <w:pPr>
        <w:spacing w:line="276" w:lineRule="auto"/>
        <w:rPr>
          <w:bCs/>
          <w:iCs/>
          <w:sz w:val="28"/>
          <w:szCs w:val="28"/>
        </w:rPr>
      </w:pPr>
      <w:r w:rsidRPr="00EB792B">
        <w:rPr>
          <w:bCs/>
          <w:iCs/>
          <w:sz w:val="28"/>
          <w:szCs w:val="28"/>
        </w:rPr>
        <w:t xml:space="preserve">Distinguished </w:t>
      </w:r>
      <w:r w:rsidR="00317850" w:rsidRPr="00EB792B">
        <w:rPr>
          <w:bCs/>
          <w:iCs/>
          <w:sz w:val="28"/>
          <w:szCs w:val="28"/>
        </w:rPr>
        <w:t>guests</w:t>
      </w:r>
      <w:r w:rsidRPr="00EB792B">
        <w:rPr>
          <w:bCs/>
          <w:iCs/>
          <w:sz w:val="28"/>
          <w:szCs w:val="28"/>
        </w:rPr>
        <w:br/>
      </w:r>
      <w:r w:rsidR="00D62694">
        <w:rPr>
          <w:bCs/>
          <w:iCs/>
          <w:sz w:val="28"/>
          <w:szCs w:val="28"/>
        </w:rPr>
        <w:t>L</w:t>
      </w:r>
      <w:r w:rsidR="00317850" w:rsidRPr="00EB792B">
        <w:rPr>
          <w:bCs/>
          <w:iCs/>
          <w:sz w:val="28"/>
          <w:szCs w:val="28"/>
        </w:rPr>
        <w:t>adies and g</w:t>
      </w:r>
      <w:r w:rsidRPr="00EB792B">
        <w:rPr>
          <w:bCs/>
          <w:iCs/>
          <w:sz w:val="28"/>
          <w:szCs w:val="28"/>
        </w:rPr>
        <w:t xml:space="preserve">entlemen, </w:t>
      </w:r>
    </w:p>
    <w:p w:rsidR="00E912F5" w:rsidRDefault="001C6CDC" w:rsidP="007E6F7F">
      <w:pPr>
        <w:jc w:val="both"/>
        <w:rPr>
          <w:bCs/>
          <w:iCs/>
          <w:sz w:val="28"/>
          <w:szCs w:val="28"/>
        </w:rPr>
      </w:pPr>
      <w:r>
        <w:rPr>
          <w:bCs/>
          <w:iCs/>
          <w:sz w:val="28"/>
          <w:szCs w:val="28"/>
        </w:rPr>
        <w:t>Good Afternoon</w:t>
      </w:r>
    </w:p>
    <w:p w:rsidR="007E3BD8" w:rsidRDefault="00DA565F" w:rsidP="00BA67F2">
      <w:pPr>
        <w:jc w:val="both"/>
        <w:rPr>
          <w:bCs/>
          <w:iCs/>
          <w:sz w:val="28"/>
          <w:szCs w:val="28"/>
        </w:rPr>
      </w:pPr>
      <w:r>
        <w:rPr>
          <w:bCs/>
          <w:iCs/>
          <w:sz w:val="28"/>
          <w:szCs w:val="28"/>
        </w:rPr>
        <w:t>I</w:t>
      </w:r>
      <w:r w:rsidR="009264EC">
        <w:rPr>
          <w:bCs/>
          <w:iCs/>
          <w:sz w:val="28"/>
          <w:szCs w:val="28"/>
        </w:rPr>
        <w:t xml:space="preserve"> stand before this august House </w:t>
      </w:r>
      <w:r w:rsidR="009264EC" w:rsidRPr="009264EC">
        <w:rPr>
          <w:bCs/>
          <w:iCs/>
          <w:sz w:val="28"/>
          <w:szCs w:val="28"/>
        </w:rPr>
        <w:t>to</w:t>
      </w:r>
      <w:r w:rsidR="00FC6387">
        <w:rPr>
          <w:bCs/>
          <w:iCs/>
          <w:sz w:val="28"/>
          <w:szCs w:val="28"/>
        </w:rPr>
        <w:t>day to</w:t>
      </w:r>
      <w:r w:rsidR="009264EC" w:rsidRPr="009264EC">
        <w:rPr>
          <w:bCs/>
          <w:iCs/>
          <w:sz w:val="28"/>
          <w:szCs w:val="28"/>
        </w:rPr>
        <w:t xml:space="preserve"> </w:t>
      </w:r>
      <w:r w:rsidR="00FC6387">
        <w:rPr>
          <w:bCs/>
          <w:iCs/>
          <w:sz w:val="28"/>
          <w:szCs w:val="28"/>
        </w:rPr>
        <w:t xml:space="preserve">reaffirm </w:t>
      </w:r>
      <w:r w:rsidR="003E7364">
        <w:rPr>
          <w:bCs/>
          <w:iCs/>
          <w:sz w:val="28"/>
          <w:szCs w:val="28"/>
        </w:rPr>
        <w:t>our unequivocal commitment to</w:t>
      </w:r>
      <w:r w:rsidR="00FC6387">
        <w:rPr>
          <w:bCs/>
          <w:iCs/>
          <w:sz w:val="28"/>
          <w:szCs w:val="28"/>
        </w:rPr>
        <w:t xml:space="preserve"> </w:t>
      </w:r>
      <w:r w:rsidR="005D5FA3">
        <w:rPr>
          <w:bCs/>
          <w:iCs/>
          <w:sz w:val="28"/>
          <w:szCs w:val="28"/>
        </w:rPr>
        <w:t>the realisation of the goals of the National Development Plan and the Government</w:t>
      </w:r>
      <w:r w:rsidR="004B24A0">
        <w:rPr>
          <w:bCs/>
          <w:iCs/>
          <w:sz w:val="28"/>
          <w:szCs w:val="28"/>
        </w:rPr>
        <w:t>’s</w:t>
      </w:r>
      <w:r w:rsidR="000B4862">
        <w:rPr>
          <w:bCs/>
          <w:iCs/>
          <w:sz w:val="28"/>
          <w:szCs w:val="28"/>
        </w:rPr>
        <w:t xml:space="preserve"> Programme of Action</w:t>
      </w:r>
      <w:r w:rsidR="005D5FA3">
        <w:rPr>
          <w:bCs/>
          <w:iCs/>
          <w:sz w:val="28"/>
          <w:szCs w:val="28"/>
        </w:rPr>
        <w:t xml:space="preserve"> of </w:t>
      </w:r>
      <w:r w:rsidR="00572BA9">
        <w:rPr>
          <w:bCs/>
          <w:iCs/>
          <w:sz w:val="28"/>
          <w:szCs w:val="28"/>
        </w:rPr>
        <w:t xml:space="preserve">building </w:t>
      </w:r>
      <w:r w:rsidR="005D5FA3">
        <w:rPr>
          <w:bCs/>
          <w:iCs/>
          <w:sz w:val="28"/>
          <w:szCs w:val="28"/>
        </w:rPr>
        <w:t xml:space="preserve">safer </w:t>
      </w:r>
      <w:r w:rsidR="00572BA9">
        <w:rPr>
          <w:bCs/>
          <w:iCs/>
          <w:sz w:val="28"/>
          <w:szCs w:val="28"/>
        </w:rPr>
        <w:t>communities and a just society.</w:t>
      </w:r>
      <w:r w:rsidR="004B24A0">
        <w:rPr>
          <w:bCs/>
          <w:iCs/>
          <w:sz w:val="28"/>
          <w:szCs w:val="28"/>
        </w:rPr>
        <w:t xml:space="preserve"> </w:t>
      </w:r>
      <w:r w:rsidR="008A5F6D">
        <w:rPr>
          <w:bCs/>
          <w:iCs/>
          <w:sz w:val="28"/>
          <w:szCs w:val="28"/>
        </w:rPr>
        <w:t xml:space="preserve">As a </w:t>
      </w:r>
      <w:r w:rsidR="006C2E09">
        <w:rPr>
          <w:bCs/>
          <w:iCs/>
          <w:sz w:val="28"/>
          <w:szCs w:val="28"/>
        </w:rPr>
        <w:t>G</w:t>
      </w:r>
      <w:r w:rsidR="008A5F6D">
        <w:rPr>
          <w:bCs/>
          <w:iCs/>
          <w:sz w:val="28"/>
          <w:szCs w:val="28"/>
        </w:rPr>
        <w:t>overnment we</w:t>
      </w:r>
      <w:r w:rsidR="004B24A0">
        <w:rPr>
          <w:bCs/>
          <w:iCs/>
          <w:sz w:val="28"/>
          <w:szCs w:val="28"/>
        </w:rPr>
        <w:t xml:space="preserve"> </w:t>
      </w:r>
      <w:r w:rsidR="009264EC">
        <w:rPr>
          <w:bCs/>
          <w:iCs/>
          <w:sz w:val="28"/>
          <w:szCs w:val="28"/>
        </w:rPr>
        <w:t>w</w:t>
      </w:r>
      <w:r w:rsidR="008A5F6D">
        <w:rPr>
          <w:bCs/>
          <w:iCs/>
          <w:sz w:val="28"/>
          <w:szCs w:val="28"/>
        </w:rPr>
        <w:t xml:space="preserve">ould have lost touch with the legacy </w:t>
      </w:r>
      <w:r w:rsidR="004B24A0">
        <w:rPr>
          <w:bCs/>
          <w:iCs/>
          <w:sz w:val="28"/>
          <w:szCs w:val="28"/>
        </w:rPr>
        <w:t>of</w:t>
      </w:r>
      <w:r w:rsidR="009264EC">
        <w:rPr>
          <w:bCs/>
          <w:iCs/>
          <w:sz w:val="28"/>
          <w:szCs w:val="28"/>
        </w:rPr>
        <w:t xml:space="preserve"> our</w:t>
      </w:r>
      <w:r w:rsidR="003E7364">
        <w:rPr>
          <w:bCs/>
          <w:iCs/>
          <w:sz w:val="28"/>
          <w:szCs w:val="28"/>
        </w:rPr>
        <w:t xml:space="preserve"> selfless</w:t>
      </w:r>
      <w:r w:rsidR="009264EC">
        <w:rPr>
          <w:bCs/>
          <w:iCs/>
          <w:sz w:val="28"/>
          <w:szCs w:val="28"/>
        </w:rPr>
        <w:t xml:space="preserve"> icon</w:t>
      </w:r>
      <w:r w:rsidR="008A5F6D">
        <w:rPr>
          <w:bCs/>
          <w:iCs/>
          <w:sz w:val="28"/>
          <w:szCs w:val="28"/>
        </w:rPr>
        <w:t xml:space="preserve"> and world statesman</w:t>
      </w:r>
      <w:r w:rsidR="000B4862">
        <w:rPr>
          <w:bCs/>
          <w:iCs/>
          <w:sz w:val="28"/>
          <w:szCs w:val="28"/>
        </w:rPr>
        <w:t>,</w:t>
      </w:r>
      <w:r w:rsidR="009264EC">
        <w:rPr>
          <w:bCs/>
          <w:iCs/>
          <w:sz w:val="28"/>
          <w:szCs w:val="28"/>
        </w:rPr>
        <w:t xml:space="preserve"> </w:t>
      </w:r>
      <w:r w:rsidR="007E3BD8">
        <w:rPr>
          <w:bCs/>
          <w:iCs/>
          <w:sz w:val="28"/>
          <w:szCs w:val="28"/>
        </w:rPr>
        <w:t xml:space="preserve">the late </w:t>
      </w:r>
      <w:r w:rsidR="003E7364">
        <w:rPr>
          <w:bCs/>
          <w:iCs/>
          <w:sz w:val="28"/>
          <w:szCs w:val="28"/>
        </w:rPr>
        <w:t>President Nelson Mandela if we</w:t>
      </w:r>
      <w:r w:rsidR="00572BA9">
        <w:rPr>
          <w:bCs/>
          <w:iCs/>
          <w:sz w:val="28"/>
          <w:szCs w:val="28"/>
        </w:rPr>
        <w:t xml:space="preserve"> fail </w:t>
      </w:r>
      <w:r w:rsidR="004B24A0">
        <w:rPr>
          <w:bCs/>
          <w:iCs/>
          <w:sz w:val="28"/>
          <w:szCs w:val="28"/>
        </w:rPr>
        <w:t xml:space="preserve">to </w:t>
      </w:r>
      <w:r w:rsidR="005D5FA3">
        <w:rPr>
          <w:bCs/>
          <w:iCs/>
          <w:sz w:val="28"/>
          <w:szCs w:val="28"/>
        </w:rPr>
        <w:t xml:space="preserve">advance his unrelenting desire </w:t>
      </w:r>
      <w:r w:rsidR="000B4862">
        <w:rPr>
          <w:bCs/>
          <w:iCs/>
          <w:sz w:val="28"/>
          <w:szCs w:val="28"/>
        </w:rPr>
        <w:t>of</w:t>
      </w:r>
      <w:r w:rsidR="005D5FA3">
        <w:rPr>
          <w:bCs/>
          <w:iCs/>
          <w:sz w:val="28"/>
          <w:szCs w:val="28"/>
        </w:rPr>
        <w:t xml:space="preserve"> creating </w:t>
      </w:r>
      <w:r w:rsidR="00572BA9">
        <w:rPr>
          <w:bCs/>
          <w:iCs/>
          <w:sz w:val="28"/>
          <w:szCs w:val="28"/>
        </w:rPr>
        <w:t>a democratic and</w:t>
      </w:r>
      <w:r w:rsidR="005D5FA3">
        <w:rPr>
          <w:bCs/>
          <w:iCs/>
          <w:sz w:val="28"/>
          <w:szCs w:val="28"/>
        </w:rPr>
        <w:t xml:space="preserve"> a</w:t>
      </w:r>
      <w:r w:rsidR="00572BA9">
        <w:rPr>
          <w:bCs/>
          <w:iCs/>
          <w:sz w:val="28"/>
          <w:szCs w:val="28"/>
        </w:rPr>
        <w:t xml:space="preserve"> just society</w:t>
      </w:r>
      <w:r w:rsidR="008A5F6D">
        <w:rPr>
          <w:bCs/>
          <w:iCs/>
          <w:sz w:val="28"/>
          <w:szCs w:val="28"/>
        </w:rPr>
        <w:t xml:space="preserve"> that he strived for all his life</w:t>
      </w:r>
      <w:r>
        <w:rPr>
          <w:bCs/>
          <w:iCs/>
          <w:sz w:val="28"/>
          <w:szCs w:val="28"/>
        </w:rPr>
        <w:t xml:space="preserve">. </w:t>
      </w:r>
      <w:r w:rsidR="000B4862">
        <w:rPr>
          <w:bCs/>
          <w:iCs/>
          <w:sz w:val="28"/>
          <w:szCs w:val="28"/>
        </w:rPr>
        <w:t xml:space="preserve">We are </w:t>
      </w:r>
      <w:r w:rsidR="007E3BD8">
        <w:rPr>
          <w:bCs/>
          <w:iCs/>
          <w:sz w:val="28"/>
          <w:szCs w:val="28"/>
        </w:rPr>
        <w:t xml:space="preserve">also </w:t>
      </w:r>
      <w:r w:rsidR="000B4862">
        <w:rPr>
          <w:bCs/>
          <w:iCs/>
          <w:sz w:val="28"/>
          <w:szCs w:val="28"/>
        </w:rPr>
        <w:t>alive to</w:t>
      </w:r>
      <w:r w:rsidRPr="00DA565F">
        <w:rPr>
          <w:bCs/>
          <w:iCs/>
          <w:sz w:val="28"/>
          <w:szCs w:val="28"/>
        </w:rPr>
        <w:t xml:space="preserve"> the NCOP’s constitutional mandate of ensuring that provincial interests are factored in our national sphere of government</w:t>
      </w:r>
      <w:r>
        <w:rPr>
          <w:bCs/>
          <w:iCs/>
          <w:sz w:val="28"/>
          <w:szCs w:val="28"/>
        </w:rPr>
        <w:t>.</w:t>
      </w:r>
      <w:r w:rsidR="007E3BD8">
        <w:rPr>
          <w:bCs/>
          <w:iCs/>
          <w:sz w:val="28"/>
          <w:szCs w:val="28"/>
        </w:rPr>
        <w:t xml:space="preserve"> </w:t>
      </w:r>
    </w:p>
    <w:p w:rsidR="00E86C1F" w:rsidRDefault="00E86C1F" w:rsidP="00BA67F2">
      <w:pPr>
        <w:jc w:val="both"/>
        <w:rPr>
          <w:bCs/>
          <w:iCs/>
          <w:sz w:val="28"/>
          <w:szCs w:val="28"/>
        </w:rPr>
      </w:pPr>
    </w:p>
    <w:p w:rsidR="007E3BD8" w:rsidRDefault="003703C0" w:rsidP="00BA67F2">
      <w:pPr>
        <w:jc w:val="both"/>
        <w:rPr>
          <w:bCs/>
          <w:iCs/>
          <w:sz w:val="28"/>
          <w:szCs w:val="28"/>
        </w:rPr>
      </w:pPr>
      <w:r>
        <w:rPr>
          <w:bCs/>
          <w:iCs/>
          <w:sz w:val="28"/>
          <w:szCs w:val="28"/>
        </w:rPr>
        <w:t xml:space="preserve">Honourable members, </w:t>
      </w:r>
    </w:p>
    <w:p w:rsidR="008A5F6D" w:rsidRDefault="00FE51FE" w:rsidP="00BA67F2">
      <w:pPr>
        <w:jc w:val="both"/>
        <w:rPr>
          <w:bCs/>
          <w:iCs/>
          <w:sz w:val="28"/>
          <w:szCs w:val="28"/>
        </w:rPr>
      </w:pPr>
      <w:r>
        <w:rPr>
          <w:bCs/>
          <w:iCs/>
          <w:sz w:val="28"/>
          <w:szCs w:val="28"/>
        </w:rPr>
        <w:t xml:space="preserve">With regard to the Justice sector I would like to acknowledge the strides made by my predecessor Dr Radebe and others before him, who laid a solid </w:t>
      </w:r>
      <w:r>
        <w:rPr>
          <w:bCs/>
          <w:iCs/>
          <w:sz w:val="28"/>
          <w:szCs w:val="28"/>
        </w:rPr>
        <w:lastRenderedPageBreak/>
        <w:t>foundation for the transformation of the sector</w:t>
      </w:r>
      <w:r w:rsidR="00E86C1F">
        <w:rPr>
          <w:bCs/>
          <w:iCs/>
          <w:sz w:val="28"/>
          <w:szCs w:val="28"/>
        </w:rPr>
        <w:t>.</w:t>
      </w:r>
      <w:r w:rsidR="000C096E">
        <w:rPr>
          <w:bCs/>
          <w:iCs/>
          <w:sz w:val="28"/>
          <w:szCs w:val="28"/>
        </w:rPr>
        <w:t xml:space="preserve"> Under his </w:t>
      </w:r>
      <w:r w:rsidR="003F6352">
        <w:rPr>
          <w:bCs/>
          <w:iCs/>
          <w:sz w:val="28"/>
          <w:szCs w:val="28"/>
        </w:rPr>
        <w:t xml:space="preserve">leadership </w:t>
      </w:r>
      <w:r w:rsidR="000C096E">
        <w:rPr>
          <w:bCs/>
          <w:iCs/>
          <w:sz w:val="28"/>
          <w:szCs w:val="28"/>
        </w:rPr>
        <w:t xml:space="preserve">the Office </w:t>
      </w:r>
      <w:r w:rsidR="003F6352">
        <w:rPr>
          <w:bCs/>
          <w:iCs/>
          <w:sz w:val="28"/>
          <w:szCs w:val="28"/>
        </w:rPr>
        <w:t>of the Chief Justice was liberated into a separate administrative entity to support an independent Judiciary; the Judicial Service Co</w:t>
      </w:r>
      <w:r w:rsidR="00E912F5">
        <w:rPr>
          <w:bCs/>
          <w:iCs/>
          <w:sz w:val="28"/>
          <w:szCs w:val="28"/>
        </w:rPr>
        <w:t>mmission and the Magistrates Co</w:t>
      </w:r>
      <w:r w:rsidR="003F6352">
        <w:rPr>
          <w:bCs/>
          <w:iCs/>
          <w:sz w:val="28"/>
          <w:szCs w:val="28"/>
        </w:rPr>
        <w:t>m</w:t>
      </w:r>
      <w:r w:rsidR="00E912F5">
        <w:rPr>
          <w:bCs/>
          <w:iCs/>
          <w:sz w:val="28"/>
          <w:szCs w:val="28"/>
        </w:rPr>
        <w:t>m</w:t>
      </w:r>
      <w:r w:rsidR="003F6352">
        <w:rPr>
          <w:bCs/>
          <w:iCs/>
          <w:sz w:val="28"/>
          <w:szCs w:val="28"/>
        </w:rPr>
        <w:t>ission broadened opportunities for</w:t>
      </w:r>
      <w:r w:rsidR="000C5A04">
        <w:rPr>
          <w:bCs/>
          <w:iCs/>
          <w:sz w:val="28"/>
          <w:szCs w:val="28"/>
        </w:rPr>
        <w:t xml:space="preserve"> the</w:t>
      </w:r>
      <w:r w:rsidR="003F6352">
        <w:rPr>
          <w:bCs/>
          <w:iCs/>
          <w:sz w:val="28"/>
          <w:szCs w:val="28"/>
        </w:rPr>
        <w:t xml:space="preserve"> appointment of Black and women judicial officers.  </w:t>
      </w:r>
      <w:r w:rsidR="000C5A04">
        <w:rPr>
          <w:bCs/>
          <w:iCs/>
          <w:sz w:val="28"/>
          <w:szCs w:val="28"/>
        </w:rPr>
        <w:t xml:space="preserve">In </w:t>
      </w:r>
      <w:r w:rsidR="003F6352">
        <w:rPr>
          <w:bCs/>
          <w:iCs/>
          <w:sz w:val="28"/>
          <w:szCs w:val="28"/>
        </w:rPr>
        <w:t>the High Courts the number of Black</w:t>
      </w:r>
      <w:r w:rsidR="00DA565F">
        <w:rPr>
          <w:bCs/>
          <w:iCs/>
          <w:sz w:val="28"/>
          <w:szCs w:val="28"/>
        </w:rPr>
        <w:t xml:space="preserve"> judges </w:t>
      </w:r>
      <w:r w:rsidR="003F6352">
        <w:rPr>
          <w:bCs/>
          <w:iCs/>
          <w:sz w:val="28"/>
          <w:szCs w:val="28"/>
        </w:rPr>
        <w:t xml:space="preserve">have, for the first time in our history, exceeded </w:t>
      </w:r>
      <w:r w:rsidR="004B24A0">
        <w:rPr>
          <w:bCs/>
          <w:iCs/>
          <w:sz w:val="28"/>
          <w:szCs w:val="28"/>
        </w:rPr>
        <w:t>that of White</w:t>
      </w:r>
      <w:r w:rsidR="000C5A04">
        <w:rPr>
          <w:bCs/>
          <w:iCs/>
          <w:sz w:val="28"/>
          <w:szCs w:val="28"/>
        </w:rPr>
        <w:t xml:space="preserve"> judges whilst the</w:t>
      </w:r>
      <w:r w:rsidR="003F6352">
        <w:rPr>
          <w:bCs/>
          <w:iCs/>
          <w:sz w:val="28"/>
          <w:szCs w:val="28"/>
        </w:rPr>
        <w:t xml:space="preserve"> gap between White and Black magistrates has narrowed significantly. </w:t>
      </w:r>
      <w:r w:rsidR="000C5A04">
        <w:rPr>
          <w:bCs/>
          <w:iCs/>
          <w:sz w:val="28"/>
          <w:szCs w:val="28"/>
        </w:rPr>
        <w:t>The Constitution Seventeenth Amendment Act and the Superior Courts Act were finalised after they were in the making for almost 15 years.</w:t>
      </w:r>
      <w:r w:rsidR="00094C91">
        <w:rPr>
          <w:bCs/>
          <w:iCs/>
          <w:sz w:val="28"/>
          <w:szCs w:val="28"/>
        </w:rPr>
        <w:t xml:space="preserve"> The</w:t>
      </w:r>
      <w:r w:rsidR="008A5F6D">
        <w:rPr>
          <w:bCs/>
          <w:iCs/>
          <w:sz w:val="28"/>
          <w:szCs w:val="28"/>
        </w:rPr>
        <w:t xml:space="preserve"> processing of the </w:t>
      </w:r>
      <w:r w:rsidR="004B24A0">
        <w:rPr>
          <w:bCs/>
          <w:iCs/>
          <w:sz w:val="28"/>
          <w:szCs w:val="28"/>
        </w:rPr>
        <w:t xml:space="preserve">Legal Practice Bill is </w:t>
      </w:r>
      <w:r w:rsidR="000C5A04">
        <w:rPr>
          <w:bCs/>
          <w:iCs/>
          <w:sz w:val="28"/>
          <w:szCs w:val="28"/>
        </w:rPr>
        <w:t xml:space="preserve">at </w:t>
      </w:r>
      <w:r w:rsidR="008A5F6D">
        <w:rPr>
          <w:bCs/>
          <w:iCs/>
          <w:sz w:val="28"/>
          <w:szCs w:val="28"/>
        </w:rPr>
        <w:t>an advanced stage</w:t>
      </w:r>
      <w:r w:rsidR="000C5A04">
        <w:rPr>
          <w:bCs/>
          <w:iCs/>
          <w:sz w:val="28"/>
          <w:szCs w:val="28"/>
        </w:rPr>
        <w:t xml:space="preserve">. </w:t>
      </w:r>
      <w:r w:rsidR="00094C91">
        <w:rPr>
          <w:bCs/>
          <w:iCs/>
          <w:sz w:val="28"/>
          <w:szCs w:val="28"/>
        </w:rPr>
        <w:t xml:space="preserve"> </w:t>
      </w:r>
    </w:p>
    <w:p w:rsidR="00B905C2" w:rsidRDefault="004B24A0" w:rsidP="00BA67F2">
      <w:pPr>
        <w:jc w:val="both"/>
        <w:rPr>
          <w:bCs/>
          <w:iCs/>
          <w:sz w:val="28"/>
          <w:szCs w:val="28"/>
          <w:lang w:val="en-ZA"/>
        </w:rPr>
      </w:pPr>
      <w:r>
        <w:rPr>
          <w:bCs/>
          <w:iCs/>
          <w:sz w:val="28"/>
          <w:szCs w:val="28"/>
        </w:rPr>
        <w:t>T</w:t>
      </w:r>
      <w:r w:rsidR="00B905C2">
        <w:rPr>
          <w:bCs/>
          <w:iCs/>
          <w:sz w:val="28"/>
          <w:szCs w:val="28"/>
        </w:rPr>
        <w:t xml:space="preserve">he </w:t>
      </w:r>
      <w:r w:rsidR="00FE51FE">
        <w:rPr>
          <w:bCs/>
          <w:iCs/>
          <w:sz w:val="28"/>
          <w:szCs w:val="28"/>
        </w:rPr>
        <w:t xml:space="preserve">development and improvement of </w:t>
      </w:r>
      <w:r w:rsidR="00B905C2">
        <w:rPr>
          <w:bCs/>
          <w:iCs/>
          <w:sz w:val="28"/>
          <w:szCs w:val="28"/>
        </w:rPr>
        <w:t>courts constitute the primary mandate of the Department of Justice and Constitutional Development</w:t>
      </w:r>
      <w:r w:rsidR="00DA565F">
        <w:rPr>
          <w:bCs/>
          <w:iCs/>
          <w:sz w:val="28"/>
          <w:szCs w:val="28"/>
        </w:rPr>
        <w:t>.</w:t>
      </w:r>
      <w:r w:rsidR="00B905C2">
        <w:rPr>
          <w:bCs/>
          <w:iCs/>
          <w:sz w:val="28"/>
          <w:szCs w:val="28"/>
        </w:rPr>
        <w:t xml:space="preserve"> </w:t>
      </w:r>
      <w:r w:rsidR="0009721F">
        <w:rPr>
          <w:bCs/>
          <w:iCs/>
          <w:sz w:val="28"/>
          <w:szCs w:val="28"/>
        </w:rPr>
        <w:t xml:space="preserve">It is for this reason that the </w:t>
      </w:r>
      <w:r w:rsidR="003703C0">
        <w:rPr>
          <w:bCs/>
          <w:iCs/>
          <w:sz w:val="28"/>
          <w:szCs w:val="28"/>
        </w:rPr>
        <w:t xml:space="preserve">bulk of </w:t>
      </w:r>
      <w:r w:rsidR="00C92EEB">
        <w:rPr>
          <w:bCs/>
          <w:iCs/>
          <w:sz w:val="28"/>
          <w:szCs w:val="28"/>
        </w:rPr>
        <w:t xml:space="preserve">the </w:t>
      </w:r>
      <w:r w:rsidR="003703C0">
        <w:rPr>
          <w:bCs/>
          <w:iCs/>
          <w:sz w:val="28"/>
          <w:szCs w:val="28"/>
        </w:rPr>
        <w:t>budget allocated for the Justice and Constitutional Development vote is</w:t>
      </w:r>
      <w:r w:rsidR="0009721F">
        <w:rPr>
          <w:bCs/>
          <w:iCs/>
          <w:sz w:val="28"/>
          <w:szCs w:val="28"/>
        </w:rPr>
        <w:t xml:space="preserve"> allocated to </w:t>
      </w:r>
      <w:r w:rsidR="003703C0">
        <w:rPr>
          <w:bCs/>
          <w:iCs/>
          <w:sz w:val="28"/>
          <w:szCs w:val="28"/>
        </w:rPr>
        <w:t xml:space="preserve">the Court Services programme. </w:t>
      </w:r>
      <w:r w:rsidR="0009721F">
        <w:rPr>
          <w:bCs/>
          <w:iCs/>
          <w:sz w:val="28"/>
          <w:szCs w:val="28"/>
        </w:rPr>
        <w:t xml:space="preserve"> </w:t>
      </w:r>
      <w:r w:rsidR="002056CF">
        <w:rPr>
          <w:bCs/>
          <w:iCs/>
          <w:sz w:val="28"/>
          <w:szCs w:val="28"/>
        </w:rPr>
        <w:t xml:space="preserve">Of the </w:t>
      </w:r>
      <w:r w:rsidR="002056CF" w:rsidRPr="002056CF">
        <w:rPr>
          <w:bCs/>
          <w:iCs/>
          <w:sz w:val="28"/>
          <w:szCs w:val="28"/>
          <w:lang w:val="en-ZA"/>
        </w:rPr>
        <w:t xml:space="preserve">budget </w:t>
      </w:r>
      <w:r w:rsidR="00B905C2">
        <w:rPr>
          <w:bCs/>
          <w:iCs/>
          <w:sz w:val="28"/>
          <w:szCs w:val="28"/>
          <w:lang w:val="en-ZA"/>
        </w:rPr>
        <w:t xml:space="preserve">totalling </w:t>
      </w:r>
      <w:r w:rsidR="002056CF" w:rsidRPr="002056CF">
        <w:rPr>
          <w:bCs/>
          <w:iCs/>
          <w:sz w:val="28"/>
          <w:szCs w:val="28"/>
          <w:lang w:val="en-ZA"/>
        </w:rPr>
        <w:t>R17</w:t>
      </w:r>
      <w:proofErr w:type="gramStart"/>
      <w:r w:rsidR="002056CF" w:rsidRPr="002056CF">
        <w:rPr>
          <w:bCs/>
          <w:iCs/>
          <w:sz w:val="28"/>
          <w:szCs w:val="28"/>
          <w:lang w:val="en-ZA"/>
        </w:rPr>
        <w:t>,9</w:t>
      </w:r>
      <w:proofErr w:type="gramEnd"/>
      <w:r w:rsidR="002056CF" w:rsidRPr="002056CF">
        <w:rPr>
          <w:bCs/>
          <w:iCs/>
          <w:sz w:val="28"/>
          <w:szCs w:val="28"/>
          <w:lang w:val="en-ZA"/>
        </w:rPr>
        <w:t xml:space="preserve"> billion allocated to the</w:t>
      </w:r>
      <w:r w:rsidR="00B905C2">
        <w:rPr>
          <w:bCs/>
          <w:iCs/>
          <w:sz w:val="28"/>
          <w:szCs w:val="28"/>
          <w:lang w:val="en-ZA"/>
        </w:rPr>
        <w:t xml:space="preserve"> Justice Department</w:t>
      </w:r>
      <w:r w:rsidR="00443AE8">
        <w:rPr>
          <w:bCs/>
          <w:iCs/>
          <w:sz w:val="28"/>
          <w:szCs w:val="28"/>
          <w:lang w:val="en-ZA"/>
        </w:rPr>
        <w:t>,</w:t>
      </w:r>
      <w:r w:rsidR="002056CF">
        <w:rPr>
          <w:bCs/>
          <w:iCs/>
          <w:sz w:val="28"/>
          <w:szCs w:val="28"/>
          <w:lang w:val="en-ZA"/>
        </w:rPr>
        <w:t xml:space="preserve"> R6,</w:t>
      </w:r>
      <w:r w:rsidR="002056CF" w:rsidRPr="002056CF">
        <w:rPr>
          <w:bCs/>
          <w:iCs/>
          <w:sz w:val="28"/>
          <w:szCs w:val="28"/>
          <w:lang w:val="en-ZA"/>
        </w:rPr>
        <w:t>1 billion</w:t>
      </w:r>
      <w:r w:rsidR="002056CF">
        <w:rPr>
          <w:bCs/>
          <w:iCs/>
          <w:sz w:val="28"/>
          <w:szCs w:val="28"/>
          <w:lang w:val="en-ZA"/>
        </w:rPr>
        <w:t xml:space="preserve"> </w:t>
      </w:r>
      <w:r w:rsidR="00443AE8" w:rsidRPr="00443AE8">
        <w:rPr>
          <w:bCs/>
          <w:iCs/>
          <w:sz w:val="28"/>
          <w:szCs w:val="28"/>
          <w:lang w:val="en-ZA"/>
        </w:rPr>
        <w:t xml:space="preserve">has been allocated to the Court Services </w:t>
      </w:r>
      <w:r w:rsidR="002056CF">
        <w:rPr>
          <w:bCs/>
          <w:iCs/>
          <w:sz w:val="28"/>
          <w:szCs w:val="28"/>
          <w:lang w:val="en-ZA"/>
        </w:rPr>
        <w:t xml:space="preserve">and R3,2 billion </w:t>
      </w:r>
      <w:r w:rsidR="00443AE8">
        <w:rPr>
          <w:bCs/>
          <w:iCs/>
          <w:sz w:val="28"/>
          <w:szCs w:val="28"/>
          <w:lang w:val="en-ZA"/>
        </w:rPr>
        <w:t xml:space="preserve">to </w:t>
      </w:r>
      <w:r w:rsidR="002056CF">
        <w:rPr>
          <w:bCs/>
          <w:iCs/>
          <w:sz w:val="28"/>
          <w:szCs w:val="28"/>
          <w:lang w:val="en-ZA"/>
        </w:rPr>
        <w:t xml:space="preserve">the National Prosecuting Authority.  This </w:t>
      </w:r>
      <w:r w:rsidR="00BB227B">
        <w:rPr>
          <w:bCs/>
          <w:iCs/>
          <w:sz w:val="28"/>
          <w:szCs w:val="28"/>
          <w:lang w:val="en-ZA"/>
        </w:rPr>
        <w:t>i</w:t>
      </w:r>
      <w:r w:rsidR="002056CF">
        <w:rPr>
          <w:bCs/>
          <w:iCs/>
          <w:sz w:val="28"/>
          <w:szCs w:val="28"/>
          <w:lang w:val="en-ZA"/>
        </w:rPr>
        <w:t>mplies that R9</w:t>
      </w:r>
      <w:proofErr w:type="gramStart"/>
      <w:r w:rsidR="002056CF">
        <w:rPr>
          <w:bCs/>
          <w:iCs/>
          <w:sz w:val="28"/>
          <w:szCs w:val="28"/>
          <w:lang w:val="en-ZA"/>
        </w:rPr>
        <w:t>,3</w:t>
      </w:r>
      <w:proofErr w:type="gramEnd"/>
      <w:r w:rsidR="002056CF">
        <w:rPr>
          <w:bCs/>
          <w:iCs/>
          <w:sz w:val="28"/>
          <w:szCs w:val="28"/>
          <w:lang w:val="en-ZA"/>
        </w:rPr>
        <w:t xml:space="preserve"> billion</w:t>
      </w:r>
      <w:r w:rsidR="00BB227B">
        <w:rPr>
          <w:bCs/>
          <w:iCs/>
          <w:sz w:val="28"/>
          <w:szCs w:val="28"/>
          <w:lang w:val="en-ZA"/>
        </w:rPr>
        <w:t>,</w:t>
      </w:r>
      <w:r w:rsidR="002056CF">
        <w:rPr>
          <w:bCs/>
          <w:iCs/>
          <w:sz w:val="28"/>
          <w:szCs w:val="28"/>
          <w:lang w:val="en-ZA"/>
        </w:rPr>
        <w:t xml:space="preserve"> which is more than half of the department’s </w:t>
      </w:r>
      <w:r w:rsidR="00BB227B">
        <w:rPr>
          <w:bCs/>
          <w:iCs/>
          <w:sz w:val="28"/>
          <w:szCs w:val="28"/>
          <w:lang w:val="en-ZA"/>
        </w:rPr>
        <w:t xml:space="preserve">annual </w:t>
      </w:r>
      <w:r w:rsidR="002056CF">
        <w:rPr>
          <w:bCs/>
          <w:iCs/>
          <w:sz w:val="28"/>
          <w:szCs w:val="28"/>
          <w:lang w:val="en-ZA"/>
        </w:rPr>
        <w:t>budget</w:t>
      </w:r>
      <w:r w:rsidR="00BB227B">
        <w:rPr>
          <w:bCs/>
          <w:iCs/>
          <w:sz w:val="28"/>
          <w:szCs w:val="28"/>
          <w:lang w:val="en-ZA"/>
        </w:rPr>
        <w:t>,</w:t>
      </w:r>
      <w:r w:rsidR="002056CF">
        <w:rPr>
          <w:bCs/>
          <w:iCs/>
          <w:sz w:val="28"/>
          <w:szCs w:val="28"/>
          <w:lang w:val="en-ZA"/>
        </w:rPr>
        <w:t xml:space="preserve"> is used for services that are directly </w:t>
      </w:r>
      <w:r w:rsidR="00B905C2">
        <w:rPr>
          <w:bCs/>
          <w:iCs/>
          <w:sz w:val="28"/>
          <w:szCs w:val="28"/>
          <w:lang w:val="en-ZA"/>
        </w:rPr>
        <w:t>related to the functioning o</w:t>
      </w:r>
      <w:r w:rsidR="002056CF">
        <w:rPr>
          <w:bCs/>
          <w:iCs/>
          <w:sz w:val="28"/>
          <w:szCs w:val="28"/>
          <w:lang w:val="en-ZA"/>
        </w:rPr>
        <w:t>f</w:t>
      </w:r>
      <w:r>
        <w:rPr>
          <w:bCs/>
          <w:iCs/>
          <w:sz w:val="28"/>
          <w:szCs w:val="28"/>
          <w:lang w:val="en-ZA"/>
        </w:rPr>
        <w:t xml:space="preserve"> the courts.</w:t>
      </w:r>
      <w:r w:rsidR="00C92EEB">
        <w:rPr>
          <w:bCs/>
          <w:iCs/>
          <w:sz w:val="28"/>
          <w:szCs w:val="28"/>
          <w:lang w:val="en-ZA"/>
        </w:rPr>
        <w:t xml:space="preserve"> An a</w:t>
      </w:r>
      <w:r w:rsidR="00443AE8">
        <w:rPr>
          <w:bCs/>
          <w:iCs/>
          <w:sz w:val="28"/>
          <w:szCs w:val="28"/>
          <w:lang w:val="en-ZA"/>
        </w:rPr>
        <w:t>mount</w:t>
      </w:r>
      <w:r w:rsidR="00C92EEB">
        <w:rPr>
          <w:bCs/>
          <w:iCs/>
          <w:sz w:val="28"/>
          <w:szCs w:val="28"/>
          <w:lang w:val="en-ZA"/>
        </w:rPr>
        <w:t xml:space="preserve"> of R2</w:t>
      </w:r>
      <w:proofErr w:type="gramStart"/>
      <w:r w:rsidR="008A5F6D">
        <w:rPr>
          <w:bCs/>
          <w:iCs/>
          <w:sz w:val="28"/>
          <w:szCs w:val="28"/>
          <w:lang w:val="en-ZA"/>
        </w:rPr>
        <w:t>,1</w:t>
      </w:r>
      <w:proofErr w:type="gramEnd"/>
      <w:r w:rsidR="008A5F6D">
        <w:rPr>
          <w:bCs/>
          <w:iCs/>
          <w:sz w:val="28"/>
          <w:szCs w:val="28"/>
          <w:lang w:val="en-ZA"/>
        </w:rPr>
        <w:t xml:space="preserve"> billion is allocated to Chapter 9 institutions under the justice sector</w:t>
      </w:r>
      <w:r w:rsidR="00C92EEB">
        <w:rPr>
          <w:bCs/>
          <w:iCs/>
          <w:sz w:val="28"/>
          <w:szCs w:val="28"/>
          <w:lang w:val="en-ZA"/>
        </w:rPr>
        <w:t xml:space="preserve"> including the Public Prosecutor and South African Human Rights</w:t>
      </w:r>
      <w:r>
        <w:rPr>
          <w:bCs/>
          <w:iCs/>
          <w:sz w:val="28"/>
          <w:szCs w:val="28"/>
          <w:lang w:val="en-ZA"/>
        </w:rPr>
        <w:t xml:space="preserve"> Commission</w:t>
      </w:r>
      <w:r w:rsidR="00C92EEB">
        <w:rPr>
          <w:bCs/>
          <w:iCs/>
          <w:sz w:val="28"/>
          <w:szCs w:val="28"/>
          <w:lang w:val="en-ZA"/>
        </w:rPr>
        <w:t xml:space="preserve"> to carry out their </w:t>
      </w:r>
      <w:r w:rsidR="009F1039">
        <w:rPr>
          <w:bCs/>
          <w:iCs/>
          <w:sz w:val="28"/>
          <w:szCs w:val="28"/>
          <w:lang w:val="en-ZA"/>
        </w:rPr>
        <w:t>constitutional mandates of promoting accountability, good governance and the advancement of human rights.</w:t>
      </w:r>
    </w:p>
    <w:p w:rsidR="00B905C2" w:rsidRDefault="00B905C2" w:rsidP="00E4196F">
      <w:pPr>
        <w:jc w:val="both"/>
        <w:rPr>
          <w:bCs/>
          <w:iCs/>
          <w:sz w:val="28"/>
          <w:szCs w:val="28"/>
        </w:rPr>
      </w:pPr>
    </w:p>
    <w:p w:rsidR="00606950" w:rsidRDefault="00DA107E" w:rsidP="00E4196F">
      <w:pPr>
        <w:jc w:val="both"/>
        <w:rPr>
          <w:bCs/>
          <w:iCs/>
          <w:sz w:val="28"/>
          <w:szCs w:val="28"/>
        </w:rPr>
      </w:pPr>
      <w:r>
        <w:rPr>
          <w:bCs/>
          <w:iCs/>
          <w:sz w:val="28"/>
          <w:szCs w:val="28"/>
        </w:rPr>
        <w:t>Our</w:t>
      </w:r>
      <w:r w:rsidR="00BD5EAE">
        <w:rPr>
          <w:bCs/>
          <w:iCs/>
          <w:sz w:val="28"/>
          <w:szCs w:val="28"/>
        </w:rPr>
        <w:t xml:space="preserve"> Access to Justice Programme entails in the main, the </w:t>
      </w:r>
      <w:r>
        <w:rPr>
          <w:bCs/>
          <w:iCs/>
          <w:sz w:val="28"/>
          <w:szCs w:val="28"/>
        </w:rPr>
        <w:t xml:space="preserve">construction of </w:t>
      </w:r>
      <w:r w:rsidR="00BD5EAE">
        <w:rPr>
          <w:bCs/>
          <w:iCs/>
          <w:sz w:val="28"/>
          <w:szCs w:val="28"/>
        </w:rPr>
        <w:t xml:space="preserve">new </w:t>
      </w:r>
      <w:r>
        <w:rPr>
          <w:bCs/>
          <w:iCs/>
          <w:sz w:val="28"/>
          <w:szCs w:val="28"/>
        </w:rPr>
        <w:t>courts</w:t>
      </w:r>
      <w:r w:rsidR="00BD5EAE">
        <w:rPr>
          <w:bCs/>
          <w:iCs/>
          <w:sz w:val="28"/>
          <w:szCs w:val="28"/>
        </w:rPr>
        <w:t xml:space="preserve"> and the rehabilitation of the dilapidated ones; </w:t>
      </w:r>
      <w:r>
        <w:rPr>
          <w:bCs/>
          <w:iCs/>
          <w:sz w:val="28"/>
          <w:szCs w:val="28"/>
        </w:rPr>
        <w:t xml:space="preserve">the conversion of Branch Courts into full services’ courts, the realignment of courts’ jurisdictions with municipal boundaries and </w:t>
      </w:r>
      <w:r w:rsidR="00BD5EAE">
        <w:rPr>
          <w:bCs/>
          <w:iCs/>
          <w:sz w:val="28"/>
          <w:szCs w:val="28"/>
        </w:rPr>
        <w:t xml:space="preserve">our </w:t>
      </w:r>
      <w:r>
        <w:rPr>
          <w:bCs/>
          <w:iCs/>
          <w:sz w:val="28"/>
          <w:szCs w:val="28"/>
        </w:rPr>
        <w:t>Small Claims Courts</w:t>
      </w:r>
      <w:r w:rsidR="004B24A0">
        <w:rPr>
          <w:bCs/>
          <w:iCs/>
          <w:sz w:val="28"/>
          <w:szCs w:val="28"/>
        </w:rPr>
        <w:t>.</w:t>
      </w:r>
      <w:r>
        <w:rPr>
          <w:bCs/>
          <w:iCs/>
          <w:sz w:val="28"/>
          <w:szCs w:val="28"/>
        </w:rPr>
        <w:t xml:space="preserve"> </w:t>
      </w:r>
      <w:r w:rsidR="00606950">
        <w:rPr>
          <w:bCs/>
          <w:iCs/>
          <w:sz w:val="28"/>
          <w:szCs w:val="28"/>
        </w:rPr>
        <w:t>O</w:t>
      </w:r>
      <w:r>
        <w:rPr>
          <w:bCs/>
          <w:iCs/>
          <w:sz w:val="28"/>
          <w:szCs w:val="28"/>
        </w:rPr>
        <w:t xml:space="preserve">ur </w:t>
      </w:r>
      <w:r w:rsidR="00671D05">
        <w:rPr>
          <w:bCs/>
          <w:iCs/>
          <w:sz w:val="28"/>
          <w:szCs w:val="28"/>
        </w:rPr>
        <w:t>c</w:t>
      </w:r>
      <w:r w:rsidR="00BB227B">
        <w:rPr>
          <w:bCs/>
          <w:iCs/>
          <w:sz w:val="28"/>
          <w:szCs w:val="28"/>
        </w:rPr>
        <w:t>ourt infrastructure constitutes our greatest</w:t>
      </w:r>
      <w:r w:rsidR="00606950">
        <w:rPr>
          <w:bCs/>
          <w:iCs/>
          <w:sz w:val="28"/>
          <w:szCs w:val="28"/>
        </w:rPr>
        <w:t xml:space="preserve"> capita</w:t>
      </w:r>
      <w:r w:rsidR="009F1039">
        <w:rPr>
          <w:bCs/>
          <w:iCs/>
          <w:sz w:val="28"/>
          <w:szCs w:val="28"/>
        </w:rPr>
        <w:t>l</w:t>
      </w:r>
      <w:r w:rsidR="00BB227B">
        <w:rPr>
          <w:bCs/>
          <w:iCs/>
          <w:sz w:val="28"/>
          <w:szCs w:val="28"/>
        </w:rPr>
        <w:t xml:space="preserve"> investment.</w:t>
      </w:r>
      <w:r w:rsidR="00B905C2">
        <w:rPr>
          <w:bCs/>
          <w:iCs/>
          <w:sz w:val="28"/>
          <w:szCs w:val="28"/>
        </w:rPr>
        <w:t xml:space="preserve">   We have 763</w:t>
      </w:r>
      <w:r w:rsidR="0009721F">
        <w:rPr>
          <w:bCs/>
          <w:iCs/>
          <w:sz w:val="28"/>
          <w:szCs w:val="28"/>
        </w:rPr>
        <w:t xml:space="preserve"> </w:t>
      </w:r>
      <w:r w:rsidR="00606950">
        <w:rPr>
          <w:bCs/>
          <w:iCs/>
          <w:sz w:val="28"/>
          <w:szCs w:val="28"/>
        </w:rPr>
        <w:t xml:space="preserve">magistrates’ </w:t>
      </w:r>
      <w:r w:rsidR="0009721F">
        <w:rPr>
          <w:bCs/>
          <w:iCs/>
          <w:sz w:val="28"/>
          <w:szCs w:val="28"/>
        </w:rPr>
        <w:t xml:space="preserve">courts </w:t>
      </w:r>
      <w:r w:rsidR="00606950">
        <w:rPr>
          <w:bCs/>
          <w:iCs/>
          <w:sz w:val="28"/>
          <w:szCs w:val="28"/>
        </w:rPr>
        <w:t xml:space="preserve">and 13 High Courts country-wide </w:t>
      </w:r>
      <w:r w:rsidR="0009721F">
        <w:rPr>
          <w:bCs/>
          <w:iCs/>
          <w:sz w:val="28"/>
          <w:szCs w:val="28"/>
        </w:rPr>
        <w:t>of which 45</w:t>
      </w:r>
      <w:r w:rsidR="00606950">
        <w:rPr>
          <w:bCs/>
          <w:iCs/>
          <w:sz w:val="28"/>
          <w:szCs w:val="28"/>
        </w:rPr>
        <w:t xml:space="preserve"> magistrates’ courts</w:t>
      </w:r>
      <w:r w:rsidR="0009721F">
        <w:rPr>
          <w:bCs/>
          <w:iCs/>
          <w:sz w:val="28"/>
          <w:szCs w:val="28"/>
        </w:rPr>
        <w:t xml:space="preserve"> were built in the past 20 years of our democracy. </w:t>
      </w:r>
      <w:r>
        <w:rPr>
          <w:bCs/>
          <w:iCs/>
          <w:sz w:val="28"/>
          <w:szCs w:val="28"/>
        </w:rPr>
        <w:t xml:space="preserve">In the past 20 years we have built, on average, 2 courts per annum which is a remarkable milestone </w:t>
      </w:r>
      <w:r w:rsidR="00CB6229">
        <w:rPr>
          <w:bCs/>
          <w:iCs/>
          <w:sz w:val="28"/>
          <w:szCs w:val="28"/>
        </w:rPr>
        <w:t>taking into account that Government spend</w:t>
      </w:r>
      <w:r w:rsidR="00922F11">
        <w:rPr>
          <w:bCs/>
          <w:iCs/>
          <w:sz w:val="28"/>
          <w:szCs w:val="28"/>
        </w:rPr>
        <w:t>s,</w:t>
      </w:r>
      <w:r>
        <w:rPr>
          <w:bCs/>
          <w:iCs/>
          <w:sz w:val="28"/>
          <w:szCs w:val="28"/>
        </w:rPr>
        <w:t xml:space="preserve"> on average, </w:t>
      </w:r>
      <w:r w:rsidR="00443AE8">
        <w:rPr>
          <w:bCs/>
          <w:iCs/>
          <w:sz w:val="28"/>
          <w:szCs w:val="28"/>
        </w:rPr>
        <w:t xml:space="preserve">between R330m and R350m </w:t>
      </w:r>
      <w:r w:rsidR="00CB6229">
        <w:rPr>
          <w:bCs/>
          <w:iCs/>
          <w:sz w:val="28"/>
          <w:szCs w:val="28"/>
        </w:rPr>
        <w:t xml:space="preserve">towards the construction of </w:t>
      </w:r>
      <w:r>
        <w:rPr>
          <w:bCs/>
          <w:iCs/>
          <w:sz w:val="28"/>
          <w:szCs w:val="28"/>
        </w:rPr>
        <w:t>a</w:t>
      </w:r>
      <w:r w:rsidR="00CB6229">
        <w:rPr>
          <w:bCs/>
          <w:iCs/>
          <w:sz w:val="28"/>
          <w:szCs w:val="28"/>
        </w:rPr>
        <w:t xml:space="preserve"> </w:t>
      </w:r>
      <w:r w:rsidR="00443AE8">
        <w:rPr>
          <w:bCs/>
          <w:iCs/>
          <w:sz w:val="28"/>
          <w:szCs w:val="28"/>
        </w:rPr>
        <w:t xml:space="preserve">new </w:t>
      </w:r>
      <w:r w:rsidR="00CB6229">
        <w:rPr>
          <w:bCs/>
          <w:iCs/>
          <w:sz w:val="28"/>
          <w:szCs w:val="28"/>
        </w:rPr>
        <w:t xml:space="preserve">court. </w:t>
      </w:r>
      <w:r w:rsidR="000926B9">
        <w:rPr>
          <w:bCs/>
          <w:iCs/>
          <w:sz w:val="28"/>
          <w:szCs w:val="28"/>
        </w:rPr>
        <w:t xml:space="preserve"> </w:t>
      </w:r>
      <w:r w:rsidR="00606950">
        <w:rPr>
          <w:bCs/>
          <w:iCs/>
          <w:sz w:val="28"/>
          <w:szCs w:val="28"/>
        </w:rPr>
        <w:t xml:space="preserve">The construction of the Limpopo and Mpumalanga High Courts is earmarked for completion by 2015 and 2016 respectively.  A further 4 magistrates’ courts are contemplated by the end of </w:t>
      </w:r>
      <w:r w:rsidR="00606950">
        <w:rPr>
          <w:bCs/>
          <w:iCs/>
          <w:sz w:val="28"/>
          <w:szCs w:val="28"/>
        </w:rPr>
        <w:lastRenderedPageBreak/>
        <w:t>2016/17 financial year</w:t>
      </w:r>
      <w:r w:rsidR="00986E29">
        <w:rPr>
          <w:bCs/>
          <w:iCs/>
          <w:sz w:val="28"/>
          <w:szCs w:val="28"/>
        </w:rPr>
        <w:t xml:space="preserve">, and these will be </w:t>
      </w:r>
      <w:r w:rsidR="00786179">
        <w:rPr>
          <w:bCs/>
          <w:iCs/>
          <w:sz w:val="28"/>
          <w:szCs w:val="28"/>
        </w:rPr>
        <w:t xml:space="preserve">built in </w:t>
      </w:r>
      <w:proofErr w:type="spellStart"/>
      <w:r w:rsidR="00786179">
        <w:rPr>
          <w:bCs/>
          <w:iCs/>
          <w:sz w:val="28"/>
          <w:szCs w:val="28"/>
        </w:rPr>
        <w:t>Booysens</w:t>
      </w:r>
      <w:proofErr w:type="spellEnd"/>
      <w:r w:rsidR="00786179">
        <w:rPr>
          <w:bCs/>
          <w:iCs/>
          <w:sz w:val="28"/>
          <w:szCs w:val="28"/>
        </w:rPr>
        <w:t xml:space="preserve">, </w:t>
      </w:r>
      <w:proofErr w:type="spellStart"/>
      <w:r w:rsidR="00786179">
        <w:rPr>
          <w:bCs/>
          <w:iCs/>
          <w:sz w:val="28"/>
          <w:szCs w:val="28"/>
        </w:rPr>
        <w:t>Mamelodi</w:t>
      </w:r>
      <w:proofErr w:type="spellEnd"/>
      <w:r w:rsidR="00786179">
        <w:rPr>
          <w:bCs/>
          <w:iCs/>
          <w:sz w:val="28"/>
          <w:szCs w:val="28"/>
        </w:rPr>
        <w:t xml:space="preserve">, </w:t>
      </w:r>
      <w:proofErr w:type="spellStart"/>
      <w:r w:rsidR="00786179">
        <w:rPr>
          <w:bCs/>
          <w:iCs/>
          <w:sz w:val="28"/>
          <w:szCs w:val="28"/>
        </w:rPr>
        <w:t>Ple</w:t>
      </w:r>
      <w:r w:rsidR="00986E29">
        <w:rPr>
          <w:bCs/>
          <w:iCs/>
          <w:sz w:val="28"/>
          <w:szCs w:val="28"/>
        </w:rPr>
        <w:t>ttenb</w:t>
      </w:r>
      <w:r w:rsidR="00DA565F">
        <w:rPr>
          <w:bCs/>
          <w:iCs/>
          <w:sz w:val="28"/>
          <w:szCs w:val="28"/>
        </w:rPr>
        <w:t>u</w:t>
      </w:r>
      <w:r w:rsidR="007D46BA">
        <w:rPr>
          <w:bCs/>
          <w:iCs/>
          <w:sz w:val="28"/>
          <w:szCs w:val="28"/>
        </w:rPr>
        <w:t>rg</w:t>
      </w:r>
      <w:proofErr w:type="spellEnd"/>
      <w:r w:rsidR="007D46BA">
        <w:rPr>
          <w:bCs/>
          <w:iCs/>
          <w:sz w:val="28"/>
          <w:szCs w:val="28"/>
        </w:rPr>
        <w:t xml:space="preserve"> </w:t>
      </w:r>
      <w:proofErr w:type="gramStart"/>
      <w:r w:rsidR="007D46BA">
        <w:rPr>
          <w:bCs/>
          <w:iCs/>
          <w:sz w:val="28"/>
          <w:szCs w:val="28"/>
        </w:rPr>
        <w:t>Bay</w:t>
      </w:r>
      <w:r w:rsidR="00E36E9E">
        <w:rPr>
          <w:bCs/>
          <w:iCs/>
          <w:sz w:val="28"/>
          <w:szCs w:val="28"/>
        </w:rPr>
        <w:t xml:space="preserve">  and</w:t>
      </w:r>
      <w:proofErr w:type="gramEnd"/>
      <w:r w:rsidR="00E36E9E">
        <w:rPr>
          <w:bCs/>
          <w:iCs/>
          <w:sz w:val="28"/>
          <w:szCs w:val="28"/>
        </w:rPr>
        <w:t xml:space="preserve"> Richards Bay.</w:t>
      </w:r>
    </w:p>
    <w:p w:rsidR="00986E29" w:rsidRPr="00986E29" w:rsidRDefault="00986E29" w:rsidP="00986E29">
      <w:pPr>
        <w:jc w:val="both"/>
        <w:rPr>
          <w:bCs/>
          <w:iCs/>
          <w:sz w:val="28"/>
          <w:szCs w:val="28"/>
          <w:lang w:val="en-ZA"/>
        </w:rPr>
      </w:pPr>
      <w:r w:rsidRPr="00986E29">
        <w:rPr>
          <w:bCs/>
          <w:iCs/>
          <w:sz w:val="28"/>
          <w:szCs w:val="28"/>
          <w:lang w:val="en-ZA"/>
        </w:rPr>
        <w:t>Chairperson,</w:t>
      </w:r>
      <w:r w:rsidR="00E36E9E">
        <w:rPr>
          <w:bCs/>
          <w:iCs/>
          <w:sz w:val="28"/>
          <w:szCs w:val="28"/>
          <w:lang w:val="en-ZA"/>
        </w:rPr>
        <w:t xml:space="preserve"> H</w:t>
      </w:r>
      <w:r w:rsidRPr="00986E29">
        <w:rPr>
          <w:bCs/>
          <w:iCs/>
          <w:sz w:val="28"/>
          <w:szCs w:val="28"/>
          <w:lang w:val="en-ZA"/>
        </w:rPr>
        <w:t>onourable Members,</w:t>
      </w:r>
    </w:p>
    <w:p w:rsidR="00CA6DE4" w:rsidRDefault="00986E29" w:rsidP="00CA6DE4">
      <w:pPr>
        <w:jc w:val="both"/>
        <w:rPr>
          <w:bCs/>
          <w:iCs/>
          <w:sz w:val="28"/>
          <w:szCs w:val="28"/>
          <w:lang w:val="en-ZA"/>
        </w:rPr>
      </w:pPr>
      <w:r>
        <w:rPr>
          <w:bCs/>
          <w:iCs/>
          <w:sz w:val="28"/>
          <w:szCs w:val="28"/>
          <w:lang w:val="en-ZA"/>
        </w:rPr>
        <w:t>In the past 4 year</w:t>
      </w:r>
      <w:r w:rsidR="004B24A0">
        <w:rPr>
          <w:bCs/>
          <w:iCs/>
          <w:sz w:val="28"/>
          <w:szCs w:val="28"/>
          <w:lang w:val="en-ZA"/>
        </w:rPr>
        <w:t>s</w:t>
      </w:r>
      <w:r w:rsidR="00DA565F">
        <w:rPr>
          <w:bCs/>
          <w:iCs/>
          <w:sz w:val="28"/>
          <w:szCs w:val="28"/>
          <w:lang w:val="en-ZA"/>
        </w:rPr>
        <w:t>,</w:t>
      </w:r>
      <w:r>
        <w:rPr>
          <w:bCs/>
          <w:iCs/>
          <w:sz w:val="28"/>
          <w:szCs w:val="28"/>
          <w:lang w:val="en-ZA"/>
        </w:rPr>
        <w:t xml:space="preserve"> 29 </w:t>
      </w:r>
      <w:r w:rsidR="00DA565F">
        <w:rPr>
          <w:bCs/>
          <w:iCs/>
          <w:sz w:val="28"/>
          <w:szCs w:val="28"/>
          <w:lang w:val="en-ZA"/>
        </w:rPr>
        <w:t xml:space="preserve">out of </w:t>
      </w:r>
      <w:r>
        <w:rPr>
          <w:bCs/>
          <w:iCs/>
          <w:sz w:val="28"/>
          <w:szCs w:val="28"/>
          <w:lang w:val="en-ZA"/>
        </w:rPr>
        <w:t xml:space="preserve">90 Branch Courts were revamped and proclaimed </w:t>
      </w:r>
      <w:r w:rsidR="00DA565F">
        <w:rPr>
          <w:bCs/>
          <w:iCs/>
          <w:sz w:val="28"/>
          <w:szCs w:val="28"/>
          <w:lang w:val="en-ZA"/>
        </w:rPr>
        <w:t>a</w:t>
      </w:r>
      <w:r>
        <w:rPr>
          <w:bCs/>
          <w:iCs/>
          <w:sz w:val="28"/>
          <w:szCs w:val="28"/>
          <w:lang w:val="en-ZA"/>
        </w:rPr>
        <w:t>s full services. A further 4 Branch Courts will be converted i</w:t>
      </w:r>
      <w:r w:rsidR="004B24A0">
        <w:rPr>
          <w:bCs/>
          <w:iCs/>
          <w:sz w:val="28"/>
          <w:szCs w:val="28"/>
          <w:lang w:val="en-ZA"/>
        </w:rPr>
        <w:t xml:space="preserve">nto full services in the </w:t>
      </w:r>
      <w:r>
        <w:rPr>
          <w:bCs/>
          <w:iCs/>
          <w:sz w:val="28"/>
          <w:szCs w:val="28"/>
          <w:lang w:val="en-ZA"/>
        </w:rPr>
        <w:t xml:space="preserve">current financial year. </w:t>
      </w:r>
      <w:r w:rsidR="00CA6DE4">
        <w:rPr>
          <w:bCs/>
          <w:iCs/>
          <w:sz w:val="28"/>
          <w:szCs w:val="28"/>
          <w:lang w:val="en-ZA"/>
        </w:rPr>
        <w:t xml:space="preserve"> </w:t>
      </w:r>
    </w:p>
    <w:p w:rsidR="00CA6DE4" w:rsidRDefault="00CA6DE4" w:rsidP="00CA6DE4">
      <w:pPr>
        <w:jc w:val="both"/>
        <w:rPr>
          <w:bCs/>
          <w:iCs/>
          <w:sz w:val="28"/>
          <w:szCs w:val="28"/>
          <w:lang w:val="en-ZA"/>
        </w:rPr>
      </w:pPr>
      <w:r>
        <w:rPr>
          <w:bCs/>
          <w:iCs/>
          <w:sz w:val="28"/>
          <w:szCs w:val="28"/>
          <w:lang w:val="en-ZA"/>
        </w:rPr>
        <w:t xml:space="preserve">We are </w:t>
      </w:r>
      <w:r w:rsidR="007D46BA">
        <w:rPr>
          <w:bCs/>
          <w:iCs/>
          <w:sz w:val="28"/>
          <w:szCs w:val="28"/>
          <w:lang w:val="en-ZA"/>
        </w:rPr>
        <w:t xml:space="preserve">also </w:t>
      </w:r>
      <w:r>
        <w:rPr>
          <w:bCs/>
          <w:iCs/>
          <w:sz w:val="28"/>
          <w:szCs w:val="28"/>
          <w:lang w:val="en-ZA"/>
        </w:rPr>
        <w:t xml:space="preserve">accelerating the alignment of magisterial districts with municipal boundaries with a view to ensuring that there is a magistrate’s court in each municipality. This process also seeks to redress the past geo-spatial injustices through which the majority of Africans </w:t>
      </w:r>
      <w:r w:rsidR="00F616DF">
        <w:rPr>
          <w:bCs/>
          <w:iCs/>
          <w:sz w:val="28"/>
          <w:szCs w:val="28"/>
          <w:lang w:val="en-ZA"/>
        </w:rPr>
        <w:t xml:space="preserve">were attached to </w:t>
      </w:r>
      <w:r>
        <w:rPr>
          <w:bCs/>
          <w:iCs/>
          <w:sz w:val="28"/>
          <w:szCs w:val="28"/>
          <w:lang w:val="en-ZA"/>
        </w:rPr>
        <w:t xml:space="preserve">far flung courts in self-governing </w:t>
      </w:r>
      <w:r w:rsidR="00F616DF">
        <w:rPr>
          <w:bCs/>
          <w:iCs/>
          <w:sz w:val="28"/>
          <w:szCs w:val="28"/>
          <w:lang w:val="en-ZA"/>
        </w:rPr>
        <w:t xml:space="preserve">territories and Homelands. They were </w:t>
      </w:r>
      <w:r>
        <w:rPr>
          <w:bCs/>
          <w:iCs/>
          <w:sz w:val="28"/>
          <w:szCs w:val="28"/>
          <w:lang w:val="en-ZA"/>
        </w:rPr>
        <w:t>barred from accessing court</w:t>
      </w:r>
      <w:r w:rsidR="00786179">
        <w:rPr>
          <w:bCs/>
          <w:iCs/>
          <w:sz w:val="28"/>
          <w:szCs w:val="28"/>
          <w:lang w:val="en-ZA"/>
        </w:rPr>
        <w:t>s</w:t>
      </w:r>
      <w:r>
        <w:rPr>
          <w:bCs/>
          <w:iCs/>
          <w:sz w:val="28"/>
          <w:szCs w:val="28"/>
          <w:lang w:val="en-ZA"/>
        </w:rPr>
        <w:t xml:space="preserve"> in the towns and cities where they worked. </w:t>
      </w:r>
      <w:r w:rsidR="00F616DF">
        <w:rPr>
          <w:bCs/>
          <w:iCs/>
          <w:sz w:val="28"/>
          <w:szCs w:val="28"/>
          <w:lang w:val="en-ZA"/>
        </w:rPr>
        <w:t xml:space="preserve">Implementation of this long outstanding exercise will be gradual, and Gauteng and North West are earmarked for implementation by 1 December 2014 and consultations with affected stakeholders and communities in the latter provinces are underway. </w:t>
      </w:r>
    </w:p>
    <w:p w:rsidR="00CA6DE4" w:rsidRDefault="00CA6DE4" w:rsidP="00CA6DE4">
      <w:pPr>
        <w:jc w:val="both"/>
        <w:rPr>
          <w:bCs/>
          <w:iCs/>
          <w:sz w:val="28"/>
          <w:szCs w:val="28"/>
          <w:lang w:val="en-ZA"/>
        </w:rPr>
      </w:pPr>
    </w:p>
    <w:p w:rsidR="003F6117" w:rsidRDefault="00051765" w:rsidP="00BB227B">
      <w:pPr>
        <w:jc w:val="both"/>
        <w:rPr>
          <w:bCs/>
          <w:iCs/>
          <w:sz w:val="28"/>
          <w:szCs w:val="28"/>
          <w:lang w:val="en-ZA"/>
        </w:rPr>
      </w:pPr>
      <w:r>
        <w:rPr>
          <w:bCs/>
          <w:iCs/>
          <w:sz w:val="28"/>
          <w:szCs w:val="28"/>
        </w:rPr>
        <w:t>Child maintenance</w:t>
      </w:r>
      <w:r w:rsidR="00F616DF">
        <w:rPr>
          <w:bCs/>
          <w:iCs/>
          <w:sz w:val="28"/>
          <w:szCs w:val="28"/>
        </w:rPr>
        <w:t xml:space="preserve"> and </w:t>
      </w:r>
      <w:r>
        <w:rPr>
          <w:bCs/>
          <w:iCs/>
          <w:sz w:val="28"/>
          <w:szCs w:val="28"/>
        </w:rPr>
        <w:t xml:space="preserve">deceased estates are the important service delivery outcomes that </w:t>
      </w:r>
      <w:r w:rsidR="00443AE8">
        <w:rPr>
          <w:bCs/>
          <w:iCs/>
          <w:sz w:val="28"/>
          <w:szCs w:val="28"/>
        </w:rPr>
        <w:t>we have prioritized over the years</w:t>
      </w:r>
      <w:r w:rsidR="00FE6C53">
        <w:rPr>
          <w:bCs/>
          <w:iCs/>
          <w:sz w:val="28"/>
          <w:szCs w:val="28"/>
        </w:rPr>
        <w:t xml:space="preserve">. </w:t>
      </w:r>
      <w:r w:rsidR="00BB227B">
        <w:rPr>
          <w:bCs/>
          <w:iCs/>
          <w:sz w:val="28"/>
          <w:szCs w:val="28"/>
        </w:rPr>
        <w:t xml:space="preserve">We are pleased that many </w:t>
      </w:r>
      <w:r w:rsidR="00BB227B">
        <w:rPr>
          <w:bCs/>
          <w:iCs/>
          <w:sz w:val="28"/>
          <w:szCs w:val="28"/>
          <w:lang w:val="en-ZA"/>
        </w:rPr>
        <w:t xml:space="preserve">child maintenance beneficiaries are opting to receive payment through the </w:t>
      </w:r>
      <w:r w:rsidR="00BB227B" w:rsidRPr="00BB227B">
        <w:rPr>
          <w:bCs/>
          <w:iCs/>
          <w:sz w:val="28"/>
          <w:szCs w:val="28"/>
          <w:lang w:val="en-ZA"/>
        </w:rPr>
        <w:t xml:space="preserve">Electronic Funds Transfer (EFT) and bank system. </w:t>
      </w:r>
      <w:r w:rsidR="00BB227B">
        <w:rPr>
          <w:bCs/>
          <w:iCs/>
          <w:sz w:val="28"/>
          <w:szCs w:val="28"/>
          <w:lang w:val="en-ZA"/>
        </w:rPr>
        <w:t xml:space="preserve">A staggering figure of </w:t>
      </w:r>
      <w:r w:rsidR="00BB227B" w:rsidRPr="00BB227B">
        <w:rPr>
          <w:bCs/>
          <w:iCs/>
          <w:sz w:val="28"/>
          <w:szCs w:val="28"/>
          <w:lang w:val="en-ZA"/>
        </w:rPr>
        <w:t>9, 5 million</w:t>
      </w:r>
      <w:r w:rsidR="00A1244E">
        <w:rPr>
          <w:bCs/>
          <w:iCs/>
          <w:sz w:val="28"/>
          <w:szCs w:val="28"/>
          <w:lang w:val="en-ZA"/>
        </w:rPr>
        <w:t xml:space="preserve"> transactions to the value of R</w:t>
      </w:r>
      <w:r w:rsidR="00BB227B" w:rsidRPr="00BB227B">
        <w:rPr>
          <w:bCs/>
          <w:iCs/>
          <w:sz w:val="28"/>
          <w:szCs w:val="28"/>
          <w:lang w:val="en-ZA"/>
        </w:rPr>
        <w:t>3 billion</w:t>
      </w:r>
      <w:r w:rsidR="007D46BA">
        <w:rPr>
          <w:bCs/>
          <w:iCs/>
          <w:sz w:val="28"/>
          <w:szCs w:val="28"/>
          <w:lang w:val="en-ZA"/>
        </w:rPr>
        <w:t xml:space="preserve"> are registered </w:t>
      </w:r>
      <w:r w:rsidR="00BB227B" w:rsidRPr="00BB227B">
        <w:rPr>
          <w:bCs/>
          <w:iCs/>
          <w:sz w:val="28"/>
          <w:szCs w:val="28"/>
          <w:lang w:val="en-ZA"/>
        </w:rPr>
        <w:t>annually</w:t>
      </w:r>
      <w:r w:rsidR="007D46BA">
        <w:rPr>
          <w:bCs/>
          <w:iCs/>
          <w:sz w:val="28"/>
          <w:szCs w:val="28"/>
          <w:lang w:val="en-ZA"/>
        </w:rPr>
        <w:t xml:space="preserve"> in our system</w:t>
      </w:r>
      <w:r w:rsidR="00BB227B">
        <w:rPr>
          <w:bCs/>
          <w:iCs/>
          <w:sz w:val="28"/>
          <w:szCs w:val="28"/>
          <w:lang w:val="en-ZA"/>
        </w:rPr>
        <w:t xml:space="preserve"> and of this </w:t>
      </w:r>
      <w:r w:rsidR="00BB227B" w:rsidRPr="00BB227B">
        <w:rPr>
          <w:bCs/>
          <w:iCs/>
          <w:sz w:val="28"/>
          <w:szCs w:val="28"/>
          <w:lang w:val="en-ZA"/>
        </w:rPr>
        <w:t>R2billion was paid to maintenance benefic</w:t>
      </w:r>
      <w:r w:rsidR="00A1244E">
        <w:rPr>
          <w:bCs/>
          <w:iCs/>
          <w:sz w:val="28"/>
          <w:szCs w:val="28"/>
          <w:lang w:val="en-ZA"/>
        </w:rPr>
        <w:t xml:space="preserve">iaries in the past three years. </w:t>
      </w:r>
      <w:r w:rsidR="00443AE8">
        <w:rPr>
          <w:bCs/>
          <w:iCs/>
          <w:sz w:val="28"/>
          <w:szCs w:val="28"/>
          <w:lang w:val="en-ZA"/>
        </w:rPr>
        <w:t>As of March 2014, 98% maintenance beneficiaries are receiving their monthly payments via EFT (This translates into 243 271 of the 248 000 monthly payments).</w:t>
      </w:r>
      <w:r w:rsidR="00C3233C">
        <w:rPr>
          <w:bCs/>
          <w:iCs/>
          <w:sz w:val="28"/>
          <w:szCs w:val="28"/>
          <w:lang w:val="en-ZA"/>
        </w:rPr>
        <w:t xml:space="preserve">  </w:t>
      </w:r>
    </w:p>
    <w:p w:rsidR="00BB227B" w:rsidRPr="00BB227B" w:rsidRDefault="00082D57" w:rsidP="00BB227B">
      <w:pPr>
        <w:jc w:val="both"/>
        <w:rPr>
          <w:bCs/>
          <w:iCs/>
          <w:sz w:val="28"/>
          <w:szCs w:val="28"/>
          <w:lang w:val="en-ZA"/>
        </w:rPr>
      </w:pPr>
      <w:r>
        <w:rPr>
          <w:bCs/>
          <w:iCs/>
          <w:sz w:val="28"/>
          <w:szCs w:val="28"/>
          <w:lang w:val="en-ZA"/>
        </w:rPr>
        <w:t>Similarly, we have</w:t>
      </w:r>
      <w:r w:rsidR="00BB227B" w:rsidRPr="00BB227B">
        <w:rPr>
          <w:bCs/>
          <w:iCs/>
          <w:sz w:val="28"/>
          <w:szCs w:val="28"/>
          <w:lang w:val="en-ZA"/>
        </w:rPr>
        <w:t xml:space="preserve"> improved services relating to deceased estates. In 2012/13, government made 37 000 payments totalling R1</w:t>
      </w:r>
      <w:proofErr w:type="gramStart"/>
      <w:r w:rsidR="00BB227B" w:rsidRPr="00BB227B">
        <w:rPr>
          <w:bCs/>
          <w:iCs/>
          <w:sz w:val="28"/>
          <w:szCs w:val="28"/>
          <w:lang w:val="en-ZA"/>
        </w:rPr>
        <w:t>,006</w:t>
      </w:r>
      <w:proofErr w:type="gramEnd"/>
      <w:r w:rsidR="00BB227B" w:rsidRPr="00BB227B">
        <w:rPr>
          <w:bCs/>
          <w:iCs/>
          <w:sz w:val="28"/>
          <w:szCs w:val="28"/>
          <w:lang w:val="en-ZA"/>
        </w:rPr>
        <w:t xml:space="preserve"> billion to Guardian’s Fund beneficiaries, the majority of whom are children. </w:t>
      </w:r>
    </w:p>
    <w:p w:rsidR="0085342E" w:rsidRDefault="00451175" w:rsidP="009679B8">
      <w:pPr>
        <w:jc w:val="both"/>
        <w:rPr>
          <w:bCs/>
          <w:iCs/>
          <w:sz w:val="28"/>
          <w:szCs w:val="28"/>
          <w:lang w:val="en-ZA"/>
        </w:rPr>
      </w:pPr>
      <w:r w:rsidRPr="00451175">
        <w:rPr>
          <w:bCs/>
          <w:iCs/>
          <w:sz w:val="28"/>
          <w:szCs w:val="28"/>
          <w:lang w:val="en-ZA"/>
        </w:rPr>
        <w:t xml:space="preserve">The Court-annexed mediation rules which will </w:t>
      </w:r>
      <w:r>
        <w:rPr>
          <w:bCs/>
          <w:iCs/>
          <w:sz w:val="28"/>
          <w:szCs w:val="28"/>
          <w:lang w:val="en-ZA"/>
        </w:rPr>
        <w:t xml:space="preserve">introduce mediation into our system will </w:t>
      </w:r>
      <w:r w:rsidRPr="00451175">
        <w:rPr>
          <w:bCs/>
          <w:iCs/>
          <w:sz w:val="28"/>
          <w:szCs w:val="28"/>
          <w:lang w:val="en-ZA"/>
        </w:rPr>
        <w:t>be implemented with effect from 1 December 2014</w:t>
      </w:r>
      <w:r>
        <w:rPr>
          <w:bCs/>
          <w:iCs/>
          <w:sz w:val="28"/>
          <w:szCs w:val="28"/>
          <w:lang w:val="en-ZA"/>
        </w:rPr>
        <w:t>. This</w:t>
      </w:r>
      <w:r w:rsidR="0085342E">
        <w:rPr>
          <w:bCs/>
          <w:iCs/>
          <w:sz w:val="28"/>
          <w:szCs w:val="28"/>
          <w:lang w:val="en-ZA"/>
        </w:rPr>
        <w:t xml:space="preserve"> will speed </w:t>
      </w:r>
      <w:r w:rsidRPr="00451175">
        <w:rPr>
          <w:bCs/>
          <w:iCs/>
          <w:sz w:val="28"/>
          <w:szCs w:val="28"/>
          <w:lang w:val="en-ZA"/>
        </w:rPr>
        <w:t xml:space="preserve">up </w:t>
      </w:r>
      <w:r>
        <w:rPr>
          <w:bCs/>
          <w:iCs/>
          <w:sz w:val="28"/>
          <w:szCs w:val="28"/>
          <w:lang w:val="en-ZA"/>
        </w:rPr>
        <w:t xml:space="preserve">the settling of </w:t>
      </w:r>
      <w:r w:rsidRPr="00451175">
        <w:rPr>
          <w:bCs/>
          <w:iCs/>
          <w:sz w:val="28"/>
          <w:szCs w:val="28"/>
          <w:lang w:val="en-ZA"/>
        </w:rPr>
        <w:t>mai</w:t>
      </w:r>
      <w:r w:rsidR="0085342E">
        <w:rPr>
          <w:bCs/>
          <w:iCs/>
          <w:sz w:val="28"/>
          <w:szCs w:val="28"/>
          <w:lang w:val="en-ZA"/>
        </w:rPr>
        <w:t>n</w:t>
      </w:r>
      <w:r w:rsidR="009F1039">
        <w:rPr>
          <w:bCs/>
          <w:iCs/>
          <w:sz w:val="28"/>
          <w:szCs w:val="28"/>
          <w:lang w:val="en-ZA"/>
        </w:rPr>
        <w:t>tenance and other civil claims and reduce the cost of litigation.</w:t>
      </w:r>
    </w:p>
    <w:p w:rsidR="00451175" w:rsidRDefault="00FE6C53" w:rsidP="009679B8">
      <w:pPr>
        <w:jc w:val="both"/>
        <w:rPr>
          <w:bCs/>
          <w:iCs/>
          <w:sz w:val="28"/>
          <w:szCs w:val="28"/>
          <w:lang w:val="en-ZA"/>
        </w:rPr>
      </w:pPr>
      <w:r>
        <w:rPr>
          <w:bCs/>
          <w:iCs/>
          <w:sz w:val="28"/>
          <w:szCs w:val="28"/>
          <w:lang w:val="en-ZA"/>
        </w:rPr>
        <w:t xml:space="preserve">A </w:t>
      </w:r>
      <w:r w:rsidR="00451175">
        <w:rPr>
          <w:bCs/>
          <w:iCs/>
          <w:sz w:val="28"/>
          <w:szCs w:val="28"/>
          <w:lang w:val="en-ZA"/>
        </w:rPr>
        <w:t xml:space="preserve">total </w:t>
      </w:r>
      <w:r w:rsidR="00786179">
        <w:rPr>
          <w:bCs/>
          <w:iCs/>
          <w:sz w:val="28"/>
          <w:szCs w:val="28"/>
          <w:lang w:val="en-ZA"/>
        </w:rPr>
        <w:t xml:space="preserve">of </w:t>
      </w:r>
      <w:r w:rsidR="00451175">
        <w:rPr>
          <w:bCs/>
          <w:iCs/>
          <w:sz w:val="28"/>
          <w:szCs w:val="28"/>
          <w:lang w:val="en-ZA"/>
        </w:rPr>
        <w:t>680 interns and 200 unemployed youth with LLB or</w:t>
      </w:r>
      <w:r w:rsidR="004B24A0">
        <w:rPr>
          <w:bCs/>
          <w:iCs/>
          <w:sz w:val="28"/>
          <w:szCs w:val="28"/>
          <w:lang w:val="en-ZA"/>
        </w:rPr>
        <w:t xml:space="preserve"> paralegal</w:t>
      </w:r>
      <w:r w:rsidR="00451175">
        <w:rPr>
          <w:bCs/>
          <w:iCs/>
          <w:sz w:val="28"/>
          <w:szCs w:val="28"/>
          <w:lang w:val="en-ZA"/>
        </w:rPr>
        <w:t xml:space="preserve"> qualifications are placed in the various courts and other sections of the </w:t>
      </w:r>
      <w:r w:rsidR="00451175">
        <w:rPr>
          <w:bCs/>
          <w:iCs/>
          <w:sz w:val="28"/>
          <w:szCs w:val="28"/>
          <w:lang w:val="en-ZA"/>
        </w:rPr>
        <w:lastRenderedPageBreak/>
        <w:t xml:space="preserve">Department.  This is an unprecedented number of </w:t>
      </w:r>
      <w:r w:rsidR="00C3233C">
        <w:rPr>
          <w:bCs/>
          <w:iCs/>
          <w:sz w:val="28"/>
          <w:szCs w:val="28"/>
          <w:lang w:val="en-ZA"/>
        </w:rPr>
        <w:t>int</w:t>
      </w:r>
      <w:r w:rsidR="004C51CA">
        <w:rPr>
          <w:bCs/>
          <w:iCs/>
          <w:sz w:val="28"/>
          <w:szCs w:val="28"/>
          <w:lang w:val="en-ZA"/>
        </w:rPr>
        <w:t xml:space="preserve">erns at any given time with a view </w:t>
      </w:r>
      <w:r w:rsidR="004B24A0">
        <w:rPr>
          <w:bCs/>
          <w:iCs/>
          <w:sz w:val="28"/>
          <w:szCs w:val="28"/>
          <w:lang w:val="en-ZA"/>
        </w:rPr>
        <w:t xml:space="preserve">of </w:t>
      </w:r>
      <w:r w:rsidR="004C51CA">
        <w:rPr>
          <w:bCs/>
          <w:iCs/>
          <w:sz w:val="28"/>
          <w:szCs w:val="28"/>
          <w:lang w:val="en-ZA"/>
        </w:rPr>
        <w:t xml:space="preserve">imparting knowledge and work </w:t>
      </w:r>
      <w:r w:rsidR="00BE6AE1">
        <w:rPr>
          <w:bCs/>
          <w:iCs/>
          <w:sz w:val="28"/>
          <w:szCs w:val="28"/>
          <w:lang w:val="en-ZA"/>
        </w:rPr>
        <w:t xml:space="preserve">experience </w:t>
      </w:r>
      <w:r w:rsidR="004C51CA">
        <w:rPr>
          <w:bCs/>
          <w:iCs/>
          <w:sz w:val="28"/>
          <w:szCs w:val="28"/>
          <w:lang w:val="en-ZA"/>
        </w:rPr>
        <w:t xml:space="preserve">that </w:t>
      </w:r>
      <w:r w:rsidR="00BE6AE1">
        <w:rPr>
          <w:bCs/>
          <w:iCs/>
          <w:sz w:val="28"/>
          <w:szCs w:val="28"/>
          <w:lang w:val="en-ZA"/>
        </w:rPr>
        <w:t xml:space="preserve">they require to enter the job market. </w:t>
      </w:r>
    </w:p>
    <w:p w:rsidR="00BC699F" w:rsidRDefault="00BC699F" w:rsidP="009679B8">
      <w:pPr>
        <w:jc w:val="both"/>
        <w:rPr>
          <w:bCs/>
          <w:iCs/>
          <w:sz w:val="28"/>
          <w:szCs w:val="28"/>
          <w:lang w:val="en-ZA"/>
        </w:rPr>
      </w:pPr>
      <w:r>
        <w:rPr>
          <w:bCs/>
          <w:iCs/>
          <w:sz w:val="28"/>
          <w:szCs w:val="28"/>
          <w:lang w:val="en-ZA"/>
        </w:rPr>
        <w:t xml:space="preserve">Honourable Members, </w:t>
      </w:r>
    </w:p>
    <w:p w:rsidR="00BC699F" w:rsidRDefault="00BC699F" w:rsidP="00BC699F">
      <w:pPr>
        <w:jc w:val="both"/>
        <w:rPr>
          <w:bCs/>
          <w:iCs/>
          <w:sz w:val="28"/>
          <w:szCs w:val="28"/>
          <w:lang w:val="en-ZA"/>
        </w:rPr>
      </w:pPr>
      <w:r>
        <w:rPr>
          <w:bCs/>
          <w:iCs/>
          <w:sz w:val="28"/>
          <w:szCs w:val="28"/>
          <w:lang w:val="en-ZA"/>
        </w:rPr>
        <w:t>The promotion of the rights of vulnerable members of our socie</w:t>
      </w:r>
      <w:r w:rsidR="0085342E">
        <w:rPr>
          <w:bCs/>
          <w:iCs/>
          <w:sz w:val="28"/>
          <w:szCs w:val="28"/>
          <w:lang w:val="en-ZA"/>
        </w:rPr>
        <w:t xml:space="preserve">ty remains our priority. </w:t>
      </w:r>
      <w:r>
        <w:rPr>
          <w:bCs/>
          <w:iCs/>
          <w:sz w:val="28"/>
          <w:szCs w:val="28"/>
          <w:lang w:val="en-ZA"/>
        </w:rPr>
        <w:t xml:space="preserve">My predecessor launched the </w:t>
      </w:r>
      <w:r w:rsidR="00F616DF" w:rsidRPr="00F616DF">
        <w:rPr>
          <w:bCs/>
          <w:iCs/>
          <w:sz w:val="28"/>
          <w:szCs w:val="28"/>
          <w:lang w:val="en-ZA"/>
        </w:rPr>
        <w:t>National Lesbian, Gay, Bisexual, Transgender and Intersex (LGBTI) Programme</w:t>
      </w:r>
      <w:r>
        <w:rPr>
          <w:bCs/>
          <w:iCs/>
          <w:sz w:val="28"/>
          <w:szCs w:val="28"/>
          <w:lang w:val="en-ZA"/>
        </w:rPr>
        <w:t xml:space="preserve"> which is aimed at the protection of the LGBTI community against crimes based on sexual orientation. </w:t>
      </w:r>
    </w:p>
    <w:p w:rsidR="003F6117" w:rsidRDefault="00BC699F" w:rsidP="00BC699F">
      <w:pPr>
        <w:jc w:val="both"/>
        <w:rPr>
          <w:bCs/>
          <w:iCs/>
          <w:sz w:val="28"/>
          <w:szCs w:val="28"/>
          <w:lang w:val="en-ZA"/>
        </w:rPr>
      </w:pPr>
      <w:r>
        <w:rPr>
          <w:bCs/>
          <w:iCs/>
          <w:sz w:val="28"/>
          <w:szCs w:val="28"/>
          <w:lang w:val="en-ZA"/>
        </w:rPr>
        <w:t xml:space="preserve">We are also forging ahead with the establishment of dedicated sexual offences courts </w:t>
      </w:r>
      <w:r w:rsidR="003F6117">
        <w:rPr>
          <w:bCs/>
          <w:iCs/>
          <w:sz w:val="28"/>
          <w:szCs w:val="28"/>
          <w:lang w:val="en-ZA"/>
        </w:rPr>
        <w:t>to</w:t>
      </w:r>
      <w:r>
        <w:rPr>
          <w:bCs/>
          <w:iCs/>
          <w:sz w:val="28"/>
          <w:szCs w:val="28"/>
          <w:lang w:val="en-ZA"/>
        </w:rPr>
        <w:t xml:space="preserve"> el</w:t>
      </w:r>
      <w:r w:rsidR="00786179">
        <w:rPr>
          <w:bCs/>
          <w:iCs/>
          <w:sz w:val="28"/>
          <w:szCs w:val="28"/>
          <w:lang w:val="en-ZA"/>
        </w:rPr>
        <w:t xml:space="preserve">iminate gender-based violence. </w:t>
      </w:r>
      <w:r w:rsidR="003256A6">
        <w:rPr>
          <w:bCs/>
          <w:iCs/>
          <w:sz w:val="28"/>
          <w:szCs w:val="28"/>
          <w:lang w:val="en-ZA"/>
        </w:rPr>
        <w:t xml:space="preserve">By the end of 2015/2016 we must have upgraded 57 Regional Courts into Sexual Offences Courts. To date, 22 Sexual Offences Courts have been designated. </w:t>
      </w:r>
      <w:r w:rsidR="003F6117">
        <w:rPr>
          <w:bCs/>
          <w:iCs/>
          <w:sz w:val="28"/>
          <w:szCs w:val="28"/>
          <w:lang w:val="en-ZA"/>
        </w:rPr>
        <w:t xml:space="preserve">These courts guarantee high conviction rates in view of the specialised skills deployed to these courts. </w:t>
      </w:r>
    </w:p>
    <w:p w:rsidR="00A7305E" w:rsidRDefault="003F6117" w:rsidP="00466F30">
      <w:pPr>
        <w:jc w:val="both"/>
        <w:rPr>
          <w:sz w:val="28"/>
          <w:szCs w:val="28"/>
          <w:lang w:val="en-ZA"/>
        </w:rPr>
      </w:pPr>
      <w:r>
        <w:rPr>
          <w:sz w:val="28"/>
          <w:szCs w:val="28"/>
          <w:lang w:val="en-ZA"/>
        </w:rPr>
        <w:t>Before I turn to the Correctional Sector</w:t>
      </w:r>
      <w:r w:rsidR="0085098D">
        <w:rPr>
          <w:sz w:val="28"/>
          <w:szCs w:val="28"/>
          <w:lang w:val="en-ZA"/>
        </w:rPr>
        <w:t>,</w:t>
      </w:r>
      <w:r>
        <w:rPr>
          <w:sz w:val="28"/>
          <w:szCs w:val="28"/>
          <w:lang w:val="en-ZA"/>
        </w:rPr>
        <w:t xml:space="preserve"> let me reflect briefly on the Traditional Courts</w:t>
      </w:r>
      <w:r w:rsidR="0085098D">
        <w:rPr>
          <w:sz w:val="28"/>
          <w:szCs w:val="28"/>
          <w:lang w:val="en-ZA"/>
        </w:rPr>
        <w:t xml:space="preserve"> which attracted huge interest during the previous administration</w:t>
      </w:r>
      <w:r>
        <w:rPr>
          <w:sz w:val="28"/>
          <w:szCs w:val="28"/>
          <w:lang w:val="en-ZA"/>
        </w:rPr>
        <w:t xml:space="preserve">. </w:t>
      </w:r>
      <w:r w:rsidR="0085098D">
        <w:rPr>
          <w:sz w:val="28"/>
          <w:szCs w:val="28"/>
          <w:lang w:val="en-ZA"/>
        </w:rPr>
        <w:t>We are considering all comments made before this parliament with a view to drafting a revised bill that addresses all concerns that had been raised.</w:t>
      </w:r>
    </w:p>
    <w:p w:rsidR="00107725" w:rsidRDefault="00A7305E" w:rsidP="00A7305E">
      <w:pPr>
        <w:jc w:val="both"/>
        <w:rPr>
          <w:sz w:val="28"/>
          <w:szCs w:val="28"/>
          <w:lang w:val="en-ZA"/>
        </w:rPr>
      </w:pPr>
      <w:r>
        <w:rPr>
          <w:sz w:val="28"/>
          <w:szCs w:val="28"/>
          <w:lang w:val="en-ZA"/>
        </w:rPr>
        <w:t>The use of indigenous languages is another long-outstanding matter that we aim to address in the next few months. The Constitution demands parity of languages and we must earnestly start to devise measures through which the indigenous languages can be developed over time to be at</w:t>
      </w:r>
      <w:r w:rsidR="00107725">
        <w:rPr>
          <w:sz w:val="28"/>
          <w:szCs w:val="28"/>
          <w:lang w:val="en-ZA"/>
        </w:rPr>
        <w:t xml:space="preserve"> par with English and Afrikaans. </w:t>
      </w:r>
    </w:p>
    <w:p w:rsidR="00A7305E" w:rsidRDefault="00A7305E" w:rsidP="00A7305E">
      <w:pPr>
        <w:jc w:val="both"/>
        <w:rPr>
          <w:sz w:val="28"/>
          <w:szCs w:val="28"/>
          <w:lang w:val="en-ZA"/>
        </w:rPr>
      </w:pPr>
    </w:p>
    <w:p w:rsidR="00A7305E" w:rsidRDefault="00A7305E" w:rsidP="00A7305E">
      <w:pPr>
        <w:jc w:val="both"/>
        <w:rPr>
          <w:sz w:val="28"/>
          <w:szCs w:val="28"/>
          <w:lang w:val="en-ZA"/>
        </w:rPr>
      </w:pPr>
      <w:r>
        <w:rPr>
          <w:sz w:val="28"/>
          <w:szCs w:val="28"/>
          <w:lang w:val="en-ZA"/>
        </w:rPr>
        <w:t>Honourable Members</w:t>
      </w:r>
    </w:p>
    <w:p w:rsidR="00B378A3" w:rsidRPr="00B378A3" w:rsidRDefault="00A7305E" w:rsidP="00B378A3">
      <w:pPr>
        <w:jc w:val="both"/>
        <w:rPr>
          <w:sz w:val="28"/>
          <w:szCs w:val="28"/>
          <w:lang w:val="en-ZA"/>
        </w:rPr>
      </w:pPr>
      <w:r>
        <w:rPr>
          <w:sz w:val="28"/>
          <w:szCs w:val="28"/>
          <w:lang w:val="en-ZA"/>
        </w:rPr>
        <w:t>With regard to Correctional Services</w:t>
      </w:r>
      <w:r w:rsidR="00B378A3">
        <w:rPr>
          <w:sz w:val="28"/>
          <w:szCs w:val="28"/>
          <w:lang w:val="en-ZA"/>
        </w:rPr>
        <w:t>,</w:t>
      </w:r>
      <w:r>
        <w:rPr>
          <w:sz w:val="28"/>
          <w:szCs w:val="28"/>
          <w:lang w:val="en-ZA"/>
        </w:rPr>
        <w:t xml:space="preserve"> </w:t>
      </w:r>
      <w:r w:rsidR="00B378A3">
        <w:rPr>
          <w:sz w:val="28"/>
          <w:szCs w:val="28"/>
          <w:lang w:val="en-ZA"/>
        </w:rPr>
        <w:t>o</w:t>
      </w:r>
      <w:r w:rsidR="00B378A3" w:rsidRPr="00B378A3">
        <w:rPr>
          <w:sz w:val="28"/>
          <w:szCs w:val="28"/>
          <w:lang w:val="en-ZA"/>
        </w:rPr>
        <w:t xml:space="preserve">n the 16th of July 2014, I tabled </w:t>
      </w:r>
      <w:r w:rsidR="00FE6C53">
        <w:rPr>
          <w:sz w:val="28"/>
          <w:szCs w:val="28"/>
          <w:lang w:val="en-ZA"/>
        </w:rPr>
        <w:t xml:space="preserve">our </w:t>
      </w:r>
      <w:r w:rsidR="00B378A3" w:rsidRPr="00B378A3">
        <w:rPr>
          <w:sz w:val="28"/>
          <w:szCs w:val="28"/>
          <w:lang w:val="en-ZA"/>
        </w:rPr>
        <w:t xml:space="preserve">Budget Vote to Parliament where I highlighted </w:t>
      </w:r>
      <w:r w:rsidR="00B378A3">
        <w:rPr>
          <w:sz w:val="28"/>
          <w:szCs w:val="28"/>
          <w:lang w:val="en-ZA"/>
        </w:rPr>
        <w:t xml:space="preserve">our </w:t>
      </w:r>
      <w:r w:rsidR="00B378A3" w:rsidRPr="00B378A3">
        <w:rPr>
          <w:sz w:val="28"/>
          <w:szCs w:val="28"/>
          <w:lang w:val="en-ZA"/>
        </w:rPr>
        <w:t>plans for the financial year ahead. The Department’s budget for the 2014/15 financial year is R19, 721 billion. I indicated that amounts totalling R72</w:t>
      </w:r>
      <w:proofErr w:type="gramStart"/>
      <w:r w:rsidR="00B378A3" w:rsidRPr="00B378A3">
        <w:rPr>
          <w:sz w:val="28"/>
          <w:szCs w:val="28"/>
          <w:lang w:val="en-ZA"/>
        </w:rPr>
        <w:t>,6</w:t>
      </w:r>
      <w:proofErr w:type="gramEnd"/>
      <w:r w:rsidR="00B378A3" w:rsidRPr="00B378A3">
        <w:rPr>
          <w:sz w:val="28"/>
          <w:szCs w:val="28"/>
          <w:lang w:val="en-ZA"/>
        </w:rPr>
        <w:t xml:space="preserve"> million in 2014/15; R72,8 million in 2015/16 and R77,9 million in 2016/17 have been reprioritised within </w:t>
      </w:r>
      <w:r w:rsidR="00B378A3">
        <w:rPr>
          <w:sz w:val="28"/>
          <w:szCs w:val="28"/>
          <w:lang w:val="en-ZA"/>
        </w:rPr>
        <w:t>the 2014 MTEF baseline from non-</w:t>
      </w:r>
      <w:r w:rsidR="00B378A3" w:rsidRPr="00B378A3">
        <w:rPr>
          <w:sz w:val="28"/>
          <w:szCs w:val="28"/>
          <w:lang w:val="en-ZA"/>
        </w:rPr>
        <w:t xml:space="preserve">core Goods and Services items for spending on the following policy priorities: </w:t>
      </w:r>
    </w:p>
    <w:p w:rsidR="00B378A3" w:rsidRDefault="00B378A3" w:rsidP="00B378A3">
      <w:pPr>
        <w:jc w:val="both"/>
        <w:rPr>
          <w:sz w:val="28"/>
          <w:szCs w:val="28"/>
          <w:lang w:val="en-ZA"/>
        </w:rPr>
      </w:pPr>
      <w:r w:rsidRPr="00B378A3">
        <w:rPr>
          <w:sz w:val="28"/>
          <w:szCs w:val="28"/>
          <w:lang w:val="en-ZA"/>
        </w:rPr>
        <w:t>Implementation</w:t>
      </w:r>
      <w:r>
        <w:rPr>
          <w:sz w:val="28"/>
          <w:szCs w:val="28"/>
          <w:lang w:val="en-ZA"/>
        </w:rPr>
        <w:t xml:space="preserve"> of Victim-Offender Dialogues; </w:t>
      </w:r>
    </w:p>
    <w:p w:rsidR="00B378A3" w:rsidRPr="00B378A3" w:rsidRDefault="00B378A3" w:rsidP="00B378A3">
      <w:pPr>
        <w:jc w:val="both"/>
        <w:rPr>
          <w:sz w:val="28"/>
          <w:szCs w:val="28"/>
          <w:lang w:val="en-ZA"/>
        </w:rPr>
      </w:pPr>
      <w:r w:rsidRPr="00B378A3">
        <w:rPr>
          <w:sz w:val="28"/>
          <w:szCs w:val="28"/>
          <w:lang w:val="en-ZA"/>
        </w:rPr>
        <w:t xml:space="preserve">Purchasing of Security Equipment; </w:t>
      </w:r>
    </w:p>
    <w:p w:rsidR="002056CF" w:rsidRDefault="00B378A3" w:rsidP="00B378A3">
      <w:pPr>
        <w:jc w:val="both"/>
        <w:rPr>
          <w:sz w:val="28"/>
          <w:szCs w:val="28"/>
          <w:lang w:val="en-ZA"/>
        </w:rPr>
      </w:pPr>
      <w:proofErr w:type="gramStart"/>
      <w:r w:rsidRPr="00B378A3">
        <w:rPr>
          <w:sz w:val="28"/>
          <w:szCs w:val="28"/>
          <w:lang w:val="en-ZA"/>
        </w:rPr>
        <w:lastRenderedPageBreak/>
        <w:t>Replacement of dilapidated W</w:t>
      </w:r>
      <w:bookmarkStart w:id="0" w:name="_GoBack"/>
      <w:bookmarkEnd w:id="0"/>
      <w:r w:rsidRPr="00B378A3">
        <w:rPr>
          <w:sz w:val="28"/>
          <w:szCs w:val="28"/>
          <w:lang w:val="en-ZA"/>
        </w:rPr>
        <w:t>orkshop and Agricultura</w:t>
      </w:r>
      <w:r>
        <w:rPr>
          <w:sz w:val="28"/>
          <w:szCs w:val="28"/>
          <w:lang w:val="en-ZA"/>
        </w:rPr>
        <w:t xml:space="preserve">l Machinery Equipment; and an </w:t>
      </w:r>
      <w:r w:rsidRPr="00B378A3">
        <w:rPr>
          <w:sz w:val="28"/>
          <w:szCs w:val="28"/>
          <w:lang w:val="en-ZA"/>
        </w:rPr>
        <w:t>Integrated Inmate Management System (IIMS)</w:t>
      </w:r>
      <w:r>
        <w:rPr>
          <w:sz w:val="28"/>
          <w:szCs w:val="28"/>
          <w:lang w:val="en-ZA"/>
        </w:rPr>
        <w:t>.</w:t>
      </w:r>
      <w:proofErr w:type="gramEnd"/>
    </w:p>
    <w:p w:rsidR="00107725" w:rsidRDefault="00107725" w:rsidP="00107725">
      <w:pPr>
        <w:jc w:val="both"/>
        <w:rPr>
          <w:sz w:val="28"/>
          <w:szCs w:val="28"/>
          <w:lang w:val="en-ZA"/>
        </w:rPr>
      </w:pPr>
    </w:p>
    <w:p w:rsidR="00107725" w:rsidRPr="00107725" w:rsidRDefault="00107725" w:rsidP="00107725">
      <w:pPr>
        <w:jc w:val="both"/>
        <w:rPr>
          <w:sz w:val="28"/>
          <w:szCs w:val="28"/>
          <w:lang w:val="en-ZA"/>
        </w:rPr>
      </w:pPr>
      <w:r w:rsidRPr="00107725">
        <w:rPr>
          <w:sz w:val="28"/>
          <w:szCs w:val="28"/>
          <w:lang w:val="en-ZA"/>
        </w:rPr>
        <w:t>The Department is presently managed around six regions with Regional Commissioners. These are Gauteng, KwaZulu-Natal, Western Cape,</w:t>
      </w:r>
      <w:r>
        <w:rPr>
          <w:sz w:val="28"/>
          <w:szCs w:val="28"/>
          <w:lang w:val="en-ZA"/>
        </w:rPr>
        <w:t xml:space="preserve"> Eastern Cape, Free State/</w:t>
      </w:r>
      <w:r w:rsidRPr="00107725">
        <w:rPr>
          <w:sz w:val="28"/>
          <w:szCs w:val="28"/>
          <w:lang w:val="en-ZA"/>
        </w:rPr>
        <w:t>Northern Cape (FSNC), and Limpopo-Mpumalanga-North</w:t>
      </w:r>
      <w:r w:rsidR="00786179">
        <w:rPr>
          <w:sz w:val="28"/>
          <w:szCs w:val="28"/>
          <w:lang w:val="en-ZA"/>
        </w:rPr>
        <w:t xml:space="preserve"> W</w:t>
      </w:r>
      <w:r w:rsidRPr="00107725">
        <w:rPr>
          <w:sz w:val="28"/>
          <w:szCs w:val="28"/>
          <w:lang w:val="en-ZA"/>
        </w:rPr>
        <w:t>est (LMN).</w:t>
      </w:r>
    </w:p>
    <w:p w:rsidR="00107725" w:rsidRDefault="00107725" w:rsidP="00107725">
      <w:pPr>
        <w:jc w:val="both"/>
        <w:rPr>
          <w:sz w:val="28"/>
          <w:szCs w:val="28"/>
          <w:lang w:val="en-ZA"/>
        </w:rPr>
      </w:pPr>
    </w:p>
    <w:p w:rsidR="00107725" w:rsidRPr="00107725" w:rsidRDefault="00107725" w:rsidP="00107725">
      <w:pPr>
        <w:jc w:val="both"/>
        <w:rPr>
          <w:sz w:val="28"/>
          <w:szCs w:val="28"/>
          <w:lang w:val="en-ZA"/>
        </w:rPr>
      </w:pPr>
      <w:r>
        <w:rPr>
          <w:sz w:val="28"/>
          <w:szCs w:val="28"/>
          <w:lang w:val="en-ZA"/>
        </w:rPr>
        <w:t xml:space="preserve"> </w:t>
      </w:r>
      <w:r w:rsidRPr="00107725">
        <w:rPr>
          <w:sz w:val="28"/>
          <w:szCs w:val="28"/>
          <w:lang w:val="en-ZA"/>
        </w:rPr>
        <w:t>This is a department that ha</w:t>
      </w:r>
      <w:r w:rsidR="00786179">
        <w:rPr>
          <w:sz w:val="28"/>
          <w:szCs w:val="28"/>
          <w:lang w:val="en-ZA"/>
        </w:rPr>
        <w:t>s a national funded staff comple</w:t>
      </w:r>
      <w:r w:rsidRPr="00107725">
        <w:rPr>
          <w:sz w:val="28"/>
          <w:szCs w:val="28"/>
          <w:lang w:val="en-ZA"/>
        </w:rPr>
        <w:t>ment of 42006 post</w:t>
      </w:r>
      <w:r w:rsidR="00786179">
        <w:rPr>
          <w:sz w:val="28"/>
          <w:szCs w:val="28"/>
          <w:lang w:val="en-ZA"/>
        </w:rPr>
        <w:t>s</w:t>
      </w:r>
      <w:r w:rsidRPr="00107725">
        <w:rPr>
          <w:sz w:val="28"/>
          <w:szCs w:val="28"/>
          <w:lang w:val="en-ZA"/>
        </w:rPr>
        <w:t xml:space="preserve"> and we are in a process of filling 2403 vacant posts. We have 243 Correctional facilities in the country and have the following regional profile:</w:t>
      </w:r>
    </w:p>
    <w:p w:rsidR="00107725" w:rsidRPr="00107725" w:rsidRDefault="00107725" w:rsidP="00107725">
      <w:pPr>
        <w:jc w:val="both"/>
        <w:rPr>
          <w:sz w:val="28"/>
          <w:szCs w:val="28"/>
          <w:lang w:val="en-ZA"/>
        </w:rPr>
      </w:pPr>
      <w:r w:rsidRPr="00107725">
        <w:rPr>
          <w:sz w:val="28"/>
          <w:szCs w:val="28"/>
          <w:lang w:val="en-ZA"/>
        </w:rPr>
        <w:t>Gauteng had 8335 officials, 35 503 inmates and a budget of R3 087 591 000. The Eastern Cape had 5303 officials, 18 896 inmates and a budget of R1996 751 000. The Western Cape</w:t>
      </w:r>
      <w:r w:rsidR="00FE6C53">
        <w:rPr>
          <w:sz w:val="28"/>
          <w:szCs w:val="28"/>
          <w:lang w:val="en-ZA"/>
        </w:rPr>
        <w:t>,</w:t>
      </w:r>
      <w:r w:rsidRPr="00107725">
        <w:rPr>
          <w:sz w:val="28"/>
          <w:szCs w:val="28"/>
          <w:lang w:val="en-ZA"/>
        </w:rPr>
        <w:t xml:space="preserve"> had 7672 officials, 27 140 inmates and a budget of R2 746 297 000. Limpopo/Mpumalanga/North West had 5656 officials, 23 321 inmates and a budget of R2 019 842 000. Free State/Northern Cape had 5631 officials, 22 143 inmates and a budget of R1 981 829 000, and KwaZulu Natal had 6483 Officials, 27 372 inmates and a budget of R2 361 949 000. Gauteng has the highest inmate numbers followed by KwaZulu Natal, Western Cape, LMN, FSNC and EC.</w:t>
      </w:r>
    </w:p>
    <w:p w:rsidR="00107725" w:rsidRPr="00107725" w:rsidRDefault="00107725" w:rsidP="00107725">
      <w:pPr>
        <w:jc w:val="both"/>
        <w:rPr>
          <w:sz w:val="28"/>
          <w:szCs w:val="28"/>
          <w:lang w:val="en-ZA"/>
        </w:rPr>
      </w:pPr>
      <w:r w:rsidRPr="00107725">
        <w:rPr>
          <w:sz w:val="28"/>
          <w:szCs w:val="28"/>
          <w:lang w:val="en-ZA"/>
        </w:rPr>
        <w:t>Honourable Members</w:t>
      </w:r>
    </w:p>
    <w:p w:rsidR="00107725" w:rsidRPr="00107725" w:rsidRDefault="00107725" w:rsidP="00107725">
      <w:pPr>
        <w:jc w:val="both"/>
        <w:rPr>
          <w:sz w:val="28"/>
          <w:szCs w:val="28"/>
          <w:lang w:val="en-ZA"/>
        </w:rPr>
      </w:pPr>
      <w:r w:rsidRPr="00107725">
        <w:rPr>
          <w:sz w:val="28"/>
          <w:szCs w:val="28"/>
          <w:lang w:val="en-ZA"/>
        </w:rPr>
        <w:t>In 2013 there were about 36 000 offenders without a qualification equal to grade 9 or adult education and training level 4. More than 5000 of this category were classified as illiterate offenders. I am glad to report to the NCOP that currently, we have placed more than 50% of the illiterate offenders in our literacy programme and more than 30% of offenders without a qualification equal to grade 9 or adult education and training level 4, have been   placed in the general educational programme.</w:t>
      </w:r>
    </w:p>
    <w:p w:rsidR="00107725" w:rsidRPr="00107725" w:rsidRDefault="00107725" w:rsidP="00107725">
      <w:pPr>
        <w:jc w:val="both"/>
        <w:rPr>
          <w:sz w:val="28"/>
          <w:szCs w:val="28"/>
          <w:lang w:val="en-ZA"/>
        </w:rPr>
      </w:pPr>
      <w:r w:rsidRPr="00107725">
        <w:rPr>
          <w:sz w:val="28"/>
          <w:szCs w:val="28"/>
          <w:lang w:val="en-ZA"/>
        </w:rPr>
        <w:t xml:space="preserve">We should celebrate the fact that the number of full-time correctional centre schools registered with the Department of Education increased from one in 2009 to fourteen in 2014. These are as follows: St Albans and Cradock in the Eastern Cape; Tswelopele (Kimberley) and Groenpunt in the Free State and Northern Cape; </w:t>
      </w:r>
      <w:proofErr w:type="spellStart"/>
      <w:r w:rsidRPr="00107725">
        <w:rPr>
          <w:sz w:val="28"/>
          <w:szCs w:val="28"/>
          <w:lang w:val="en-ZA"/>
        </w:rPr>
        <w:t>Emthonjeni</w:t>
      </w:r>
      <w:proofErr w:type="spellEnd"/>
      <w:r w:rsidRPr="00107725">
        <w:rPr>
          <w:sz w:val="28"/>
          <w:szCs w:val="28"/>
          <w:lang w:val="en-ZA"/>
        </w:rPr>
        <w:t xml:space="preserve"> Youth and Johannesburg Med C in Gauteng; </w:t>
      </w:r>
      <w:proofErr w:type="spellStart"/>
      <w:r w:rsidRPr="00107725">
        <w:rPr>
          <w:sz w:val="28"/>
          <w:szCs w:val="28"/>
          <w:lang w:val="en-ZA"/>
        </w:rPr>
        <w:t>Usethubeni</w:t>
      </w:r>
      <w:proofErr w:type="spellEnd"/>
      <w:r w:rsidRPr="00107725">
        <w:rPr>
          <w:sz w:val="28"/>
          <w:szCs w:val="28"/>
          <w:lang w:val="en-ZA"/>
        </w:rPr>
        <w:t xml:space="preserve"> Youth, Qalakabusha and </w:t>
      </w:r>
      <w:proofErr w:type="spellStart"/>
      <w:r w:rsidRPr="00107725">
        <w:rPr>
          <w:sz w:val="28"/>
          <w:szCs w:val="28"/>
          <w:lang w:val="en-ZA"/>
        </w:rPr>
        <w:t>Ekuseni</w:t>
      </w:r>
      <w:proofErr w:type="spellEnd"/>
      <w:r w:rsidRPr="00107725">
        <w:rPr>
          <w:sz w:val="28"/>
          <w:szCs w:val="28"/>
          <w:lang w:val="en-ZA"/>
        </w:rPr>
        <w:t xml:space="preserve"> in KZN; Barberton Youth, </w:t>
      </w:r>
      <w:r w:rsidRPr="00107725">
        <w:rPr>
          <w:sz w:val="28"/>
          <w:szCs w:val="28"/>
          <w:lang w:val="en-ZA"/>
        </w:rPr>
        <w:lastRenderedPageBreak/>
        <w:t>Barberton Maximum and Rustenburg Youth in LMN; as well as Brandvlei Youth in the Western Cape.</w:t>
      </w:r>
    </w:p>
    <w:p w:rsidR="00107725" w:rsidRPr="00107725" w:rsidRDefault="00107725" w:rsidP="00107725">
      <w:pPr>
        <w:jc w:val="both"/>
        <w:rPr>
          <w:sz w:val="28"/>
          <w:szCs w:val="28"/>
          <w:lang w:val="en-ZA"/>
        </w:rPr>
      </w:pPr>
      <w:r w:rsidRPr="00107725">
        <w:rPr>
          <w:sz w:val="28"/>
          <w:szCs w:val="28"/>
          <w:lang w:val="en-ZA"/>
        </w:rPr>
        <w:t>We want to ensure that from this financial year, at least 64% of offenders’ complete correctional programmes and that</w:t>
      </w:r>
      <w:r w:rsidR="00786179">
        <w:rPr>
          <w:sz w:val="28"/>
          <w:szCs w:val="28"/>
          <w:lang w:val="en-ZA"/>
        </w:rPr>
        <w:t xml:space="preserve"> an</w:t>
      </w:r>
      <w:r w:rsidRPr="00107725">
        <w:rPr>
          <w:sz w:val="28"/>
          <w:szCs w:val="28"/>
          <w:lang w:val="en-ZA"/>
        </w:rPr>
        <w:t xml:space="preserve"> 80% participation rate of offenders enrolled in education and skills development programmes is maintained. </w:t>
      </w:r>
    </w:p>
    <w:p w:rsidR="00107725" w:rsidRPr="00107725" w:rsidRDefault="00107725" w:rsidP="00107725">
      <w:pPr>
        <w:jc w:val="both"/>
        <w:rPr>
          <w:sz w:val="28"/>
          <w:szCs w:val="28"/>
          <w:lang w:val="en-ZA"/>
        </w:rPr>
      </w:pPr>
      <w:r w:rsidRPr="00107725">
        <w:rPr>
          <w:sz w:val="28"/>
          <w:szCs w:val="28"/>
          <w:lang w:val="en-ZA"/>
        </w:rPr>
        <w:t xml:space="preserve">We want our Correctional Centres to produce excellent results and our ex-offenders to be role models and ambassadors against crime. We are proud that last year, a copy of the novel, "KWAKUNGEKE KUBE NJE", was handed to its author, </w:t>
      </w:r>
      <w:proofErr w:type="spellStart"/>
      <w:r w:rsidRPr="00107725">
        <w:rPr>
          <w:sz w:val="28"/>
          <w:szCs w:val="28"/>
          <w:lang w:val="en-ZA"/>
        </w:rPr>
        <w:t>Celimpilo</w:t>
      </w:r>
      <w:proofErr w:type="spellEnd"/>
      <w:r w:rsidRPr="00107725">
        <w:rPr>
          <w:sz w:val="28"/>
          <w:szCs w:val="28"/>
          <w:lang w:val="en-ZA"/>
        </w:rPr>
        <w:t xml:space="preserve"> Cele, an inmate at Qalakabusha Correctional facility. The novel won the KwaZulu-Natal Provincial Literature Writing Competition, and was published by Oxford University Press. </w:t>
      </w:r>
    </w:p>
    <w:p w:rsidR="00107725" w:rsidRPr="00107725" w:rsidRDefault="00107725" w:rsidP="00107725">
      <w:pPr>
        <w:jc w:val="both"/>
        <w:rPr>
          <w:sz w:val="28"/>
          <w:szCs w:val="28"/>
          <w:lang w:val="en-ZA"/>
        </w:rPr>
      </w:pPr>
      <w:r w:rsidRPr="00107725">
        <w:rPr>
          <w:sz w:val="28"/>
          <w:szCs w:val="28"/>
          <w:lang w:val="en-ZA"/>
        </w:rPr>
        <w:t xml:space="preserve">Honourable Members, overcrowding remains a persistent challenge at our facilities. We are addressing this problem through the strengthening of diversion programmes, alternative sentencing, building of additional bed spaces, improving the management of the parole system and </w:t>
      </w:r>
      <w:r w:rsidR="00786179">
        <w:rPr>
          <w:sz w:val="28"/>
          <w:szCs w:val="28"/>
          <w:lang w:val="en-ZA"/>
        </w:rPr>
        <w:t xml:space="preserve">the </w:t>
      </w:r>
      <w:r w:rsidRPr="00107725">
        <w:rPr>
          <w:sz w:val="28"/>
          <w:szCs w:val="28"/>
          <w:lang w:val="en-ZA"/>
        </w:rPr>
        <w:t xml:space="preserve">promotion of successful social re-integration. </w:t>
      </w:r>
    </w:p>
    <w:p w:rsidR="00107725" w:rsidRPr="00107725" w:rsidRDefault="00107725" w:rsidP="00107725">
      <w:pPr>
        <w:jc w:val="both"/>
        <w:rPr>
          <w:sz w:val="28"/>
          <w:szCs w:val="28"/>
          <w:lang w:val="en-ZA"/>
        </w:rPr>
      </w:pPr>
      <w:r w:rsidRPr="00107725">
        <w:rPr>
          <w:sz w:val="28"/>
          <w:szCs w:val="28"/>
          <w:lang w:val="en-ZA"/>
        </w:rPr>
        <w:t>We are moving closer to the ideal international target of 25% of all inmates being remand detainees. Since the year 2000, remand detainees have been reduced by 31.9% from 63 954 to 41 690 in June 2014. Interventions include the tracking of the category of remand detainees for periodic referral to courts</w:t>
      </w:r>
      <w:r w:rsidR="00786179">
        <w:rPr>
          <w:sz w:val="28"/>
          <w:szCs w:val="28"/>
          <w:lang w:val="en-ZA"/>
        </w:rPr>
        <w:t>.</w:t>
      </w:r>
      <w:r w:rsidRPr="00107725">
        <w:rPr>
          <w:sz w:val="28"/>
          <w:szCs w:val="28"/>
          <w:lang w:val="en-ZA"/>
        </w:rPr>
        <w:t xml:space="preserve"> Part of the solution to overcrowding is the construction of 5900 additional bed spaces by 2019, broadening of the use of electronic monitoring of inmates and their placement under community corrections.</w:t>
      </w:r>
    </w:p>
    <w:p w:rsidR="00107725" w:rsidRPr="00107725" w:rsidRDefault="00107725" w:rsidP="00107725">
      <w:pPr>
        <w:jc w:val="both"/>
        <w:rPr>
          <w:sz w:val="28"/>
          <w:szCs w:val="28"/>
          <w:lang w:val="en-ZA"/>
        </w:rPr>
      </w:pPr>
      <w:r w:rsidRPr="00107725">
        <w:rPr>
          <w:sz w:val="28"/>
          <w:szCs w:val="28"/>
          <w:lang w:val="en-ZA"/>
        </w:rPr>
        <w:t xml:space="preserve">Fighting corruption, enabling organizational effectiveness and efficiency of our operations through strict governance and compliance requirements continue to be our key priority. The department is assisted in </w:t>
      </w:r>
      <w:r w:rsidR="00786179">
        <w:rPr>
          <w:sz w:val="28"/>
          <w:szCs w:val="28"/>
          <w:lang w:val="en-ZA"/>
        </w:rPr>
        <w:t>the</w:t>
      </w:r>
      <w:r w:rsidRPr="00107725">
        <w:rPr>
          <w:sz w:val="28"/>
          <w:szCs w:val="28"/>
          <w:lang w:val="en-ZA"/>
        </w:rPr>
        <w:t xml:space="preserve"> execution of its operations by a number of oversight bodies, such as the Judicial Inspectorate of Correctional Services (JICS) under the leadership of Judge Vuka Tshabalala, and the National Council </w:t>
      </w:r>
      <w:r w:rsidR="00786179">
        <w:rPr>
          <w:sz w:val="28"/>
          <w:szCs w:val="28"/>
          <w:lang w:val="en-ZA"/>
        </w:rPr>
        <w:t xml:space="preserve">for </w:t>
      </w:r>
      <w:r w:rsidRPr="00107725">
        <w:rPr>
          <w:sz w:val="28"/>
          <w:szCs w:val="28"/>
          <w:lang w:val="en-ZA"/>
        </w:rPr>
        <w:t>Co</w:t>
      </w:r>
      <w:r w:rsidR="00786179">
        <w:rPr>
          <w:sz w:val="28"/>
          <w:szCs w:val="28"/>
          <w:lang w:val="en-ZA"/>
        </w:rPr>
        <w:t xml:space="preserve">rrectional Services (NCCS) led by Judge </w:t>
      </w:r>
      <w:proofErr w:type="spellStart"/>
      <w:r w:rsidR="00786179">
        <w:rPr>
          <w:sz w:val="28"/>
          <w:szCs w:val="28"/>
          <w:lang w:val="en-ZA"/>
        </w:rPr>
        <w:t>Si</w:t>
      </w:r>
      <w:r w:rsidRPr="00107725">
        <w:rPr>
          <w:sz w:val="28"/>
          <w:szCs w:val="28"/>
          <w:lang w:val="en-ZA"/>
        </w:rPr>
        <w:t>rai</w:t>
      </w:r>
      <w:proofErr w:type="spellEnd"/>
      <w:r w:rsidRPr="00107725">
        <w:rPr>
          <w:sz w:val="28"/>
          <w:szCs w:val="28"/>
          <w:lang w:val="en-ZA"/>
        </w:rPr>
        <w:t xml:space="preserve"> Desai, and the </w:t>
      </w:r>
      <w:proofErr w:type="spellStart"/>
      <w:r w:rsidRPr="00107725">
        <w:rPr>
          <w:sz w:val="28"/>
          <w:szCs w:val="28"/>
          <w:lang w:val="en-ZA"/>
        </w:rPr>
        <w:t>Portfoloio</w:t>
      </w:r>
      <w:proofErr w:type="spellEnd"/>
      <w:r w:rsidRPr="00107725">
        <w:rPr>
          <w:sz w:val="28"/>
          <w:szCs w:val="28"/>
          <w:lang w:val="en-ZA"/>
        </w:rPr>
        <w:t xml:space="preserve"> Committee on Justice and Correctional Services led by Dr. Mathole </w:t>
      </w:r>
      <w:proofErr w:type="spellStart"/>
      <w:r w:rsidRPr="00107725">
        <w:rPr>
          <w:sz w:val="28"/>
          <w:szCs w:val="28"/>
          <w:lang w:val="en-ZA"/>
        </w:rPr>
        <w:t>Motshekga</w:t>
      </w:r>
      <w:proofErr w:type="spellEnd"/>
      <w:r w:rsidRPr="00107725">
        <w:rPr>
          <w:sz w:val="28"/>
          <w:szCs w:val="28"/>
          <w:lang w:val="en-ZA"/>
        </w:rPr>
        <w:t>. We shall continue to ensure that nothing inhibits the ability</w:t>
      </w:r>
      <w:r w:rsidR="00786179">
        <w:rPr>
          <w:sz w:val="28"/>
          <w:szCs w:val="28"/>
          <w:lang w:val="en-ZA"/>
        </w:rPr>
        <w:t xml:space="preserve"> of these bodies</w:t>
      </w:r>
      <w:r w:rsidRPr="00107725">
        <w:rPr>
          <w:sz w:val="28"/>
          <w:szCs w:val="28"/>
          <w:lang w:val="en-ZA"/>
        </w:rPr>
        <w:t xml:space="preserve"> to provide their constitutionally guaranteed judicial oversight on Correctional Services.  </w:t>
      </w:r>
    </w:p>
    <w:p w:rsidR="00107725" w:rsidRPr="00107725" w:rsidRDefault="00107725" w:rsidP="00107725">
      <w:pPr>
        <w:jc w:val="both"/>
        <w:rPr>
          <w:sz w:val="28"/>
          <w:szCs w:val="28"/>
          <w:lang w:val="en-ZA"/>
        </w:rPr>
      </w:pPr>
      <w:r w:rsidRPr="00107725">
        <w:rPr>
          <w:sz w:val="28"/>
          <w:szCs w:val="28"/>
          <w:lang w:val="en-ZA"/>
        </w:rPr>
        <w:lastRenderedPageBreak/>
        <w:t>As evidence of</w:t>
      </w:r>
      <w:r w:rsidR="007E3BD8">
        <w:rPr>
          <w:sz w:val="28"/>
          <w:szCs w:val="28"/>
          <w:lang w:val="en-ZA"/>
        </w:rPr>
        <w:t xml:space="preserve"> our</w:t>
      </w:r>
      <w:r w:rsidRPr="00107725">
        <w:rPr>
          <w:sz w:val="28"/>
          <w:szCs w:val="28"/>
          <w:lang w:val="en-ZA"/>
        </w:rPr>
        <w:t xml:space="preserve"> aggressive stance in the fight against corruption, in the first quarter of this financial year, </w:t>
      </w:r>
      <w:r w:rsidR="00786179">
        <w:rPr>
          <w:sz w:val="28"/>
          <w:szCs w:val="28"/>
          <w:lang w:val="en-ZA"/>
        </w:rPr>
        <w:t>w</w:t>
      </w:r>
      <w:r w:rsidR="007E3BD8">
        <w:rPr>
          <w:sz w:val="28"/>
          <w:szCs w:val="28"/>
          <w:lang w:val="en-ZA"/>
        </w:rPr>
        <w:t xml:space="preserve">e </w:t>
      </w:r>
      <w:r w:rsidRPr="00107725">
        <w:rPr>
          <w:sz w:val="28"/>
          <w:szCs w:val="28"/>
          <w:lang w:val="en-ZA"/>
        </w:rPr>
        <w:t xml:space="preserve">obtained a 100% success rate in securing convictions for many offences involving 26 </w:t>
      </w:r>
      <w:r w:rsidR="007E3BD8">
        <w:rPr>
          <w:sz w:val="28"/>
          <w:szCs w:val="28"/>
          <w:lang w:val="en-ZA"/>
        </w:rPr>
        <w:t>of our officials.</w:t>
      </w:r>
      <w:r w:rsidRPr="00107725">
        <w:rPr>
          <w:sz w:val="28"/>
          <w:szCs w:val="28"/>
          <w:lang w:val="en-ZA"/>
        </w:rPr>
        <w:t xml:space="preserve"> </w:t>
      </w:r>
    </w:p>
    <w:p w:rsidR="00107725" w:rsidRPr="00107725" w:rsidRDefault="00107725" w:rsidP="00107725">
      <w:pPr>
        <w:jc w:val="both"/>
        <w:rPr>
          <w:sz w:val="28"/>
          <w:szCs w:val="28"/>
          <w:lang w:val="en-ZA"/>
        </w:rPr>
      </w:pPr>
      <w:r w:rsidRPr="00107725">
        <w:rPr>
          <w:sz w:val="28"/>
          <w:szCs w:val="28"/>
          <w:lang w:val="en-ZA"/>
        </w:rPr>
        <w:t xml:space="preserve">The Department also deployed a special task team at </w:t>
      </w:r>
      <w:proofErr w:type="spellStart"/>
      <w:r w:rsidRPr="00107725">
        <w:rPr>
          <w:sz w:val="28"/>
          <w:szCs w:val="28"/>
          <w:lang w:val="en-ZA"/>
        </w:rPr>
        <w:t>Mangaung</w:t>
      </w:r>
      <w:proofErr w:type="spellEnd"/>
      <w:r w:rsidRPr="00107725">
        <w:rPr>
          <w:sz w:val="28"/>
          <w:szCs w:val="28"/>
          <w:lang w:val="en-ZA"/>
        </w:rPr>
        <w:t xml:space="preserve"> (Free State) and at St. Albans (EC) for purposes of ensuring that there is law and order at these Correctional Centres, and that </w:t>
      </w:r>
      <w:r w:rsidR="00786179">
        <w:rPr>
          <w:sz w:val="28"/>
          <w:szCs w:val="28"/>
          <w:lang w:val="en-ZA"/>
        </w:rPr>
        <w:t xml:space="preserve">the </w:t>
      </w:r>
      <w:r w:rsidRPr="00107725">
        <w:rPr>
          <w:sz w:val="28"/>
          <w:szCs w:val="28"/>
          <w:lang w:val="en-ZA"/>
        </w:rPr>
        <w:t>security and safety of offenders, officials, and members of the public is assured.</w:t>
      </w:r>
    </w:p>
    <w:p w:rsidR="00107725" w:rsidRPr="00107725" w:rsidRDefault="00107725" w:rsidP="00107725">
      <w:pPr>
        <w:jc w:val="both"/>
        <w:rPr>
          <w:sz w:val="28"/>
          <w:szCs w:val="28"/>
          <w:lang w:val="en-ZA"/>
        </w:rPr>
      </w:pPr>
      <w:r w:rsidRPr="00107725">
        <w:rPr>
          <w:sz w:val="28"/>
          <w:szCs w:val="28"/>
          <w:lang w:val="en-ZA"/>
        </w:rPr>
        <w:t>As per the National Framework on Offender Labour, the Department is increasing the number of offenders wh</w:t>
      </w:r>
      <w:r w:rsidR="007E3BD8">
        <w:rPr>
          <w:sz w:val="28"/>
          <w:szCs w:val="28"/>
          <w:lang w:val="en-ZA"/>
        </w:rPr>
        <w:t>o participate in offender labour</w:t>
      </w:r>
      <w:r w:rsidRPr="00107725">
        <w:rPr>
          <w:sz w:val="28"/>
          <w:szCs w:val="28"/>
          <w:lang w:val="en-ZA"/>
        </w:rPr>
        <w:t xml:space="preserve"> and skills development programmes. On 12th February 2013, the Department signed a Memorandum of Understanding with the Department of Basic Education to use offender labour to build schools, supply furniture, rehabilitate school furniture, and establish school gardens.  </w:t>
      </w:r>
    </w:p>
    <w:p w:rsidR="00107725" w:rsidRPr="00107725" w:rsidRDefault="00107725" w:rsidP="00107725">
      <w:pPr>
        <w:jc w:val="both"/>
        <w:rPr>
          <w:sz w:val="28"/>
          <w:szCs w:val="28"/>
          <w:lang w:val="en-ZA"/>
        </w:rPr>
      </w:pPr>
      <w:r w:rsidRPr="00107725">
        <w:rPr>
          <w:sz w:val="28"/>
          <w:szCs w:val="28"/>
          <w:lang w:val="en-ZA"/>
        </w:rPr>
        <w:t>Honourable members, a number of our facilities still reflect the colonial and apartheid architecture of authoritarianism and punishment. The goal of rehabilitation is absent in their make and orientation.  Some of the infrastructure is generally old and dilapidated and bears the risk to compromise safety and security of both our officials and offenders. This has seen our capital works budget expenditure move from R753 641 000 in 2011/12 to R862 354 000 in 2013/14.</w:t>
      </w:r>
    </w:p>
    <w:p w:rsidR="00107725" w:rsidRPr="00107725" w:rsidRDefault="00107725" w:rsidP="00107725">
      <w:pPr>
        <w:jc w:val="both"/>
        <w:rPr>
          <w:sz w:val="28"/>
          <w:szCs w:val="28"/>
          <w:lang w:val="en-ZA"/>
        </w:rPr>
      </w:pPr>
      <w:r w:rsidRPr="00107725">
        <w:rPr>
          <w:sz w:val="28"/>
          <w:szCs w:val="28"/>
          <w:lang w:val="en-ZA"/>
        </w:rPr>
        <w:t>Currently the major projects underway are following ones:</w:t>
      </w:r>
    </w:p>
    <w:p w:rsidR="00107725" w:rsidRPr="00107725" w:rsidRDefault="00107725" w:rsidP="00107725">
      <w:pPr>
        <w:jc w:val="both"/>
        <w:rPr>
          <w:sz w:val="28"/>
          <w:szCs w:val="28"/>
          <w:lang w:val="en-ZA"/>
        </w:rPr>
      </w:pPr>
      <w:r w:rsidRPr="00107725">
        <w:rPr>
          <w:sz w:val="28"/>
          <w:szCs w:val="28"/>
          <w:lang w:val="en-ZA"/>
        </w:rPr>
        <w:t>•</w:t>
      </w:r>
      <w:r w:rsidRPr="00107725">
        <w:rPr>
          <w:sz w:val="28"/>
          <w:szCs w:val="28"/>
          <w:lang w:val="en-ZA"/>
        </w:rPr>
        <w:tab/>
      </w:r>
      <w:proofErr w:type="spellStart"/>
      <w:r w:rsidRPr="00107725">
        <w:rPr>
          <w:sz w:val="28"/>
          <w:szCs w:val="28"/>
          <w:lang w:val="en-ZA"/>
        </w:rPr>
        <w:t>Vanrhynsdorp</w:t>
      </w:r>
      <w:proofErr w:type="spellEnd"/>
      <w:r w:rsidRPr="00107725">
        <w:rPr>
          <w:sz w:val="28"/>
          <w:szCs w:val="28"/>
          <w:lang w:val="en-ZA"/>
        </w:rPr>
        <w:t xml:space="preserve"> and Cere</w:t>
      </w:r>
      <w:r w:rsidR="00EB6706">
        <w:rPr>
          <w:sz w:val="28"/>
          <w:szCs w:val="28"/>
          <w:lang w:val="en-ZA"/>
        </w:rPr>
        <w:t>s</w:t>
      </w:r>
      <w:r w:rsidRPr="00107725">
        <w:rPr>
          <w:sz w:val="28"/>
          <w:szCs w:val="28"/>
          <w:lang w:val="en-ZA"/>
        </w:rPr>
        <w:t>-</w:t>
      </w:r>
      <w:proofErr w:type="spellStart"/>
      <w:r w:rsidRPr="00107725">
        <w:rPr>
          <w:sz w:val="28"/>
          <w:szCs w:val="28"/>
          <w:lang w:val="en-ZA"/>
        </w:rPr>
        <w:t>Warmbokkeveld</w:t>
      </w:r>
      <w:proofErr w:type="spellEnd"/>
      <w:r w:rsidRPr="00107725">
        <w:rPr>
          <w:sz w:val="28"/>
          <w:szCs w:val="28"/>
          <w:lang w:val="en-ZA"/>
        </w:rPr>
        <w:t xml:space="preserve"> centres here in the Western Cape Region. These are 99% complete with a capacity to provide 610 additional bed spaces;</w:t>
      </w:r>
    </w:p>
    <w:p w:rsidR="00107725" w:rsidRPr="00107725" w:rsidRDefault="00107725" w:rsidP="00107725">
      <w:pPr>
        <w:jc w:val="both"/>
        <w:rPr>
          <w:sz w:val="28"/>
          <w:szCs w:val="28"/>
          <w:lang w:val="en-ZA"/>
        </w:rPr>
      </w:pPr>
      <w:r w:rsidRPr="00107725">
        <w:rPr>
          <w:sz w:val="28"/>
          <w:szCs w:val="28"/>
          <w:lang w:val="en-ZA"/>
        </w:rPr>
        <w:t>•</w:t>
      </w:r>
      <w:r w:rsidRPr="00107725">
        <w:rPr>
          <w:sz w:val="28"/>
          <w:szCs w:val="28"/>
          <w:lang w:val="en-ZA"/>
        </w:rPr>
        <w:tab/>
        <w:t xml:space="preserve">Tzaneen </w:t>
      </w:r>
      <w:r w:rsidR="00EB6706">
        <w:rPr>
          <w:sz w:val="28"/>
          <w:szCs w:val="28"/>
          <w:lang w:val="en-ZA"/>
        </w:rPr>
        <w:t xml:space="preserve">Correctional </w:t>
      </w:r>
      <w:r w:rsidRPr="00107725">
        <w:rPr>
          <w:sz w:val="28"/>
          <w:szCs w:val="28"/>
          <w:lang w:val="en-ZA"/>
        </w:rPr>
        <w:t>centre in Limpopo</w:t>
      </w:r>
      <w:r w:rsidR="00EB6706">
        <w:rPr>
          <w:sz w:val="28"/>
          <w:szCs w:val="28"/>
          <w:lang w:val="en-ZA"/>
        </w:rPr>
        <w:t>/</w:t>
      </w:r>
      <w:r w:rsidRPr="00107725">
        <w:rPr>
          <w:sz w:val="28"/>
          <w:szCs w:val="28"/>
          <w:lang w:val="en-ZA"/>
        </w:rPr>
        <w:t>Mpumalanga</w:t>
      </w:r>
      <w:r w:rsidR="00EB6706">
        <w:rPr>
          <w:sz w:val="28"/>
          <w:szCs w:val="28"/>
          <w:lang w:val="en-ZA"/>
        </w:rPr>
        <w:t>/</w:t>
      </w:r>
      <w:r w:rsidRPr="00107725">
        <w:rPr>
          <w:sz w:val="28"/>
          <w:szCs w:val="28"/>
          <w:lang w:val="en-ZA"/>
        </w:rPr>
        <w:t>North West (LMN) region which is 94% complete with capacity to provide additional 435 bed spaces;</w:t>
      </w:r>
    </w:p>
    <w:p w:rsidR="00107725" w:rsidRPr="00107725" w:rsidRDefault="00107725" w:rsidP="00107725">
      <w:pPr>
        <w:jc w:val="both"/>
        <w:rPr>
          <w:sz w:val="28"/>
          <w:szCs w:val="28"/>
          <w:lang w:val="en-ZA"/>
        </w:rPr>
      </w:pPr>
      <w:r w:rsidRPr="00107725">
        <w:rPr>
          <w:sz w:val="28"/>
          <w:szCs w:val="28"/>
          <w:lang w:val="en-ZA"/>
        </w:rPr>
        <w:t>•</w:t>
      </w:r>
      <w:r w:rsidRPr="00107725">
        <w:rPr>
          <w:sz w:val="28"/>
          <w:szCs w:val="28"/>
          <w:lang w:val="en-ZA"/>
        </w:rPr>
        <w:tab/>
        <w:t xml:space="preserve">Pretoria – C Max </w:t>
      </w:r>
      <w:r w:rsidR="00EB6706">
        <w:rPr>
          <w:sz w:val="28"/>
          <w:szCs w:val="28"/>
          <w:lang w:val="en-ZA"/>
        </w:rPr>
        <w:t xml:space="preserve">Correctional </w:t>
      </w:r>
      <w:r w:rsidRPr="00107725">
        <w:rPr>
          <w:sz w:val="28"/>
          <w:szCs w:val="28"/>
          <w:lang w:val="en-ZA"/>
        </w:rPr>
        <w:t>Centre in Gauteng which is 75% complete and will provide additional 12 bed spaces;</w:t>
      </w:r>
    </w:p>
    <w:p w:rsidR="00107725" w:rsidRPr="00107725" w:rsidRDefault="00107725" w:rsidP="00107725">
      <w:pPr>
        <w:jc w:val="both"/>
        <w:rPr>
          <w:sz w:val="28"/>
          <w:szCs w:val="28"/>
          <w:lang w:val="en-ZA"/>
        </w:rPr>
      </w:pPr>
      <w:r w:rsidRPr="00107725">
        <w:rPr>
          <w:sz w:val="28"/>
          <w:szCs w:val="28"/>
          <w:lang w:val="en-ZA"/>
        </w:rPr>
        <w:t>•</w:t>
      </w:r>
      <w:r w:rsidRPr="00107725">
        <w:rPr>
          <w:sz w:val="28"/>
          <w:szCs w:val="28"/>
          <w:lang w:val="en-ZA"/>
        </w:rPr>
        <w:tab/>
      </w:r>
      <w:proofErr w:type="spellStart"/>
      <w:r w:rsidRPr="00107725">
        <w:rPr>
          <w:sz w:val="28"/>
          <w:szCs w:val="28"/>
          <w:lang w:val="en-ZA"/>
        </w:rPr>
        <w:t>Matatiele</w:t>
      </w:r>
      <w:proofErr w:type="spellEnd"/>
      <w:r w:rsidRPr="00107725">
        <w:rPr>
          <w:sz w:val="28"/>
          <w:szCs w:val="28"/>
          <w:lang w:val="en-ZA"/>
        </w:rPr>
        <w:t xml:space="preserve"> and </w:t>
      </w:r>
      <w:proofErr w:type="spellStart"/>
      <w:r w:rsidRPr="00107725">
        <w:rPr>
          <w:sz w:val="28"/>
          <w:szCs w:val="28"/>
          <w:lang w:val="en-ZA"/>
        </w:rPr>
        <w:t>Escourt</w:t>
      </w:r>
      <w:proofErr w:type="spellEnd"/>
      <w:r w:rsidRPr="00107725">
        <w:rPr>
          <w:sz w:val="28"/>
          <w:szCs w:val="28"/>
          <w:lang w:val="en-ZA"/>
        </w:rPr>
        <w:t xml:space="preserve">  (KZN) </w:t>
      </w:r>
      <w:r w:rsidR="00EB6706">
        <w:rPr>
          <w:sz w:val="28"/>
          <w:szCs w:val="28"/>
          <w:lang w:val="en-ZA"/>
        </w:rPr>
        <w:t xml:space="preserve">Correctional </w:t>
      </w:r>
      <w:proofErr w:type="spellStart"/>
      <w:r w:rsidRPr="00107725">
        <w:rPr>
          <w:sz w:val="28"/>
          <w:szCs w:val="28"/>
          <w:lang w:val="en-ZA"/>
        </w:rPr>
        <w:t>centers</w:t>
      </w:r>
      <w:proofErr w:type="spellEnd"/>
      <w:r w:rsidRPr="00107725">
        <w:rPr>
          <w:sz w:val="28"/>
          <w:szCs w:val="28"/>
          <w:lang w:val="en-ZA"/>
        </w:rPr>
        <w:t xml:space="preserve"> which are 71% and 26% complete respectively and will provide 331 additional bed spaces; and</w:t>
      </w:r>
    </w:p>
    <w:p w:rsidR="00107725" w:rsidRPr="00107725" w:rsidRDefault="00107725" w:rsidP="00107725">
      <w:pPr>
        <w:jc w:val="both"/>
        <w:rPr>
          <w:sz w:val="28"/>
          <w:szCs w:val="28"/>
          <w:lang w:val="en-ZA"/>
        </w:rPr>
      </w:pPr>
      <w:r w:rsidRPr="00107725">
        <w:rPr>
          <w:sz w:val="28"/>
          <w:szCs w:val="28"/>
          <w:lang w:val="en-ZA"/>
        </w:rPr>
        <w:t>•</w:t>
      </w:r>
      <w:r w:rsidRPr="00107725">
        <w:rPr>
          <w:sz w:val="28"/>
          <w:szCs w:val="28"/>
          <w:lang w:val="en-ZA"/>
        </w:rPr>
        <w:tab/>
        <w:t xml:space="preserve">Standerton in LMN that was started in December 2013 and currently 11% complete and will provide 787 additional bed spaces. </w:t>
      </w:r>
    </w:p>
    <w:p w:rsidR="00107725" w:rsidRPr="00107725" w:rsidRDefault="00107725" w:rsidP="00107725">
      <w:pPr>
        <w:jc w:val="both"/>
        <w:rPr>
          <w:sz w:val="28"/>
          <w:szCs w:val="28"/>
          <w:lang w:val="en-ZA"/>
        </w:rPr>
      </w:pPr>
      <w:r w:rsidRPr="00107725">
        <w:rPr>
          <w:sz w:val="28"/>
          <w:szCs w:val="28"/>
          <w:lang w:val="en-ZA"/>
        </w:rPr>
        <w:lastRenderedPageBreak/>
        <w:t xml:space="preserve">Honourable Chairperson </w:t>
      </w:r>
    </w:p>
    <w:p w:rsidR="00107725" w:rsidRPr="00107725" w:rsidRDefault="00107725" w:rsidP="00107725">
      <w:pPr>
        <w:jc w:val="both"/>
        <w:rPr>
          <w:sz w:val="28"/>
          <w:szCs w:val="28"/>
          <w:lang w:val="en-ZA"/>
        </w:rPr>
      </w:pPr>
      <w:r w:rsidRPr="00107725">
        <w:rPr>
          <w:sz w:val="28"/>
          <w:szCs w:val="28"/>
          <w:lang w:val="en-ZA"/>
        </w:rPr>
        <w:t>The President’s decision to integrate the two departments into one Ministry of Justice and Correctional Services will strengthen our efforts of ensuring that we have an integrated criminal justice system that strives f</w:t>
      </w:r>
      <w:r w:rsidR="007E3BD8">
        <w:rPr>
          <w:sz w:val="28"/>
          <w:szCs w:val="28"/>
          <w:lang w:val="en-ZA"/>
        </w:rPr>
        <w:t>or an equitable justice system.</w:t>
      </w:r>
    </w:p>
    <w:p w:rsidR="00107725" w:rsidRPr="00107725" w:rsidRDefault="00107725" w:rsidP="00107725">
      <w:pPr>
        <w:jc w:val="both"/>
        <w:rPr>
          <w:sz w:val="28"/>
          <w:szCs w:val="28"/>
          <w:lang w:val="en-ZA"/>
        </w:rPr>
      </w:pPr>
      <w:r w:rsidRPr="00107725">
        <w:rPr>
          <w:sz w:val="28"/>
          <w:szCs w:val="28"/>
          <w:lang w:val="en-ZA"/>
        </w:rPr>
        <w:t>A word of appreciation goes to my two deputies Mr John Jeffrey and Mr Thabang Makwetla, Director General</w:t>
      </w:r>
      <w:r w:rsidR="00EC1FE8">
        <w:rPr>
          <w:sz w:val="28"/>
          <w:szCs w:val="28"/>
          <w:lang w:val="en-ZA"/>
        </w:rPr>
        <w:t>,</w:t>
      </w:r>
      <w:r w:rsidRPr="00107725">
        <w:rPr>
          <w:sz w:val="28"/>
          <w:szCs w:val="28"/>
          <w:lang w:val="en-ZA"/>
        </w:rPr>
        <w:t xml:space="preserve"> Ms Nonkululeko Sindane and Acting National Commissioner</w:t>
      </w:r>
      <w:r w:rsidR="00EC1FE8">
        <w:rPr>
          <w:sz w:val="28"/>
          <w:szCs w:val="28"/>
          <w:lang w:val="en-ZA"/>
        </w:rPr>
        <w:t>, Mr Zach Modise</w:t>
      </w:r>
      <w:r w:rsidRPr="00107725">
        <w:rPr>
          <w:sz w:val="28"/>
          <w:szCs w:val="28"/>
          <w:lang w:val="en-ZA"/>
        </w:rPr>
        <w:t xml:space="preserve"> for their unreserved support and leadership in these two departments. To all in the legal fraternity, the </w:t>
      </w:r>
      <w:r w:rsidR="00EB6706">
        <w:rPr>
          <w:sz w:val="28"/>
          <w:szCs w:val="28"/>
          <w:lang w:val="en-ZA"/>
        </w:rPr>
        <w:t>P</w:t>
      </w:r>
      <w:r w:rsidRPr="00107725">
        <w:rPr>
          <w:sz w:val="28"/>
          <w:szCs w:val="28"/>
          <w:lang w:val="en-ZA"/>
        </w:rPr>
        <w:t xml:space="preserve">ortfolio </w:t>
      </w:r>
      <w:r w:rsidR="00EB6706">
        <w:rPr>
          <w:sz w:val="28"/>
          <w:szCs w:val="28"/>
          <w:lang w:val="en-ZA"/>
        </w:rPr>
        <w:t>C</w:t>
      </w:r>
      <w:r w:rsidRPr="00107725">
        <w:rPr>
          <w:sz w:val="28"/>
          <w:szCs w:val="28"/>
          <w:lang w:val="en-ZA"/>
        </w:rPr>
        <w:t xml:space="preserve">ommittee on Justice and Correctional Services, men and women in uniform and all employees in </w:t>
      </w:r>
      <w:r w:rsidR="001D0006">
        <w:rPr>
          <w:sz w:val="28"/>
          <w:szCs w:val="28"/>
          <w:lang w:val="en-ZA"/>
        </w:rPr>
        <w:t xml:space="preserve">both </w:t>
      </w:r>
      <w:r w:rsidRPr="00107725">
        <w:rPr>
          <w:sz w:val="28"/>
          <w:szCs w:val="28"/>
          <w:lang w:val="en-ZA"/>
        </w:rPr>
        <w:t xml:space="preserve">departments, thank you for the respective roles played in ensuring that we dispense justice and together we can do more. </w:t>
      </w:r>
    </w:p>
    <w:p w:rsidR="00C23CD9" w:rsidRPr="002056CF" w:rsidRDefault="00107725" w:rsidP="00107725">
      <w:pPr>
        <w:jc w:val="both"/>
        <w:rPr>
          <w:sz w:val="28"/>
          <w:szCs w:val="28"/>
          <w:lang w:val="en-ZA"/>
        </w:rPr>
      </w:pPr>
      <w:r w:rsidRPr="00107725">
        <w:rPr>
          <w:sz w:val="28"/>
          <w:szCs w:val="28"/>
          <w:lang w:val="en-ZA"/>
        </w:rPr>
        <w:t>I thank you.</w:t>
      </w:r>
    </w:p>
    <w:sectPr w:rsidR="00C23CD9" w:rsidRPr="002056CF" w:rsidSect="00894E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2E" w:rsidRDefault="00E57A2E" w:rsidP="00B92C83">
      <w:pPr>
        <w:spacing w:after="0" w:line="240" w:lineRule="auto"/>
      </w:pPr>
      <w:r>
        <w:separator/>
      </w:r>
    </w:p>
  </w:endnote>
  <w:endnote w:type="continuationSeparator" w:id="0">
    <w:p w:rsidR="00E57A2E" w:rsidRDefault="00E57A2E" w:rsidP="00B9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6" w:rsidRDefault="001D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16683"/>
      <w:docPartObj>
        <w:docPartGallery w:val="Page Numbers (Bottom of Page)"/>
        <w:docPartUnique/>
      </w:docPartObj>
    </w:sdtPr>
    <w:sdtEndPr>
      <w:rPr>
        <w:noProof/>
      </w:rPr>
    </w:sdtEndPr>
    <w:sdtContent>
      <w:p w:rsidR="00357C64" w:rsidRDefault="00894ECD" w:rsidP="00142A2D">
        <w:pPr>
          <w:pStyle w:val="Footer"/>
          <w:jc w:val="center"/>
        </w:pPr>
        <w:r>
          <w:fldChar w:fldCharType="begin"/>
        </w:r>
        <w:r w:rsidR="00357C64">
          <w:instrText xml:space="preserve"> PAGE   \* MERGEFORMAT </w:instrText>
        </w:r>
        <w:r>
          <w:fldChar w:fldCharType="separate"/>
        </w:r>
        <w:r w:rsidR="00C706F8">
          <w:rPr>
            <w:noProof/>
          </w:rPr>
          <w:t>4</w:t>
        </w:r>
        <w:r>
          <w:rPr>
            <w:noProof/>
          </w:rPr>
          <w:fldChar w:fldCharType="end"/>
        </w:r>
      </w:p>
    </w:sdtContent>
  </w:sdt>
  <w:p w:rsidR="00B92C83" w:rsidRDefault="00B92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6" w:rsidRDefault="001D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2E" w:rsidRDefault="00E57A2E" w:rsidP="00B92C83">
      <w:pPr>
        <w:spacing w:after="0" w:line="240" w:lineRule="auto"/>
      </w:pPr>
      <w:r>
        <w:separator/>
      </w:r>
    </w:p>
  </w:footnote>
  <w:footnote w:type="continuationSeparator" w:id="0">
    <w:p w:rsidR="00E57A2E" w:rsidRDefault="00E57A2E" w:rsidP="00B92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6" w:rsidRDefault="001D0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3" w:rsidRPr="00B92C83" w:rsidRDefault="00B92C83">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6" w:rsidRDefault="001D0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B03"/>
    <w:multiLevelType w:val="hybridMultilevel"/>
    <w:tmpl w:val="3266C7E8"/>
    <w:lvl w:ilvl="0" w:tplc="4DF2D0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85350F"/>
    <w:multiLevelType w:val="hybridMultilevel"/>
    <w:tmpl w:val="9620DA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50D53723"/>
    <w:multiLevelType w:val="hybridMultilevel"/>
    <w:tmpl w:val="A7167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2962A6A"/>
    <w:multiLevelType w:val="hybridMultilevel"/>
    <w:tmpl w:val="D87C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2646FD"/>
    <w:multiLevelType w:val="hybridMultilevel"/>
    <w:tmpl w:val="42B47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7E"/>
    <w:rsid w:val="00001668"/>
    <w:rsid w:val="00002D99"/>
    <w:rsid w:val="000041A5"/>
    <w:rsid w:val="00006571"/>
    <w:rsid w:val="00010481"/>
    <w:rsid w:val="00040B3F"/>
    <w:rsid w:val="00042485"/>
    <w:rsid w:val="00051765"/>
    <w:rsid w:val="000542BA"/>
    <w:rsid w:val="00060654"/>
    <w:rsid w:val="00060E9D"/>
    <w:rsid w:val="00061068"/>
    <w:rsid w:val="000624E7"/>
    <w:rsid w:val="000664E7"/>
    <w:rsid w:val="00066CB1"/>
    <w:rsid w:val="0007197D"/>
    <w:rsid w:val="000730F9"/>
    <w:rsid w:val="000767E3"/>
    <w:rsid w:val="00082D57"/>
    <w:rsid w:val="000864B1"/>
    <w:rsid w:val="00087C65"/>
    <w:rsid w:val="000926B9"/>
    <w:rsid w:val="00092934"/>
    <w:rsid w:val="00094C91"/>
    <w:rsid w:val="0009721F"/>
    <w:rsid w:val="000A4F9F"/>
    <w:rsid w:val="000A6993"/>
    <w:rsid w:val="000B1BBC"/>
    <w:rsid w:val="000B4862"/>
    <w:rsid w:val="000C0672"/>
    <w:rsid w:val="000C096E"/>
    <w:rsid w:val="000C5A04"/>
    <w:rsid w:val="000C76FE"/>
    <w:rsid w:val="000E480F"/>
    <w:rsid w:val="000E523D"/>
    <w:rsid w:val="001023A3"/>
    <w:rsid w:val="001028BF"/>
    <w:rsid w:val="00107725"/>
    <w:rsid w:val="00110F31"/>
    <w:rsid w:val="001327E2"/>
    <w:rsid w:val="00142A2D"/>
    <w:rsid w:val="0014583F"/>
    <w:rsid w:val="00152649"/>
    <w:rsid w:val="001656A2"/>
    <w:rsid w:val="0017418F"/>
    <w:rsid w:val="00176CBB"/>
    <w:rsid w:val="00177527"/>
    <w:rsid w:val="001816C5"/>
    <w:rsid w:val="0018183A"/>
    <w:rsid w:val="00187071"/>
    <w:rsid w:val="0019223A"/>
    <w:rsid w:val="00193448"/>
    <w:rsid w:val="00197F13"/>
    <w:rsid w:val="001A093C"/>
    <w:rsid w:val="001B49E9"/>
    <w:rsid w:val="001B78D7"/>
    <w:rsid w:val="001C4F8A"/>
    <w:rsid w:val="001C6CDC"/>
    <w:rsid w:val="001D0006"/>
    <w:rsid w:val="001D7946"/>
    <w:rsid w:val="001E0CA5"/>
    <w:rsid w:val="001E1773"/>
    <w:rsid w:val="001E5502"/>
    <w:rsid w:val="002051A3"/>
    <w:rsid w:val="002056CF"/>
    <w:rsid w:val="00214B26"/>
    <w:rsid w:val="0023255F"/>
    <w:rsid w:val="00245CA9"/>
    <w:rsid w:val="00255E4E"/>
    <w:rsid w:val="00260EF2"/>
    <w:rsid w:val="00295E2C"/>
    <w:rsid w:val="002C7E9C"/>
    <w:rsid w:val="002D6662"/>
    <w:rsid w:val="002E2B2E"/>
    <w:rsid w:val="002F09FC"/>
    <w:rsid w:val="002F2EE2"/>
    <w:rsid w:val="003000EA"/>
    <w:rsid w:val="00313473"/>
    <w:rsid w:val="00314079"/>
    <w:rsid w:val="00317850"/>
    <w:rsid w:val="003256A6"/>
    <w:rsid w:val="003519E2"/>
    <w:rsid w:val="00357C64"/>
    <w:rsid w:val="0036081E"/>
    <w:rsid w:val="003703C0"/>
    <w:rsid w:val="003707F9"/>
    <w:rsid w:val="003718A7"/>
    <w:rsid w:val="00376963"/>
    <w:rsid w:val="00395062"/>
    <w:rsid w:val="003A0FFD"/>
    <w:rsid w:val="003A4427"/>
    <w:rsid w:val="003B3F11"/>
    <w:rsid w:val="003B74F3"/>
    <w:rsid w:val="003C7368"/>
    <w:rsid w:val="003D0FE7"/>
    <w:rsid w:val="003D17F7"/>
    <w:rsid w:val="003E128B"/>
    <w:rsid w:val="003E293D"/>
    <w:rsid w:val="003E7364"/>
    <w:rsid w:val="003F29FA"/>
    <w:rsid w:val="003F4DF8"/>
    <w:rsid w:val="003F6117"/>
    <w:rsid w:val="003F6352"/>
    <w:rsid w:val="00400CE6"/>
    <w:rsid w:val="00414898"/>
    <w:rsid w:val="00423BFA"/>
    <w:rsid w:val="00423FC7"/>
    <w:rsid w:val="00432B00"/>
    <w:rsid w:val="00443AE8"/>
    <w:rsid w:val="00451175"/>
    <w:rsid w:val="00466F30"/>
    <w:rsid w:val="0047078B"/>
    <w:rsid w:val="004779E4"/>
    <w:rsid w:val="00492523"/>
    <w:rsid w:val="00497F91"/>
    <w:rsid w:val="004A37E9"/>
    <w:rsid w:val="004A541E"/>
    <w:rsid w:val="004B24A0"/>
    <w:rsid w:val="004C51CA"/>
    <w:rsid w:val="004E05BD"/>
    <w:rsid w:val="004F3AB2"/>
    <w:rsid w:val="00501ED1"/>
    <w:rsid w:val="00506EA5"/>
    <w:rsid w:val="00515648"/>
    <w:rsid w:val="00515E10"/>
    <w:rsid w:val="00517BB4"/>
    <w:rsid w:val="005368E2"/>
    <w:rsid w:val="00537EC6"/>
    <w:rsid w:val="00541E88"/>
    <w:rsid w:val="0054563D"/>
    <w:rsid w:val="0055093F"/>
    <w:rsid w:val="0055270B"/>
    <w:rsid w:val="00552CF0"/>
    <w:rsid w:val="005532D0"/>
    <w:rsid w:val="00563B24"/>
    <w:rsid w:val="00572BA9"/>
    <w:rsid w:val="00582119"/>
    <w:rsid w:val="00584B23"/>
    <w:rsid w:val="00593280"/>
    <w:rsid w:val="005C1751"/>
    <w:rsid w:val="005C2DC4"/>
    <w:rsid w:val="005D4E2F"/>
    <w:rsid w:val="005D5FA3"/>
    <w:rsid w:val="005E51F9"/>
    <w:rsid w:val="00605191"/>
    <w:rsid w:val="00605F31"/>
    <w:rsid w:val="00606950"/>
    <w:rsid w:val="006141AE"/>
    <w:rsid w:val="00614508"/>
    <w:rsid w:val="006208D2"/>
    <w:rsid w:val="00636BED"/>
    <w:rsid w:val="006606FB"/>
    <w:rsid w:val="006629C5"/>
    <w:rsid w:val="00671D05"/>
    <w:rsid w:val="006858B2"/>
    <w:rsid w:val="00695A6B"/>
    <w:rsid w:val="006B3EB4"/>
    <w:rsid w:val="006B60DA"/>
    <w:rsid w:val="006C2E09"/>
    <w:rsid w:val="006D190B"/>
    <w:rsid w:val="006D1FF0"/>
    <w:rsid w:val="006E04C0"/>
    <w:rsid w:val="006E3958"/>
    <w:rsid w:val="006F779F"/>
    <w:rsid w:val="00700275"/>
    <w:rsid w:val="00706590"/>
    <w:rsid w:val="007101B0"/>
    <w:rsid w:val="00711F07"/>
    <w:rsid w:val="0073465A"/>
    <w:rsid w:val="00735D76"/>
    <w:rsid w:val="0074008E"/>
    <w:rsid w:val="0074650D"/>
    <w:rsid w:val="00746E25"/>
    <w:rsid w:val="0075780F"/>
    <w:rsid w:val="0076004E"/>
    <w:rsid w:val="00766DEC"/>
    <w:rsid w:val="00770CB0"/>
    <w:rsid w:val="00774B1B"/>
    <w:rsid w:val="00785625"/>
    <w:rsid w:val="00786179"/>
    <w:rsid w:val="007979FA"/>
    <w:rsid w:val="007A37DC"/>
    <w:rsid w:val="007A7694"/>
    <w:rsid w:val="007D46BA"/>
    <w:rsid w:val="007E3825"/>
    <w:rsid w:val="007E3BD8"/>
    <w:rsid w:val="007E6F7F"/>
    <w:rsid w:val="007F0086"/>
    <w:rsid w:val="008009CF"/>
    <w:rsid w:val="00800D0F"/>
    <w:rsid w:val="00804CCB"/>
    <w:rsid w:val="00805C2C"/>
    <w:rsid w:val="00822752"/>
    <w:rsid w:val="00847C62"/>
    <w:rsid w:val="0085098D"/>
    <w:rsid w:val="0085292A"/>
    <w:rsid w:val="0085342E"/>
    <w:rsid w:val="008567C2"/>
    <w:rsid w:val="00862B0F"/>
    <w:rsid w:val="00864B79"/>
    <w:rsid w:val="008769F7"/>
    <w:rsid w:val="00894ECD"/>
    <w:rsid w:val="008A2B46"/>
    <w:rsid w:val="008A5F6D"/>
    <w:rsid w:val="008A6A2F"/>
    <w:rsid w:val="008B091E"/>
    <w:rsid w:val="008B49B3"/>
    <w:rsid w:val="008B4E4C"/>
    <w:rsid w:val="008B5581"/>
    <w:rsid w:val="008D30E5"/>
    <w:rsid w:val="008E034F"/>
    <w:rsid w:val="008F22DD"/>
    <w:rsid w:val="008F70FF"/>
    <w:rsid w:val="0090680F"/>
    <w:rsid w:val="00910311"/>
    <w:rsid w:val="009175B7"/>
    <w:rsid w:val="00922F11"/>
    <w:rsid w:val="009246C3"/>
    <w:rsid w:val="009264EC"/>
    <w:rsid w:val="0093191A"/>
    <w:rsid w:val="0093433D"/>
    <w:rsid w:val="009532AB"/>
    <w:rsid w:val="00954213"/>
    <w:rsid w:val="00966A73"/>
    <w:rsid w:val="009679B8"/>
    <w:rsid w:val="009714C2"/>
    <w:rsid w:val="00980A59"/>
    <w:rsid w:val="00980F37"/>
    <w:rsid w:val="00986E29"/>
    <w:rsid w:val="00991C69"/>
    <w:rsid w:val="00994080"/>
    <w:rsid w:val="0099755E"/>
    <w:rsid w:val="009A19ED"/>
    <w:rsid w:val="009A29DB"/>
    <w:rsid w:val="009C01D1"/>
    <w:rsid w:val="009C501E"/>
    <w:rsid w:val="009D0D70"/>
    <w:rsid w:val="009F1039"/>
    <w:rsid w:val="009F4F68"/>
    <w:rsid w:val="009F511C"/>
    <w:rsid w:val="00A0171C"/>
    <w:rsid w:val="00A1244E"/>
    <w:rsid w:val="00A17983"/>
    <w:rsid w:val="00A275EF"/>
    <w:rsid w:val="00A34662"/>
    <w:rsid w:val="00A378D7"/>
    <w:rsid w:val="00A40554"/>
    <w:rsid w:val="00A7305E"/>
    <w:rsid w:val="00A757DF"/>
    <w:rsid w:val="00A94AA2"/>
    <w:rsid w:val="00AA1636"/>
    <w:rsid w:val="00AB0ECA"/>
    <w:rsid w:val="00AB773E"/>
    <w:rsid w:val="00AD57CD"/>
    <w:rsid w:val="00AD652B"/>
    <w:rsid w:val="00AE3154"/>
    <w:rsid w:val="00AF03AD"/>
    <w:rsid w:val="00AF4439"/>
    <w:rsid w:val="00B01BFA"/>
    <w:rsid w:val="00B01D94"/>
    <w:rsid w:val="00B1705B"/>
    <w:rsid w:val="00B21D28"/>
    <w:rsid w:val="00B35090"/>
    <w:rsid w:val="00B378A3"/>
    <w:rsid w:val="00B60441"/>
    <w:rsid w:val="00B77A58"/>
    <w:rsid w:val="00B80B79"/>
    <w:rsid w:val="00B905C2"/>
    <w:rsid w:val="00B92C83"/>
    <w:rsid w:val="00B972C3"/>
    <w:rsid w:val="00BA67F2"/>
    <w:rsid w:val="00BB227B"/>
    <w:rsid w:val="00BC2581"/>
    <w:rsid w:val="00BC699F"/>
    <w:rsid w:val="00BD0260"/>
    <w:rsid w:val="00BD3729"/>
    <w:rsid w:val="00BD5EAE"/>
    <w:rsid w:val="00BE6AE1"/>
    <w:rsid w:val="00BE7EFA"/>
    <w:rsid w:val="00BF4326"/>
    <w:rsid w:val="00C026F6"/>
    <w:rsid w:val="00C1483F"/>
    <w:rsid w:val="00C16E24"/>
    <w:rsid w:val="00C2007E"/>
    <w:rsid w:val="00C23CD9"/>
    <w:rsid w:val="00C3233C"/>
    <w:rsid w:val="00C340A4"/>
    <w:rsid w:val="00C35DCC"/>
    <w:rsid w:val="00C410DF"/>
    <w:rsid w:val="00C450DA"/>
    <w:rsid w:val="00C6727E"/>
    <w:rsid w:val="00C706F8"/>
    <w:rsid w:val="00C752CB"/>
    <w:rsid w:val="00C75FB9"/>
    <w:rsid w:val="00C85116"/>
    <w:rsid w:val="00C86FA4"/>
    <w:rsid w:val="00C92399"/>
    <w:rsid w:val="00C923A0"/>
    <w:rsid w:val="00C92EEB"/>
    <w:rsid w:val="00C95176"/>
    <w:rsid w:val="00CA6CAF"/>
    <w:rsid w:val="00CA6DE4"/>
    <w:rsid w:val="00CA74BB"/>
    <w:rsid w:val="00CB6229"/>
    <w:rsid w:val="00CD242B"/>
    <w:rsid w:val="00CD6D95"/>
    <w:rsid w:val="00CE095A"/>
    <w:rsid w:val="00CE63F1"/>
    <w:rsid w:val="00CE76DF"/>
    <w:rsid w:val="00CF1360"/>
    <w:rsid w:val="00D0056B"/>
    <w:rsid w:val="00D076A9"/>
    <w:rsid w:val="00D20A9C"/>
    <w:rsid w:val="00D20B1D"/>
    <w:rsid w:val="00D264E8"/>
    <w:rsid w:val="00D26615"/>
    <w:rsid w:val="00D26905"/>
    <w:rsid w:val="00D55034"/>
    <w:rsid w:val="00D62694"/>
    <w:rsid w:val="00D656F1"/>
    <w:rsid w:val="00D65736"/>
    <w:rsid w:val="00D67B44"/>
    <w:rsid w:val="00D67E17"/>
    <w:rsid w:val="00D76842"/>
    <w:rsid w:val="00D831A9"/>
    <w:rsid w:val="00D84B6C"/>
    <w:rsid w:val="00D9221A"/>
    <w:rsid w:val="00DA107E"/>
    <w:rsid w:val="00DA113A"/>
    <w:rsid w:val="00DA4A4E"/>
    <w:rsid w:val="00DA565F"/>
    <w:rsid w:val="00DE6B6E"/>
    <w:rsid w:val="00DF4109"/>
    <w:rsid w:val="00E00325"/>
    <w:rsid w:val="00E33A6B"/>
    <w:rsid w:val="00E36E9E"/>
    <w:rsid w:val="00E3785F"/>
    <w:rsid w:val="00E4196F"/>
    <w:rsid w:val="00E424E2"/>
    <w:rsid w:val="00E57A2E"/>
    <w:rsid w:val="00E7399C"/>
    <w:rsid w:val="00E752B5"/>
    <w:rsid w:val="00E77F94"/>
    <w:rsid w:val="00E86C1F"/>
    <w:rsid w:val="00E912F5"/>
    <w:rsid w:val="00EA2D7B"/>
    <w:rsid w:val="00EA4ED2"/>
    <w:rsid w:val="00EB27BD"/>
    <w:rsid w:val="00EB637E"/>
    <w:rsid w:val="00EB6706"/>
    <w:rsid w:val="00EB792B"/>
    <w:rsid w:val="00EC1FE8"/>
    <w:rsid w:val="00ED0017"/>
    <w:rsid w:val="00ED2F5C"/>
    <w:rsid w:val="00ED75DA"/>
    <w:rsid w:val="00EF1D1C"/>
    <w:rsid w:val="00EF1F48"/>
    <w:rsid w:val="00F02CAC"/>
    <w:rsid w:val="00F1305F"/>
    <w:rsid w:val="00F141B1"/>
    <w:rsid w:val="00F27941"/>
    <w:rsid w:val="00F311F5"/>
    <w:rsid w:val="00F3657A"/>
    <w:rsid w:val="00F56B1F"/>
    <w:rsid w:val="00F605D0"/>
    <w:rsid w:val="00F616DF"/>
    <w:rsid w:val="00F66FD1"/>
    <w:rsid w:val="00F838AB"/>
    <w:rsid w:val="00F87690"/>
    <w:rsid w:val="00F97000"/>
    <w:rsid w:val="00FA3EEC"/>
    <w:rsid w:val="00FC6387"/>
    <w:rsid w:val="00FD0FC7"/>
    <w:rsid w:val="00FD35DD"/>
    <w:rsid w:val="00FD4EC8"/>
    <w:rsid w:val="00FE3B63"/>
    <w:rsid w:val="00FE51FE"/>
    <w:rsid w:val="00FE6C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83"/>
  </w:style>
  <w:style w:type="paragraph" w:styleId="Footer">
    <w:name w:val="footer"/>
    <w:basedOn w:val="Normal"/>
    <w:link w:val="FooterChar"/>
    <w:uiPriority w:val="99"/>
    <w:unhideWhenUsed/>
    <w:rsid w:val="00B9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83"/>
  </w:style>
  <w:style w:type="paragraph" w:styleId="BalloonText">
    <w:name w:val="Balloon Text"/>
    <w:basedOn w:val="Normal"/>
    <w:link w:val="BalloonTextChar"/>
    <w:uiPriority w:val="99"/>
    <w:semiHidden/>
    <w:unhideWhenUsed/>
    <w:rsid w:val="0053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C6"/>
    <w:rPr>
      <w:rFonts w:ascii="Tahoma" w:hAnsi="Tahoma" w:cs="Tahoma"/>
      <w:sz w:val="16"/>
      <w:szCs w:val="16"/>
    </w:rPr>
  </w:style>
  <w:style w:type="character" w:styleId="CommentReference">
    <w:name w:val="annotation reference"/>
    <w:basedOn w:val="DefaultParagraphFont"/>
    <w:uiPriority w:val="99"/>
    <w:semiHidden/>
    <w:unhideWhenUsed/>
    <w:rsid w:val="0093191A"/>
    <w:rPr>
      <w:sz w:val="16"/>
      <w:szCs w:val="16"/>
    </w:rPr>
  </w:style>
  <w:style w:type="paragraph" w:styleId="CommentText">
    <w:name w:val="annotation text"/>
    <w:basedOn w:val="Normal"/>
    <w:link w:val="CommentTextChar"/>
    <w:uiPriority w:val="99"/>
    <w:semiHidden/>
    <w:unhideWhenUsed/>
    <w:rsid w:val="0093191A"/>
    <w:pPr>
      <w:spacing w:line="240" w:lineRule="auto"/>
    </w:pPr>
    <w:rPr>
      <w:sz w:val="20"/>
      <w:szCs w:val="20"/>
    </w:rPr>
  </w:style>
  <w:style w:type="character" w:customStyle="1" w:styleId="CommentTextChar">
    <w:name w:val="Comment Text Char"/>
    <w:basedOn w:val="DefaultParagraphFont"/>
    <w:link w:val="CommentText"/>
    <w:uiPriority w:val="99"/>
    <w:semiHidden/>
    <w:rsid w:val="0093191A"/>
    <w:rPr>
      <w:sz w:val="20"/>
      <w:szCs w:val="20"/>
    </w:rPr>
  </w:style>
  <w:style w:type="paragraph" w:styleId="CommentSubject">
    <w:name w:val="annotation subject"/>
    <w:basedOn w:val="CommentText"/>
    <w:next w:val="CommentText"/>
    <w:link w:val="CommentSubjectChar"/>
    <w:uiPriority w:val="99"/>
    <w:semiHidden/>
    <w:unhideWhenUsed/>
    <w:rsid w:val="0093191A"/>
    <w:rPr>
      <w:b/>
      <w:bCs/>
    </w:rPr>
  </w:style>
  <w:style w:type="character" w:customStyle="1" w:styleId="CommentSubjectChar">
    <w:name w:val="Comment Subject Char"/>
    <w:basedOn w:val="CommentTextChar"/>
    <w:link w:val="CommentSubject"/>
    <w:uiPriority w:val="99"/>
    <w:semiHidden/>
    <w:rsid w:val="009319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83"/>
  </w:style>
  <w:style w:type="paragraph" w:styleId="Footer">
    <w:name w:val="footer"/>
    <w:basedOn w:val="Normal"/>
    <w:link w:val="FooterChar"/>
    <w:uiPriority w:val="99"/>
    <w:unhideWhenUsed/>
    <w:rsid w:val="00B9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83"/>
  </w:style>
  <w:style w:type="paragraph" w:styleId="BalloonText">
    <w:name w:val="Balloon Text"/>
    <w:basedOn w:val="Normal"/>
    <w:link w:val="BalloonTextChar"/>
    <w:uiPriority w:val="99"/>
    <w:semiHidden/>
    <w:unhideWhenUsed/>
    <w:rsid w:val="0053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C6"/>
    <w:rPr>
      <w:rFonts w:ascii="Tahoma" w:hAnsi="Tahoma" w:cs="Tahoma"/>
      <w:sz w:val="16"/>
      <w:szCs w:val="16"/>
    </w:rPr>
  </w:style>
  <w:style w:type="character" w:styleId="CommentReference">
    <w:name w:val="annotation reference"/>
    <w:basedOn w:val="DefaultParagraphFont"/>
    <w:uiPriority w:val="99"/>
    <w:semiHidden/>
    <w:unhideWhenUsed/>
    <w:rsid w:val="0093191A"/>
    <w:rPr>
      <w:sz w:val="16"/>
      <w:szCs w:val="16"/>
    </w:rPr>
  </w:style>
  <w:style w:type="paragraph" w:styleId="CommentText">
    <w:name w:val="annotation text"/>
    <w:basedOn w:val="Normal"/>
    <w:link w:val="CommentTextChar"/>
    <w:uiPriority w:val="99"/>
    <w:semiHidden/>
    <w:unhideWhenUsed/>
    <w:rsid w:val="0093191A"/>
    <w:pPr>
      <w:spacing w:line="240" w:lineRule="auto"/>
    </w:pPr>
    <w:rPr>
      <w:sz w:val="20"/>
      <w:szCs w:val="20"/>
    </w:rPr>
  </w:style>
  <w:style w:type="character" w:customStyle="1" w:styleId="CommentTextChar">
    <w:name w:val="Comment Text Char"/>
    <w:basedOn w:val="DefaultParagraphFont"/>
    <w:link w:val="CommentText"/>
    <w:uiPriority w:val="99"/>
    <w:semiHidden/>
    <w:rsid w:val="0093191A"/>
    <w:rPr>
      <w:sz w:val="20"/>
      <w:szCs w:val="20"/>
    </w:rPr>
  </w:style>
  <w:style w:type="paragraph" w:styleId="CommentSubject">
    <w:name w:val="annotation subject"/>
    <w:basedOn w:val="CommentText"/>
    <w:next w:val="CommentText"/>
    <w:link w:val="CommentSubjectChar"/>
    <w:uiPriority w:val="99"/>
    <w:semiHidden/>
    <w:unhideWhenUsed/>
    <w:rsid w:val="0093191A"/>
    <w:rPr>
      <w:b/>
      <w:bCs/>
    </w:rPr>
  </w:style>
  <w:style w:type="character" w:customStyle="1" w:styleId="CommentSubjectChar">
    <w:name w:val="Comment Subject Char"/>
    <w:basedOn w:val="CommentTextChar"/>
    <w:link w:val="CommentSubject"/>
    <w:uiPriority w:val="99"/>
    <w:semiHidden/>
    <w:rsid w:val="00931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7652">
      <w:bodyDiv w:val="1"/>
      <w:marLeft w:val="0"/>
      <w:marRight w:val="0"/>
      <w:marTop w:val="0"/>
      <w:marBottom w:val="0"/>
      <w:divBdr>
        <w:top w:val="none" w:sz="0" w:space="0" w:color="auto"/>
        <w:left w:val="none" w:sz="0" w:space="0" w:color="auto"/>
        <w:bottom w:val="none" w:sz="0" w:space="0" w:color="auto"/>
        <w:right w:val="none" w:sz="0" w:space="0" w:color="auto"/>
      </w:divBdr>
      <w:divsChild>
        <w:div w:id="188183432">
          <w:marLeft w:val="0"/>
          <w:marRight w:val="0"/>
          <w:marTop w:val="0"/>
          <w:marBottom w:val="0"/>
          <w:divBdr>
            <w:top w:val="none" w:sz="0" w:space="0" w:color="auto"/>
            <w:left w:val="none" w:sz="0" w:space="0" w:color="auto"/>
            <w:bottom w:val="none" w:sz="0" w:space="0" w:color="auto"/>
            <w:right w:val="none" w:sz="0" w:space="0" w:color="auto"/>
          </w:divBdr>
        </w:div>
      </w:divsChild>
    </w:div>
    <w:div w:id="1701320465">
      <w:bodyDiv w:val="1"/>
      <w:marLeft w:val="0"/>
      <w:marRight w:val="0"/>
      <w:marTop w:val="0"/>
      <w:marBottom w:val="0"/>
      <w:divBdr>
        <w:top w:val="none" w:sz="0" w:space="0" w:color="auto"/>
        <w:left w:val="none" w:sz="0" w:space="0" w:color="auto"/>
        <w:bottom w:val="none" w:sz="0" w:space="0" w:color="auto"/>
        <w:right w:val="none" w:sz="0" w:space="0" w:color="auto"/>
      </w:divBdr>
      <w:divsChild>
        <w:div w:id="303045381">
          <w:marLeft w:val="0"/>
          <w:marRight w:val="0"/>
          <w:marTop w:val="0"/>
          <w:marBottom w:val="0"/>
          <w:divBdr>
            <w:top w:val="none" w:sz="0" w:space="0" w:color="auto"/>
            <w:left w:val="none" w:sz="0" w:space="0" w:color="auto"/>
            <w:bottom w:val="none" w:sz="0" w:space="0" w:color="auto"/>
            <w:right w:val="none" w:sz="0" w:space="0" w:color="auto"/>
          </w:divBdr>
        </w:div>
        <w:div w:id="195390514">
          <w:marLeft w:val="0"/>
          <w:marRight w:val="0"/>
          <w:marTop w:val="0"/>
          <w:marBottom w:val="0"/>
          <w:divBdr>
            <w:top w:val="none" w:sz="0" w:space="0" w:color="auto"/>
            <w:left w:val="none" w:sz="0" w:space="0" w:color="auto"/>
            <w:bottom w:val="none" w:sz="0" w:space="0" w:color="auto"/>
            <w:right w:val="none" w:sz="0" w:space="0" w:color="auto"/>
          </w:divBdr>
        </w:div>
        <w:div w:id="1461611030">
          <w:marLeft w:val="0"/>
          <w:marRight w:val="0"/>
          <w:marTop w:val="0"/>
          <w:marBottom w:val="0"/>
          <w:divBdr>
            <w:top w:val="none" w:sz="0" w:space="0" w:color="auto"/>
            <w:left w:val="none" w:sz="0" w:space="0" w:color="auto"/>
            <w:bottom w:val="none" w:sz="0" w:space="0" w:color="auto"/>
            <w:right w:val="none" w:sz="0" w:space="0" w:color="auto"/>
          </w:divBdr>
        </w:div>
        <w:div w:id="1706170207">
          <w:marLeft w:val="0"/>
          <w:marRight w:val="0"/>
          <w:marTop w:val="0"/>
          <w:marBottom w:val="0"/>
          <w:divBdr>
            <w:top w:val="none" w:sz="0" w:space="0" w:color="auto"/>
            <w:left w:val="none" w:sz="0" w:space="0" w:color="auto"/>
            <w:bottom w:val="none" w:sz="0" w:space="0" w:color="auto"/>
            <w:right w:val="none" w:sz="0" w:space="0" w:color="auto"/>
          </w:divBdr>
        </w:div>
        <w:div w:id="710959436">
          <w:marLeft w:val="0"/>
          <w:marRight w:val="0"/>
          <w:marTop w:val="0"/>
          <w:marBottom w:val="0"/>
          <w:divBdr>
            <w:top w:val="none" w:sz="0" w:space="0" w:color="auto"/>
            <w:left w:val="none" w:sz="0" w:space="0" w:color="auto"/>
            <w:bottom w:val="none" w:sz="0" w:space="0" w:color="auto"/>
            <w:right w:val="none" w:sz="0" w:space="0" w:color="auto"/>
          </w:divBdr>
        </w:div>
        <w:div w:id="951130303">
          <w:marLeft w:val="0"/>
          <w:marRight w:val="0"/>
          <w:marTop w:val="0"/>
          <w:marBottom w:val="0"/>
          <w:divBdr>
            <w:top w:val="none" w:sz="0" w:space="0" w:color="auto"/>
            <w:left w:val="none" w:sz="0" w:space="0" w:color="auto"/>
            <w:bottom w:val="none" w:sz="0" w:space="0" w:color="auto"/>
            <w:right w:val="none" w:sz="0" w:space="0" w:color="auto"/>
          </w:divBdr>
        </w:div>
        <w:div w:id="1811703546">
          <w:marLeft w:val="0"/>
          <w:marRight w:val="0"/>
          <w:marTop w:val="0"/>
          <w:marBottom w:val="0"/>
          <w:divBdr>
            <w:top w:val="none" w:sz="0" w:space="0" w:color="auto"/>
            <w:left w:val="none" w:sz="0" w:space="0" w:color="auto"/>
            <w:bottom w:val="none" w:sz="0" w:space="0" w:color="auto"/>
            <w:right w:val="none" w:sz="0" w:space="0" w:color="auto"/>
          </w:divBdr>
        </w:div>
        <w:div w:id="998340584">
          <w:marLeft w:val="0"/>
          <w:marRight w:val="0"/>
          <w:marTop w:val="0"/>
          <w:marBottom w:val="0"/>
          <w:divBdr>
            <w:top w:val="none" w:sz="0" w:space="0" w:color="auto"/>
            <w:left w:val="none" w:sz="0" w:space="0" w:color="auto"/>
            <w:bottom w:val="none" w:sz="0" w:space="0" w:color="auto"/>
            <w:right w:val="none" w:sz="0" w:space="0" w:color="auto"/>
          </w:divBdr>
        </w:div>
        <w:div w:id="472406091">
          <w:marLeft w:val="0"/>
          <w:marRight w:val="0"/>
          <w:marTop w:val="0"/>
          <w:marBottom w:val="0"/>
          <w:divBdr>
            <w:top w:val="none" w:sz="0" w:space="0" w:color="auto"/>
            <w:left w:val="none" w:sz="0" w:space="0" w:color="auto"/>
            <w:bottom w:val="none" w:sz="0" w:space="0" w:color="auto"/>
            <w:right w:val="none" w:sz="0" w:space="0" w:color="auto"/>
          </w:divBdr>
        </w:div>
        <w:div w:id="1174342477">
          <w:marLeft w:val="0"/>
          <w:marRight w:val="0"/>
          <w:marTop w:val="0"/>
          <w:marBottom w:val="0"/>
          <w:divBdr>
            <w:top w:val="none" w:sz="0" w:space="0" w:color="auto"/>
            <w:left w:val="none" w:sz="0" w:space="0" w:color="auto"/>
            <w:bottom w:val="none" w:sz="0" w:space="0" w:color="auto"/>
            <w:right w:val="none" w:sz="0" w:space="0" w:color="auto"/>
          </w:divBdr>
        </w:div>
        <w:div w:id="192695690">
          <w:marLeft w:val="0"/>
          <w:marRight w:val="0"/>
          <w:marTop w:val="0"/>
          <w:marBottom w:val="0"/>
          <w:divBdr>
            <w:top w:val="none" w:sz="0" w:space="0" w:color="auto"/>
            <w:left w:val="none" w:sz="0" w:space="0" w:color="auto"/>
            <w:bottom w:val="none" w:sz="0" w:space="0" w:color="auto"/>
            <w:right w:val="none" w:sz="0" w:space="0" w:color="auto"/>
          </w:divBdr>
        </w:div>
        <w:div w:id="995037271">
          <w:marLeft w:val="0"/>
          <w:marRight w:val="0"/>
          <w:marTop w:val="0"/>
          <w:marBottom w:val="0"/>
          <w:divBdr>
            <w:top w:val="none" w:sz="0" w:space="0" w:color="auto"/>
            <w:left w:val="none" w:sz="0" w:space="0" w:color="auto"/>
            <w:bottom w:val="none" w:sz="0" w:space="0" w:color="auto"/>
            <w:right w:val="none" w:sz="0" w:space="0" w:color="auto"/>
          </w:divBdr>
        </w:div>
        <w:div w:id="1859587867">
          <w:marLeft w:val="0"/>
          <w:marRight w:val="0"/>
          <w:marTop w:val="0"/>
          <w:marBottom w:val="0"/>
          <w:divBdr>
            <w:top w:val="none" w:sz="0" w:space="0" w:color="auto"/>
            <w:left w:val="none" w:sz="0" w:space="0" w:color="auto"/>
            <w:bottom w:val="none" w:sz="0" w:space="0" w:color="auto"/>
            <w:right w:val="none" w:sz="0" w:space="0" w:color="auto"/>
          </w:divBdr>
        </w:div>
        <w:div w:id="335889503">
          <w:marLeft w:val="0"/>
          <w:marRight w:val="0"/>
          <w:marTop w:val="0"/>
          <w:marBottom w:val="0"/>
          <w:divBdr>
            <w:top w:val="none" w:sz="0" w:space="0" w:color="auto"/>
            <w:left w:val="none" w:sz="0" w:space="0" w:color="auto"/>
            <w:bottom w:val="none" w:sz="0" w:space="0" w:color="auto"/>
            <w:right w:val="none" w:sz="0" w:space="0" w:color="auto"/>
          </w:divBdr>
        </w:div>
        <w:div w:id="379669285">
          <w:marLeft w:val="0"/>
          <w:marRight w:val="0"/>
          <w:marTop w:val="0"/>
          <w:marBottom w:val="0"/>
          <w:divBdr>
            <w:top w:val="none" w:sz="0" w:space="0" w:color="auto"/>
            <w:left w:val="none" w:sz="0" w:space="0" w:color="auto"/>
            <w:bottom w:val="none" w:sz="0" w:space="0" w:color="auto"/>
            <w:right w:val="none" w:sz="0" w:space="0" w:color="auto"/>
          </w:divBdr>
        </w:div>
        <w:div w:id="1590772238">
          <w:marLeft w:val="0"/>
          <w:marRight w:val="0"/>
          <w:marTop w:val="0"/>
          <w:marBottom w:val="0"/>
          <w:divBdr>
            <w:top w:val="none" w:sz="0" w:space="0" w:color="auto"/>
            <w:left w:val="none" w:sz="0" w:space="0" w:color="auto"/>
            <w:bottom w:val="none" w:sz="0" w:space="0" w:color="auto"/>
            <w:right w:val="none" w:sz="0" w:space="0" w:color="auto"/>
          </w:divBdr>
        </w:div>
        <w:div w:id="594361282">
          <w:marLeft w:val="0"/>
          <w:marRight w:val="0"/>
          <w:marTop w:val="0"/>
          <w:marBottom w:val="0"/>
          <w:divBdr>
            <w:top w:val="none" w:sz="0" w:space="0" w:color="auto"/>
            <w:left w:val="none" w:sz="0" w:space="0" w:color="auto"/>
            <w:bottom w:val="none" w:sz="0" w:space="0" w:color="auto"/>
            <w:right w:val="none" w:sz="0" w:space="0" w:color="auto"/>
          </w:divBdr>
        </w:div>
        <w:div w:id="245191309">
          <w:marLeft w:val="0"/>
          <w:marRight w:val="0"/>
          <w:marTop w:val="0"/>
          <w:marBottom w:val="0"/>
          <w:divBdr>
            <w:top w:val="none" w:sz="0" w:space="0" w:color="auto"/>
            <w:left w:val="none" w:sz="0" w:space="0" w:color="auto"/>
            <w:bottom w:val="none" w:sz="0" w:space="0" w:color="auto"/>
            <w:right w:val="none" w:sz="0" w:space="0" w:color="auto"/>
          </w:divBdr>
        </w:div>
        <w:div w:id="373894160">
          <w:marLeft w:val="0"/>
          <w:marRight w:val="0"/>
          <w:marTop w:val="0"/>
          <w:marBottom w:val="0"/>
          <w:divBdr>
            <w:top w:val="none" w:sz="0" w:space="0" w:color="auto"/>
            <w:left w:val="none" w:sz="0" w:space="0" w:color="auto"/>
            <w:bottom w:val="none" w:sz="0" w:space="0" w:color="auto"/>
            <w:right w:val="none" w:sz="0" w:space="0" w:color="auto"/>
          </w:divBdr>
        </w:div>
        <w:div w:id="2066639169">
          <w:marLeft w:val="0"/>
          <w:marRight w:val="0"/>
          <w:marTop w:val="0"/>
          <w:marBottom w:val="0"/>
          <w:divBdr>
            <w:top w:val="none" w:sz="0" w:space="0" w:color="auto"/>
            <w:left w:val="none" w:sz="0" w:space="0" w:color="auto"/>
            <w:bottom w:val="none" w:sz="0" w:space="0" w:color="auto"/>
            <w:right w:val="none" w:sz="0" w:space="0" w:color="auto"/>
          </w:divBdr>
        </w:div>
        <w:div w:id="208692956">
          <w:marLeft w:val="0"/>
          <w:marRight w:val="0"/>
          <w:marTop w:val="0"/>
          <w:marBottom w:val="0"/>
          <w:divBdr>
            <w:top w:val="none" w:sz="0" w:space="0" w:color="auto"/>
            <w:left w:val="none" w:sz="0" w:space="0" w:color="auto"/>
            <w:bottom w:val="none" w:sz="0" w:space="0" w:color="auto"/>
            <w:right w:val="none" w:sz="0" w:space="0" w:color="auto"/>
          </w:divBdr>
        </w:div>
        <w:div w:id="642277259">
          <w:marLeft w:val="0"/>
          <w:marRight w:val="0"/>
          <w:marTop w:val="0"/>
          <w:marBottom w:val="0"/>
          <w:divBdr>
            <w:top w:val="none" w:sz="0" w:space="0" w:color="auto"/>
            <w:left w:val="none" w:sz="0" w:space="0" w:color="auto"/>
            <w:bottom w:val="none" w:sz="0" w:space="0" w:color="auto"/>
            <w:right w:val="none" w:sz="0" w:space="0" w:color="auto"/>
          </w:divBdr>
        </w:div>
        <w:div w:id="250819780">
          <w:marLeft w:val="0"/>
          <w:marRight w:val="0"/>
          <w:marTop w:val="0"/>
          <w:marBottom w:val="0"/>
          <w:divBdr>
            <w:top w:val="none" w:sz="0" w:space="0" w:color="auto"/>
            <w:left w:val="none" w:sz="0" w:space="0" w:color="auto"/>
            <w:bottom w:val="none" w:sz="0" w:space="0" w:color="auto"/>
            <w:right w:val="none" w:sz="0" w:space="0" w:color="auto"/>
          </w:divBdr>
        </w:div>
        <w:div w:id="1746300147">
          <w:marLeft w:val="0"/>
          <w:marRight w:val="0"/>
          <w:marTop w:val="0"/>
          <w:marBottom w:val="0"/>
          <w:divBdr>
            <w:top w:val="none" w:sz="0" w:space="0" w:color="auto"/>
            <w:left w:val="none" w:sz="0" w:space="0" w:color="auto"/>
            <w:bottom w:val="none" w:sz="0" w:space="0" w:color="auto"/>
            <w:right w:val="none" w:sz="0" w:space="0" w:color="auto"/>
          </w:divBdr>
        </w:div>
        <w:div w:id="1576940195">
          <w:marLeft w:val="0"/>
          <w:marRight w:val="0"/>
          <w:marTop w:val="0"/>
          <w:marBottom w:val="0"/>
          <w:divBdr>
            <w:top w:val="none" w:sz="0" w:space="0" w:color="auto"/>
            <w:left w:val="none" w:sz="0" w:space="0" w:color="auto"/>
            <w:bottom w:val="none" w:sz="0" w:space="0" w:color="auto"/>
            <w:right w:val="none" w:sz="0" w:space="0" w:color="auto"/>
          </w:divBdr>
        </w:div>
        <w:div w:id="493228668">
          <w:marLeft w:val="0"/>
          <w:marRight w:val="0"/>
          <w:marTop w:val="0"/>
          <w:marBottom w:val="0"/>
          <w:divBdr>
            <w:top w:val="none" w:sz="0" w:space="0" w:color="auto"/>
            <w:left w:val="none" w:sz="0" w:space="0" w:color="auto"/>
            <w:bottom w:val="none" w:sz="0" w:space="0" w:color="auto"/>
            <w:right w:val="none" w:sz="0" w:space="0" w:color="auto"/>
          </w:divBdr>
        </w:div>
        <w:div w:id="539130128">
          <w:marLeft w:val="0"/>
          <w:marRight w:val="0"/>
          <w:marTop w:val="0"/>
          <w:marBottom w:val="0"/>
          <w:divBdr>
            <w:top w:val="none" w:sz="0" w:space="0" w:color="auto"/>
            <w:left w:val="none" w:sz="0" w:space="0" w:color="auto"/>
            <w:bottom w:val="none" w:sz="0" w:space="0" w:color="auto"/>
            <w:right w:val="none" w:sz="0" w:space="0" w:color="auto"/>
          </w:divBdr>
        </w:div>
        <w:div w:id="141624218">
          <w:marLeft w:val="0"/>
          <w:marRight w:val="0"/>
          <w:marTop w:val="0"/>
          <w:marBottom w:val="0"/>
          <w:divBdr>
            <w:top w:val="none" w:sz="0" w:space="0" w:color="auto"/>
            <w:left w:val="none" w:sz="0" w:space="0" w:color="auto"/>
            <w:bottom w:val="none" w:sz="0" w:space="0" w:color="auto"/>
            <w:right w:val="none" w:sz="0" w:space="0" w:color="auto"/>
          </w:divBdr>
        </w:div>
        <w:div w:id="928082915">
          <w:marLeft w:val="0"/>
          <w:marRight w:val="0"/>
          <w:marTop w:val="0"/>
          <w:marBottom w:val="0"/>
          <w:divBdr>
            <w:top w:val="none" w:sz="0" w:space="0" w:color="auto"/>
            <w:left w:val="none" w:sz="0" w:space="0" w:color="auto"/>
            <w:bottom w:val="none" w:sz="0" w:space="0" w:color="auto"/>
            <w:right w:val="none" w:sz="0" w:space="0" w:color="auto"/>
          </w:divBdr>
        </w:div>
        <w:div w:id="464350515">
          <w:marLeft w:val="0"/>
          <w:marRight w:val="0"/>
          <w:marTop w:val="0"/>
          <w:marBottom w:val="0"/>
          <w:divBdr>
            <w:top w:val="none" w:sz="0" w:space="0" w:color="auto"/>
            <w:left w:val="none" w:sz="0" w:space="0" w:color="auto"/>
            <w:bottom w:val="none" w:sz="0" w:space="0" w:color="auto"/>
            <w:right w:val="none" w:sz="0" w:space="0" w:color="auto"/>
          </w:divBdr>
        </w:div>
        <w:div w:id="1440681593">
          <w:marLeft w:val="0"/>
          <w:marRight w:val="0"/>
          <w:marTop w:val="0"/>
          <w:marBottom w:val="0"/>
          <w:divBdr>
            <w:top w:val="none" w:sz="0" w:space="0" w:color="auto"/>
            <w:left w:val="none" w:sz="0" w:space="0" w:color="auto"/>
            <w:bottom w:val="none" w:sz="0" w:space="0" w:color="auto"/>
            <w:right w:val="none" w:sz="0" w:space="0" w:color="auto"/>
          </w:divBdr>
        </w:div>
        <w:div w:id="1122385243">
          <w:marLeft w:val="0"/>
          <w:marRight w:val="0"/>
          <w:marTop w:val="0"/>
          <w:marBottom w:val="0"/>
          <w:divBdr>
            <w:top w:val="none" w:sz="0" w:space="0" w:color="auto"/>
            <w:left w:val="none" w:sz="0" w:space="0" w:color="auto"/>
            <w:bottom w:val="none" w:sz="0" w:space="0" w:color="auto"/>
            <w:right w:val="none" w:sz="0" w:space="0" w:color="auto"/>
          </w:divBdr>
        </w:div>
        <w:div w:id="1439792319">
          <w:marLeft w:val="0"/>
          <w:marRight w:val="0"/>
          <w:marTop w:val="0"/>
          <w:marBottom w:val="0"/>
          <w:divBdr>
            <w:top w:val="none" w:sz="0" w:space="0" w:color="auto"/>
            <w:left w:val="none" w:sz="0" w:space="0" w:color="auto"/>
            <w:bottom w:val="none" w:sz="0" w:space="0" w:color="auto"/>
            <w:right w:val="none" w:sz="0" w:space="0" w:color="auto"/>
          </w:divBdr>
        </w:div>
        <w:div w:id="1416518137">
          <w:marLeft w:val="0"/>
          <w:marRight w:val="0"/>
          <w:marTop w:val="0"/>
          <w:marBottom w:val="0"/>
          <w:divBdr>
            <w:top w:val="none" w:sz="0" w:space="0" w:color="auto"/>
            <w:left w:val="none" w:sz="0" w:space="0" w:color="auto"/>
            <w:bottom w:val="none" w:sz="0" w:space="0" w:color="auto"/>
            <w:right w:val="none" w:sz="0" w:space="0" w:color="auto"/>
          </w:divBdr>
        </w:div>
        <w:div w:id="1011833077">
          <w:marLeft w:val="0"/>
          <w:marRight w:val="0"/>
          <w:marTop w:val="0"/>
          <w:marBottom w:val="0"/>
          <w:divBdr>
            <w:top w:val="none" w:sz="0" w:space="0" w:color="auto"/>
            <w:left w:val="none" w:sz="0" w:space="0" w:color="auto"/>
            <w:bottom w:val="none" w:sz="0" w:space="0" w:color="auto"/>
            <w:right w:val="none" w:sz="0" w:space="0" w:color="auto"/>
          </w:divBdr>
        </w:div>
        <w:div w:id="1215853428">
          <w:marLeft w:val="0"/>
          <w:marRight w:val="0"/>
          <w:marTop w:val="0"/>
          <w:marBottom w:val="0"/>
          <w:divBdr>
            <w:top w:val="none" w:sz="0" w:space="0" w:color="auto"/>
            <w:left w:val="none" w:sz="0" w:space="0" w:color="auto"/>
            <w:bottom w:val="none" w:sz="0" w:space="0" w:color="auto"/>
            <w:right w:val="none" w:sz="0" w:space="0" w:color="auto"/>
          </w:divBdr>
        </w:div>
      </w:divsChild>
    </w:div>
    <w:div w:id="19113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55F7-CDF7-4912-ADBF-016DBF0D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Johnson-Newham</dc:creator>
  <cp:lastModifiedBy>Your User Name</cp:lastModifiedBy>
  <cp:revision>2</cp:revision>
  <dcterms:created xsi:type="dcterms:W3CDTF">2014-08-01T08:46:00Z</dcterms:created>
  <dcterms:modified xsi:type="dcterms:W3CDTF">2014-08-01T08:46:00Z</dcterms:modified>
</cp:coreProperties>
</file>