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7A" w:rsidRDefault="007F1E7A">
      <w:r>
        <w:rPr>
          <w:noProof/>
          <w:lang w:eastAsia="en-ZA"/>
        </w:rPr>
        <mc:AlternateContent>
          <mc:Choice Requires="wps">
            <w:drawing>
              <wp:anchor distT="0" distB="0" distL="114300" distR="114300" simplePos="0" relativeHeight="251661312" behindDoc="0" locked="0" layoutInCell="1" allowOverlap="1" wp14:anchorId="56957E62" wp14:editId="401E574F">
                <wp:simplePos x="0" y="0"/>
                <wp:positionH relativeFrom="column">
                  <wp:posOffset>-124460</wp:posOffset>
                </wp:positionH>
                <wp:positionV relativeFrom="paragraph">
                  <wp:posOffset>232410</wp:posOffset>
                </wp:positionV>
                <wp:extent cx="5687695" cy="7559675"/>
                <wp:effectExtent l="0" t="2540" r="5715" b="5715"/>
                <wp:wrapNone/>
                <wp:docPr id="7" name="Flowchart: Data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12E0D59-E866-4D23-81B5-1C32428B0525}"/>
                    </a:ext>
                  </a:extLst>
                </wp:docPr>
                <wp:cNvGraphicFramePr/>
                <a:graphic xmlns:a="http://schemas.openxmlformats.org/drawingml/2006/main">
                  <a:graphicData uri="http://schemas.microsoft.com/office/word/2010/wordprocessingShape">
                    <wps:wsp>
                      <wps:cNvSpPr/>
                      <wps:spPr>
                        <a:xfrm rot="16200000">
                          <a:off x="0" y="0"/>
                          <a:ext cx="5687695" cy="7559675"/>
                        </a:xfrm>
                        <a:prstGeom prst="flowChartInputOutput">
                          <a:avLst/>
                        </a:prstGeom>
                        <a:solidFill>
                          <a:srgbClr val="5EBB48">
                            <a:lumMod val="75000"/>
                            <a:alpha val="90000"/>
                          </a:srgb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0509C84" id="_x0000_t111" coordsize="21600,21600" o:spt="111" path="m4321,l21600,,17204,21600,,21600xe">
                <v:stroke joinstyle="miter"/>
                <v:path gradientshapeok="t" o:connecttype="custom" o:connectlocs="12961,0;10800,0;2161,10800;8602,21600;10800,21600;19402,10800" textboxrect="4321,0,17204,21600"/>
              </v:shapetype>
              <v:shape id="Flowchart: Data 6" o:spid="_x0000_s1026" type="#_x0000_t111" style="position:absolute;margin-left:-9.8pt;margin-top:18.3pt;width:447.85pt;height:595.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" fillcolor="#468e35" stroked="f" strokeweight="1pt">
                <v:fill opacity="59110f"/>
              </v:shape>
            </w:pict>
          </mc:Fallback>
        </mc:AlternateContent>
      </w:r>
      <w:r>
        <w:rPr>
          <w:noProof/>
          <w:lang w:eastAsia="en-ZA"/>
        </w:rPr>
        <w:drawing>
          <wp:anchor distT="0" distB="0" distL="114300" distR="114300" simplePos="0" relativeHeight="251658240" behindDoc="1" locked="0" layoutInCell="1" allowOverlap="1" wp14:anchorId="67084624" wp14:editId="4377C81E">
            <wp:simplePos x="0" y="0"/>
            <wp:positionH relativeFrom="column">
              <wp:posOffset>-1064895</wp:posOffset>
            </wp:positionH>
            <wp:positionV relativeFrom="paragraph">
              <wp:posOffset>-788670</wp:posOffset>
            </wp:positionV>
            <wp:extent cx="7748905" cy="1162431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Session Background.jpg"/>
                    <pic:cNvPicPr/>
                  </pic:nvPicPr>
                  <pic:blipFill rotWithShape="1">
                    <a:blip r:embed="rId8" cstate="print">
                      <a:extLst>
                        <a:ext uri="{28A0092B-C50C-407E-A947-70E740481C1C}">
                          <a14:useLocalDpi xmlns:a14="http://schemas.microsoft.com/office/drawing/2010/main" val="0"/>
                        </a:ext>
                      </a:extLst>
                    </a:blip>
                    <a:srcRect l="82" t="14374" r="-82" b="-18538"/>
                    <a:stretch/>
                  </pic:blipFill>
                  <pic:spPr>
                    <a:xfrm>
                      <a:off x="0" y="0"/>
                      <a:ext cx="7748905" cy="116243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ZA"/>
        </w:rPr>
        <mc:AlternateContent>
          <mc:Choice Requires="wps">
            <w:drawing>
              <wp:anchor distT="0" distB="0" distL="114300" distR="114300" simplePos="0" relativeHeight="251660288" behindDoc="0" locked="0" layoutInCell="1" allowOverlap="1" wp14:anchorId="6544F618" wp14:editId="21A1F6B3">
                <wp:simplePos x="0" y="0"/>
                <wp:positionH relativeFrom="column">
                  <wp:posOffset>-124460</wp:posOffset>
                </wp:positionH>
                <wp:positionV relativeFrom="paragraph">
                  <wp:posOffset>15240</wp:posOffset>
                </wp:positionV>
                <wp:extent cx="5687695" cy="7559675"/>
                <wp:effectExtent l="0" t="2540" r="5715" b="5715"/>
                <wp:wrapNone/>
                <wp:docPr id="17" name="Flowchart: Data 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5BDA996-7473-42A6-B254-41558B7EE3AB}"/>
                    </a:ext>
                  </a:extLst>
                </wp:docPr>
                <wp:cNvGraphicFramePr/>
                <a:graphic xmlns:a="http://schemas.openxmlformats.org/drawingml/2006/main">
                  <a:graphicData uri="http://schemas.microsoft.com/office/word/2010/wordprocessingShape">
                    <wps:wsp>
                      <wps:cNvSpPr/>
                      <wps:spPr>
                        <a:xfrm rot="16200000">
                          <a:off x="0" y="0"/>
                          <a:ext cx="5687695" cy="7559675"/>
                        </a:xfrm>
                        <a:prstGeom prst="flowChartInputOutput">
                          <a:avLst/>
                        </a:prstGeom>
                        <a:solidFill>
                          <a:srgbClr val="F33F2E">
                            <a:lumMod val="60000"/>
                            <a:lumOff val="40000"/>
                            <a:alpha val="70000"/>
                          </a:srgb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ED647D1" id="Flowchart: Data 16" o:spid="_x0000_s1026" type="#_x0000_t111" style="position:absolute;margin-left:-9.8pt;margin-top:1.2pt;width:447.85pt;height:595.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" fillcolor="#f88c82" stroked="f" strokeweight="1pt">
                <v:fill opacity="46003f"/>
              </v:shape>
            </w:pict>
          </mc:Fallback>
        </mc:AlternateContent>
      </w:r>
      <w:r>
        <w:rPr>
          <w:noProof/>
          <w:lang w:eastAsia="en-ZA"/>
        </w:rPr>
        <mc:AlternateContent>
          <mc:Choice Requires="wps">
            <w:drawing>
              <wp:anchor distT="0" distB="0" distL="114300" distR="114300" simplePos="0" relativeHeight="251665408" behindDoc="0" locked="0" layoutInCell="1" allowOverlap="1" wp14:anchorId="5D81EDCB" wp14:editId="5C8C6A7F">
                <wp:simplePos x="0" y="0"/>
                <wp:positionH relativeFrom="column">
                  <wp:posOffset>-1524000</wp:posOffset>
                </wp:positionH>
                <wp:positionV relativeFrom="paragraph">
                  <wp:posOffset>4722495</wp:posOffset>
                </wp:positionV>
                <wp:extent cx="8331200" cy="1045845"/>
                <wp:effectExtent l="0" t="0" r="0" b="0"/>
                <wp:wrapNone/>
                <wp:docPr id="16" name="TextBox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6021204-D23F-42AC-8C15-6C633227F28B}"/>
                    </a:ext>
                  </a:extLst>
                </wp:docPr>
                <wp:cNvGraphicFramePr/>
                <a:graphic xmlns:a="http://schemas.openxmlformats.org/drawingml/2006/main">
                  <a:graphicData uri="http://schemas.microsoft.com/office/word/2010/wordprocessingShape">
                    <wps:wsp>
                      <wps:cNvSpPr txBox="1"/>
                      <wps:spPr>
                        <a:xfrm>
                          <a:off x="0" y="0"/>
                          <a:ext cx="8331200" cy="1045845"/>
                        </a:xfrm>
                        <a:prstGeom prst="rect">
                          <a:avLst/>
                        </a:prstGeom>
                        <a:noFill/>
                      </wps:spPr>
                      <wps:txbx>
                        <w:txbxContent>
                          <w:p w:rsidR="00F31152" w:rsidRDefault="00F31152" w:rsidP="007F1E7A">
                            <w:pPr>
                              <w:pStyle w:val="NormalWeb"/>
                              <w:spacing w:before="0" w:beforeAutospacing="0" w:after="0" w:afterAutospacing="0"/>
                              <w:jc w:val="center"/>
                            </w:pPr>
                            <w:r>
                              <w:rPr>
                                <w:rFonts w:ascii="Calibri Light" w:hAnsi="Calibri Light" w:cs="Calibri Light"/>
                                <w:color w:val="FFFFFF"/>
                                <w:kern w:val="24"/>
                                <w:sz w:val="48"/>
                                <w:szCs w:val="48"/>
                                <w:lang w:val="en-US"/>
                              </w:rPr>
                              <w:t xml:space="preserve">Date: </w:t>
                            </w:r>
                            <w:r w:rsidR="00DC39D6" w:rsidRPr="00736262">
                              <w:rPr>
                                <w:rFonts w:ascii="Calibri Light" w:hAnsi="Calibri Light" w:cs="Calibri Light"/>
                                <w:color w:val="FFFFFF" w:themeColor="background1"/>
                                <w:kern w:val="24"/>
                                <w:sz w:val="48"/>
                                <w:szCs w:val="48"/>
                                <w:lang w:val="en-US"/>
                              </w:rPr>
                              <w:t>24-27</w:t>
                            </w:r>
                            <w:r w:rsidRPr="00736262">
                              <w:rPr>
                                <w:rFonts w:ascii="Calibri Light" w:hAnsi="Calibri Light" w:cs="Calibri Light"/>
                                <w:color w:val="FFFFFF" w:themeColor="background1"/>
                                <w:kern w:val="24"/>
                                <w:sz w:val="48"/>
                                <w:szCs w:val="48"/>
                                <w:lang w:val="en-US"/>
                              </w:rPr>
                              <w:t xml:space="preserve"> </w:t>
                            </w:r>
                            <w:r>
                              <w:rPr>
                                <w:rFonts w:ascii="Calibri Light" w:hAnsi="Calibri Light" w:cs="Calibri Light"/>
                                <w:color w:val="FFFFFF"/>
                                <w:kern w:val="24"/>
                                <w:sz w:val="48"/>
                                <w:szCs w:val="48"/>
                                <w:lang w:val="en-US"/>
                              </w:rPr>
                              <w:t>November 2020</w:t>
                            </w:r>
                          </w:p>
                          <w:p w:rsidR="00F31152" w:rsidRDefault="00F31152" w:rsidP="007F1E7A">
                            <w:pPr>
                              <w:pStyle w:val="NormalWeb"/>
                              <w:spacing w:before="0" w:beforeAutospacing="0" w:after="0" w:afterAutospacing="0"/>
                              <w:jc w:val="center"/>
                            </w:pPr>
                            <w:r>
                              <w:rPr>
                                <w:rFonts w:ascii="Calibri Light" w:hAnsi="Calibri Light" w:cs="Calibri Light"/>
                                <w:color w:val="FFFFFF"/>
                                <w:kern w:val="24"/>
                                <w:sz w:val="48"/>
                                <w:szCs w:val="48"/>
                                <w:lang w:val="en-US"/>
                              </w:rPr>
                              <w:t xml:space="preserve">Venue:  </w:t>
                            </w:r>
                            <w:proofErr w:type="spellStart"/>
                            <w:r w:rsidR="00736262">
                              <w:rPr>
                                <w:rFonts w:ascii="Calibri Light" w:hAnsi="Calibri Light" w:cs="Calibri Light"/>
                                <w:color w:val="FFFFFF"/>
                                <w:kern w:val="24"/>
                                <w:sz w:val="48"/>
                                <w:szCs w:val="48"/>
                                <w:lang w:val="en-US"/>
                              </w:rPr>
                              <w:t>Leeuwkop</w:t>
                            </w:r>
                            <w:proofErr w:type="spellEnd"/>
                            <w:r w:rsidR="00736262">
                              <w:rPr>
                                <w:rFonts w:ascii="Calibri Light" w:hAnsi="Calibri Light" w:cs="Calibri Light"/>
                                <w:color w:val="FFFFFF"/>
                                <w:kern w:val="24"/>
                                <w:sz w:val="48"/>
                                <w:szCs w:val="48"/>
                                <w:lang w:val="en-US"/>
                              </w:rPr>
                              <w:t xml:space="preserve"> </w:t>
                            </w:r>
                            <w:r>
                              <w:rPr>
                                <w:rFonts w:ascii="Calibri Light" w:hAnsi="Calibri Light" w:cs="Calibri Light"/>
                                <w:color w:val="FFFFFF"/>
                                <w:kern w:val="24"/>
                                <w:sz w:val="48"/>
                                <w:szCs w:val="48"/>
                                <w:lang w:val="en-US"/>
                              </w:rPr>
                              <w:t>Management Area</w:t>
                            </w:r>
                          </w:p>
                        </w:txbxContent>
                      </wps:txbx>
                      <wps:bodyPr wrap="square" lIns="0" tIns="0" rIns="0" bIns="0" rtlCol="0">
                        <a:spAutoFit/>
                      </wps:bodyPr>
                    </wps:wsp>
                  </a:graphicData>
                </a:graphic>
              </wp:anchor>
            </w:drawing>
          </mc:Choice>
          <mc:Fallback>
            <w:pict>
              <v:shapetype w14:anchorId="5D81EDCB" id="_x0000_t202" coordsize="21600,21600" o:spt="202" path="m,l,21600r21600,l21600,xe">
                <v:stroke joinstyle="miter"/>
                <v:path gradientshapeok="t" o:connecttype="rect"/>
              </v:shapetype>
              <v:shape id="TextBox 15" o:spid="_x0000_s1026" type="#_x0000_t202" style="position:absolute;margin-left:-120pt;margin-top:371.85pt;width:656pt;height:8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" filled="f" stroked="f">
                <v:textbox style="mso-fit-shape-to-text:t" inset="0,0,0,0">
                  <w:txbxContent>
                    <w:p w:rsidR="00F31152" w:rsidRDefault="00F31152" w:rsidP="007F1E7A">
                      <w:pPr>
                        <w:pStyle w:val="NormalWeb"/>
                        <w:spacing w:before="0" w:beforeAutospacing="0" w:after="0" w:afterAutospacing="0"/>
                        <w:jc w:val="center"/>
                      </w:pPr>
                      <w:r>
                        <w:rPr>
                          <w:rFonts w:ascii="Calibri Light" w:hAnsi="Calibri Light" w:cs="Calibri Light"/>
                          <w:color w:val="FFFFFF"/>
                          <w:kern w:val="24"/>
                          <w:sz w:val="48"/>
                          <w:szCs w:val="48"/>
                          <w:lang w:val="en-US"/>
                        </w:rPr>
                        <w:t xml:space="preserve">Date: </w:t>
                      </w:r>
                      <w:r w:rsidR="00DC39D6" w:rsidRPr="00736262">
                        <w:rPr>
                          <w:rFonts w:ascii="Calibri Light" w:hAnsi="Calibri Light" w:cs="Calibri Light"/>
                          <w:color w:val="FFFFFF" w:themeColor="background1"/>
                          <w:kern w:val="24"/>
                          <w:sz w:val="48"/>
                          <w:szCs w:val="48"/>
                          <w:lang w:val="en-US"/>
                        </w:rPr>
                        <w:t>24-27</w:t>
                      </w:r>
                      <w:r w:rsidRPr="00736262">
                        <w:rPr>
                          <w:rFonts w:ascii="Calibri Light" w:hAnsi="Calibri Light" w:cs="Calibri Light"/>
                          <w:color w:val="FFFFFF" w:themeColor="background1"/>
                          <w:kern w:val="24"/>
                          <w:sz w:val="48"/>
                          <w:szCs w:val="48"/>
                          <w:lang w:val="en-US"/>
                        </w:rPr>
                        <w:t xml:space="preserve"> </w:t>
                      </w:r>
                      <w:r>
                        <w:rPr>
                          <w:rFonts w:ascii="Calibri Light" w:hAnsi="Calibri Light" w:cs="Calibri Light"/>
                          <w:color w:val="FFFFFF"/>
                          <w:kern w:val="24"/>
                          <w:sz w:val="48"/>
                          <w:szCs w:val="48"/>
                          <w:lang w:val="en-US"/>
                        </w:rPr>
                        <w:t>November 2020</w:t>
                      </w:r>
                    </w:p>
                    <w:p w:rsidR="00F31152" w:rsidRDefault="00F31152" w:rsidP="007F1E7A">
                      <w:pPr>
                        <w:pStyle w:val="NormalWeb"/>
                        <w:spacing w:before="0" w:beforeAutospacing="0" w:after="0" w:afterAutospacing="0"/>
                        <w:jc w:val="center"/>
                      </w:pPr>
                      <w:r>
                        <w:rPr>
                          <w:rFonts w:ascii="Calibri Light" w:hAnsi="Calibri Light" w:cs="Calibri Light"/>
                          <w:color w:val="FFFFFF"/>
                          <w:kern w:val="24"/>
                          <w:sz w:val="48"/>
                          <w:szCs w:val="48"/>
                          <w:lang w:val="en-US"/>
                        </w:rPr>
                        <w:t xml:space="preserve">Venue:  </w:t>
                      </w:r>
                      <w:proofErr w:type="spellStart"/>
                      <w:r w:rsidR="00736262">
                        <w:rPr>
                          <w:rFonts w:ascii="Calibri Light" w:hAnsi="Calibri Light" w:cs="Calibri Light"/>
                          <w:color w:val="FFFFFF"/>
                          <w:kern w:val="24"/>
                          <w:sz w:val="48"/>
                          <w:szCs w:val="48"/>
                          <w:lang w:val="en-US"/>
                        </w:rPr>
                        <w:t>Leeuwkop</w:t>
                      </w:r>
                      <w:proofErr w:type="spellEnd"/>
                      <w:r w:rsidR="00736262">
                        <w:rPr>
                          <w:rFonts w:ascii="Calibri Light" w:hAnsi="Calibri Light" w:cs="Calibri Light"/>
                          <w:color w:val="FFFFFF"/>
                          <w:kern w:val="24"/>
                          <w:sz w:val="48"/>
                          <w:szCs w:val="48"/>
                          <w:lang w:val="en-US"/>
                        </w:rPr>
                        <w:t xml:space="preserve"> </w:t>
                      </w:r>
                      <w:r>
                        <w:rPr>
                          <w:rFonts w:ascii="Calibri Light" w:hAnsi="Calibri Light" w:cs="Calibri Light"/>
                          <w:color w:val="FFFFFF"/>
                          <w:kern w:val="24"/>
                          <w:sz w:val="48"/>
                          <w:szCs w:val="48"/>
                          <w:lang w:val="en-US"/>
                        </w:rPr>
                        <w:t>Management Area</w:t>
                      </w:r>
                    </w:p>
                  </w:txbxContent>
                </v:textbox>
              </v:shape>
            </w:pict>
          </mc:Fallback>
        </mc:AlternateContent>
      </w:r>
      <w:r>
        <w:rPr>
          <w:noProof/>
          <w:lang w:eastAsia="en-ZA"/>
        </w:rPr>
        <mc:AlternateContent>
          <mc:Choice Requires="wps">
            <w:drawing>
              <wp:anchor distT="0" distB="0" distL="114300" distR="114300" simplePos="0" relativeHeight="251664384" behindDoc="0" locked="0" layoutInCell="1" allowOverlap="1" wp14:anchorId="11DE7D9B" wp14:editId="1F855344">
                <wp:simplePos x="0" y="0"/>
                <wp:positionH relativeFrom="column">
                  <wp:posOffset>-1524000</wp:posOffset>
                </wp:positionH>
                <wp:positionV relativeFrom="paragraph">
                  <wp:posOffset>2233295</wp:posOffset>
                </wp:positionV>
                <wp:extent cx="8330565" cy="2215515"/>
                <wp:effectExtent l="0" t="0" r="0" b="0"/>
                <wp:wrapNone/>
                <wp:docPr id="15" name="TextBox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F541832E-118F-4DC6-BB82-57CD463892F6}"/>
                    </a:ext>
                  </a:extLst>
                </wp:docPr>
                <wp:cNvGraphicFramePr/>
                <a:graphic xmlns:a="http://schemas.openxmlformats.org/drawingml/2006/main">
                  <a:graphicData uri="http://schemas.microsoft.com/office/word/2010/wordprocessingShape">
                    <wps:wsp>
                      <wps:cNvSpPr txBox="1"/>
                      <wps:spPr>
                        <a:xfrm>
                          <a:off x="0" y="0"/>
                          <a:ext cx="8330565" cy="2215515"/>
                        </a:xfrm>
                        <a:prstGeom prst="rect">
                          <a:avLst/>
                        </a:prstGeom>
                        <a:noFill/>
                      </wps:spPr>
                      <wps:txbx>
                        <w:txbxContent>
                          <w:p w:rsidR="00F31152" w:rsidRDefault="00F31152" w:rsidP="007F1E7A">
                            <w:pPr>
                              <w:pStyle w:val="NormalWeb"/>
                              <w:spacing w:before="0" w:beforeAutospacing="0" w:after="0" w:afterAutospacing="0"/>
                              <w:jc w:val="center"/>
                            </w:pPr>
                            <w:r>
                              <w:rPr>
                                <w:rFonts w:ascii="Century Gothic" w:hAnsi="Century Gothic"/>
                                <w:color w:val="FFFFFF"/>
                                <w:kern w:val="24"/>
                                <w:sz w:val="96"/>
                                <w:szCs w:val="96"/>
                                <w:lang w:val="en-US"/>
                              </w:rPr>
                              <w:t xml:space="preserve">2020 Strategic Planning Session </w:t>
                            </w:r>
                          </w:p>
                          <w:p w:rsidR="00F31152" w:rsidRDefault="001E693A" w:rsidP="007F1E7A">
                            <w:pPr>
                              <w:pStyle w:val="NormalWeb"/>
                              <w:spacing w:before="0" w:beforeAutospacing="0" w:after="0" w:afterAutospacing="0"/>
                              <w:jc w:val="center"/>
                            </w:pPr>
                            <w:r>
                              <w:rPr>
                                <w:rFonts w:ascii="Century Gothic" w:hAnsi="Century Gothic"/>
                                <w:color w:val="FFFFFF"/>
                                <w:kern w:val="24"/>
                                <w:sz w:val="96"/>
                                <w:szCs w:val="96"/>
                                <w:lang w:val="en-US"/>
                              </w:rPr>
                              <w:t xml:space="preserve">Preparation </w:t>
                            </w:r>
                            <w:r w:rsidR="00F31152">
                              <w:rPr>
                                <w:rFonts w:ascii="Century Gothic" w:hAnsi="Century Gothic"/>
                                <w:color w:val="FFFFFF"/>
                                <w:kern w:val="24"/>
                                <w:sz w:val="96"/>
                                <w:szCs w:val="96"/>
                                <w:lang w:val="en-US"/>
                              </w:rPr>
                              <w:t>Framework</w:t>
                            </w:r>
                          </w:p>
                        </w:txbxContent>
                      </wps:txbx>
                      <wps:bodyPr wrap="square" lIns="0" tIns="0" rIns="0" bIns="0" rtlCol="0" anchor="t">
                        <a:spAutoFit/>
                      </wps:bodyPr>
                    </wps:wsp>
                  </a:graphicData>
                </a:graphic>
              </wp:anchor>
            </w:drawing>
          </mc:Choice>
          <mc:Fallback>
            <w:pict>
              <v:shape w14:anchorId="11DE7D9B" id="TextBox 14" o:spid="_x0000_s1027" type="#_x0000_t202" style="position:absolute;margin-left:-120pt;margin-top:175.85pt;width:655.95pt;height:174.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" filled="f" stroked="f">
                <v:textbox style="mso-fit-shape-to-text:t" inset="0,0,0,0">
                  <w:txbxContent>
                    <w:p w:rsidR="00F31152" w:rsidRDefault="00F31152" w:rsidP="007F1E7A">
                      <w:pPr>
                        <w:pStyle w:val="NormalWeb"/>
                        <w:spacing w:before="0" w:beforeAutospacing="0" w:after="0" w:afterAutospacing="0"/>
                        <w:jc w:val="center"/>
                      </w:pPr>
                      <w:r>
                        <w:rPr>
                          <w:rFonts w:ascii="Century Gothic" w:hAnsi="Century Gothic"/>
                          <w:color w:val="FFFFFF"/>
                          <w:kern w:val="24"/>
                          <w:sz w:val="96"/>
                          <w:szCs w:val="96"/>
                          <w:lang w:val="en-US"/>
                        </w:rPr>
                        <w:t xml:space="preserve">2020 Strategic Planning Session </w:t>
                      </w:r>
                    </w:p>
                    <w:p w:rsidR="00F31152" w:rsidRDefault="001E693A" w:rsidP="007F1E7A">
                      <w:pPr>
                        <w:pStyle w:val="NormalWeb"/>
                        <w:spacing w:before="0" w:beforeAutospacing="0" w:after="0" w:afterAutospacing="0"/>
                        <w:jc w:val="center"/>
                      </w:pPr>
                      <w:r>
                        <w:rPr>
                          <w:rFonts w:ascii="Century Gothic" w:hAnsi="Century Gothic"/>
                          <w:color w:val="FFFFFF"/>
                          <w:kern w:val="24"/>
                          <w:sz w:val="96"/>
                          <w:szCs w:val="96"/>
                          <w:lang w:val="en-US"/>
                        </w:rPr>
                        <w:t xml:space="preserve">Preparation </w:t>
                      </w:r>
                      <w:r w:rsidR="00F31152">
                        <w:rPr>
                          <w:rFonts w:ascii="Century Gothic" w:hAnsi="Century Gothic"/>
                          <w:color w:val="FFFFFF"/>
                          <w:kern w:val="24"/>
                          <w:sz w:val="96"/>
                          <w:szCs w:val="96"/>
                          <w:lang w:val="en-US"/>
                        </w:rPr>
                        <w:t>Framework</w:t>
                      </w:r>
                    </w:p>
                  </w:txbxContent>
                </v:textbox>
              </v:shape>
            </w:pict>
          </mc:Fallback>
        </mc:AlternateContent>
      </w:r>
    </w:p>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7F1E7A"/>
    <w:p w:rsidR="007F1E7A" w:rsidRDefault="00214C0C">
      <w:r>
        <w:rPr>
          <w:noProof/>
          <w:lang w:eastAsia="en-ZA"/>
        </w:rPr>
        <w:drawing>
          <wp:anchor distT="0" distB="0" distL="114300" distR="114300" simplePos="0" relativeHeight="251666432" behindDoc="1" locked="0" layoutInCell="1" allowOverlap="1" wp14:anchorId="51CACEE8" wp14:editId="6C708427">
            <wp:simplePos x="0" y="0"/>
            <wp:positionH relativeFrom="column">
              <wp:posOffset>-916012</wp:posOffset>
            </wp:positionH>
            <wp:positionV relativeFrom="paragraph">
              <wp:posOffset>281940</wp:posOffset>
            </wp:positionV>
            <wp:extent cx="2847975" cy="828675"/>
            <wp:effectExtent l="0" t="0" r="9525" b="9525"/>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47975" cy="828675"/>
                    </a:xfrm>
                    <a:prstGeom prst="rect">
                      <a:avLst/>
                    </a:prstGeom>
                  </pic:spPr>
                </pic:pic>
              </a:graphicData>
            </a:graphic>
          </wp:anchor>
        </w:drawing>
      </w:r>
      <w:r w:rsidR="00A07F80">
        <w:rPr>
          <w:noProof/>
          <w:lang w:eastAsia="en-ZA"/>
        </w:rPr>
        <w:drawing>
          <wp:anchor distT="0" distB="0" distL="114300" distR="114300" simplePos="0" relativeHeight="251668480" behindDoc="1" locked="0" layoutInCell="1" allowOverlap="1" wp14:anchorId="5E30B515" wp14:editId="0D9FD7D9">
            <wp:simplePos x="0" y="0"/>
            <wp:positionH relativeFrom="column">
              <wp:posOffset>5015865</wp:posOffset>
            </wp:positionH>
            <wp:positionV relativeFrom="paragraph">
              <wp:posOffset>189230</wp:posOffset>
            </wp:positionV>
            <wp:extent cx="1005840" cy="1005840"/>
            <wp:effectExtent l="0" t="0" r="381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dp logo.png"/>
                    <pic:cNvPicPr/>
                  </pic:nvPicPr>
                  <pic:blipFill>
                    <a:blip r:embed="rId10">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p>
    <w:p w:rsidR="007F1E7A" w:rsidRDefault="007F1E7A">
      <w:r>
        <w:rPr>
          <w:noProof/>
          <w:lang w:eastAsia="en-ZA"/>
        </w:rPr>
        <mc:AlternateContent>
          <mc:Choice Requires="wps">
            <w:drawing>
              <wp:anchor distT="0" distB="0" distL="114300" distR="114300" simplePos="0" relativeHeight="251667456" behindDoc="0" locked="0" layoutInCell="1" allowOverlap="1">
                <wp:simplePos x="0" y="0"/>
                <wp:positionH relativeFrom="column">
                  <wp:posOffset>-1071246</wp:posOffset>
                </wp:positionH>
                <wp:positionV relativeFrom="paragraph">
                  <wp:posOffset>1017270</wp:posOffset>
                </wp:positionV>
                <wp:extent cx="7641591" cy="0"/>
                <wp:effectExtent l="0" t="95250" r="54610" b="95250"/>
                <wp:wrapNone/>
                <wp:docPr id="19" name="Straight Connector 19"/>
                <wp:cNvGraphicFramePr/>
                <a:graphic xmlns:a="http://schemas.openxmlformats.org/drawingml/2006/main">
                  <a:graphicData uri="http://schemas.microsoft.com/office/word/2010/wordprocessingShape">
                    <wps:wsp>
                      <wps:cNvCnPr/>
                      <wps:spPr>
                        <a:xfrm>
                          <a:off x="0" y="0"/>
                          <a:ext cx="7641591" cy="0"/>
                        </a:xfrm>
                        <a:prstGeom prst="line">
                          <a:avLst/>
                        </a:prstGeom>
                        <a:ln w="1809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2FE8B"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80.1pt" to="517.3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" strokecolor="#70ad47 [3209]" strokeweight="14.25pt">
                <v:stroke joinstyle="miter"/>
              </v:line>
            </w:pict>
          </mc:Fallback>
        </mc:AlternateContent>
      </w:r>
    </w:p>
    <w:sdt>
      <w:sdtPr>
        <w:rPr>
          <w:rFonts w:asciiTheme="minorHAnsi" w:eastAsiaTheme="minorHAnsi" w:hAnsiTheme="minorHAnsi" w:cstheme="minorBidi"/>
          <w:b w:val="0"/>
          <w:color w:val="auto"/>
          <w:spacing w:val="0"/>
          <w:sz w:val="22"/>
          <w:szCs w:val="22"/>
          <w:lang w:val="en-ZA"/>
        </w:rPr>
        <w:id w:val="1803118605"/>
        <w:docPartObj>
          <w:docPartGallery w:val="Table of Contents"/>
          <w:docPartUnique/>
        </w:docPartObj>
      </w:sdtPr>
      <w:sdtEndPr>
        <w:rPr>
          <w:bCs/>
          <w:noProof/>
        </w:rPr>
      </w:sdtEndPr>
      <w:sdtContent>
        <w:p w:rsidR="00EA2438" w:rsidRPr="005D63FA" w:rsidRDefault="00EA2438">
          <w:pPr>
            <w:pStyle w:val="TOCHeading"/>
            <w:rPr>
              <w:color w:val="385623" w:themeColor="accent6" w:themeShade="80"/>
            </w:rPr>
          </w:pPr>
          <w:r w:rsidRPr="005D63FA">
            <w:rPr>
              <w:color w:val="385623" w:themeColor="accent6" w:themeShade="80"/>
            </w:rPr>
            <w:t>Contents</w:t>
          </w:r>
        </w:p>
        <w:p w:rsidR="00CC5A30" w:rsidRDefault="003A663D">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r>
            <w:rPr>
              <w:b/>
              <w:bCs w:val="0"/>
              <w:caps w:val="0"/>
            </w:rPr>
            <w:fldChar w:fldCharType="begin"/>
          </w:r>
          <w:r>
            <w:rPr>
              <w:b/>
              <w:bCs w:val="0"/>
              <w:caps w:val="0"/>
            </w:rPr>
            <w:instrText xml:space="preserve"> TOC \o "1-3" \h \z \u </w:instrText>
          </w:r>
          <w:r>
            <w:rPr>
              <w:b/>
              <w:bCs w:val="0"/>
              <w:caps w:val="0"/>
            </w:rPr>
            <w:fldChar w:fldCharType="separate"/>
          </w:r>
          <w:hyperlink w:anchor="_Toc52779071" w:history="1">
            <w:r w:rsidR="00CC5A30" w:rsidRPr="002B7196">
              <w:rPr>
                <w:rStyle w:val="Hyperlink"/>
                <w:rFonts w:eastAsia="Times New Roman"/>
                <w:noProof/>
                <w:lang w:val="en-US"/>
              </w:rPr>
              <w:t>1.</w:t>
            </w:r>
            <w:r w:rsidR="00CC5A30">
              <w:rPr>
                <w:rFonts w:asciiTheme="minorHAnsi" w:eastAsiaTheme="minorEastAsia" w:hAnsiTheme="minorHAnsi" w:cstheme="minorBidi"/>
                <w:bCs w:val="0"/>
                <w:caps w:val="0"/>
                <w:noProof/>
                <w:sz w:val="22"/>
                <w:szCs w:val="22"/>
                <w:lang w:eastAsia="en-ZA"/>
              </w:rPr>
              <w:tab/>
            </w:r>
            <w:r w:rsidR="00CC5A30" w:rsidRPr="002B7196">
              <w:rPr>
                <w:rStyle w:val="Hyperlink"/>
                <w:rFonts w:eastAsia="Times New Roman"/>
                <w:noProof/>
                <w:lang w:val="en-US"/>
              </w:rPr>
              <w:t>PURPOSE</w:t>
            </w:r>
            <w:r w:rsidR="00CC5A30">
              <w:rPr>
                <w:noProof/>
                <w:webHidden/>
              </w:rPr>
              <w:tab/>
            </w:r>
            <w:r w:rsidR="00CC5A30">
              <w:rPr>
                <w:noProof/>
                <w:webHidden/>
              </w:rPr>
              <w:fldChar w:fldCharType="begin"/>
            </w:r>
            <w:r w:rsidR="00CC5A30">
              <w:rPr>
                <w:noProof/>
                <w:webHidden/>
              </w:rPr>
              <w:instrText xml:space="preserve"> PAGEREF _Toc52779071 \h </w:instrText>
            </w:r>
            <w:r w:rsidR="00CC5A30">
              <w:rPr>
                <w:noProof/>
                <w:webHidden/>
              </w:rPr>
            </w:r>
            <w:r w:rsidR="00CC5A30">
              <w:rPr>
                <w:noProof/>
                <w:webHidden/>
              </w:rPr>
              <w:fldChar w:fldCharType="separate"/>
            </w:r>
            <w:r w:rsidR="00CC5A30">
              <w:rPr>
                <w:noProof/>
                <w:webHidden/>
              </w:rPr>
              <w:t>3</w:t>
            </w:r>
            <w:r w:rsidR="00CC5A30">
              <w:rPr>
                <w:noProof/>
                <w:webHidden/>
              </w:rPr>
              <w:fldChar w:fldCharType="end"/>
            </w:r>
          </w:hyperlink>
        </w:p>
        <w:p w:rsidR="00CC5A30" w:rsidRDefault="00840335">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hyperlink w:anchor="_Toc52779072" w:history="1">
            <w:r w:rsidR="00CC5A30" w:rsidRPr="002B7196">
              <w:rPr>
                <w:rStyle w:val="Hyperlink"/>
                <w:rFonts w:eastAsia="Times New Roman"/>
                <w:noProof/>
                <w:lang w:val="en-US"/>
              </w:rPr>
              <w:t>2.</w:t>
            </w:r>
            <w:r w:rsidR="00CC5A30">
              <w:rPr>
                <w:rFonts w:asciiTheme="minorHAnsi" w:eastAsiaTheme="minorEastAsia" w:hAnsiTheme="minorHAnsi" w:cstheme="minorBidi"/>
                <w:bCs w:val="0"/>
                <w:caps w:val="0"/>
                <w:noProof/>
                <w:sz w:val="22"/>
                <w:szCs w:val="22"/>
                <w:lang w:eastAsia="en-ZA"/>
              </w:rPr>
              <w:tab/>
            </w:r>
            <w:r w:rsidR="00CC5A30" w:rsidRPr="002B7196">
              <w:rPr>
                <w:rStyle w:val="Hyperlink"/>
                <w:rFonts w:eastAsia="Times New Roman"/>
                <w:noProof/>
                <w:lang w:val="en-US"/>
              </w:rPr>
              <w:t>BACKGROUND</w:t>
            </w:r>
            <w:r w:rsidR="00CC5A30">
              <w:rPr>
                <w:noProof/>
                <w:webHidden/>
              </w:rPr>
              <w:tab/>
            </w:r>
            <w:r w:rsidR="00CC5A30">
              <w:rPr>
                <w:noProof/>
                <w:webHidden/>
              </w:rPr>
              <w:fldChar w:fldCharType="begin"/>
            </w:r>
            <w:r w:rsidR="00CC5A30">
              <w:rPr>
                <w:noProof/>
                <w:webHidden/>
              </w:rPr>
              <w:instrText xml:space="preserve"> PAGEREF _Toc52779072 \h </w:instrText>
            </w:r>
            <w:r w:rsidR="00CC5A30">
              <w:rPr>
                <w:noProof/>
                <w:webHidden/>
              </w:rPr>
            </w:r>
            <w:r w:rsidR="00CC5A30">
              <w:rPr>
                <w:noProof/>
                <w:webHidden/>
              </w:rPr>
              <w:fldChar w:fldCharType="separate"/>
            </w:r>
            <w:r w:rsidR="00CC5A30">
              <w:rPr>
                <w:noProof/>
                <w:webHidden/>
              </w:rPr>
              <w:t>3</w:t>
            </w:r>
            <w:r w:rsidR="00CC5A30">
              <w:rPr>
                <w:noProof/>
                <w:webHidden/>
              </w:rPr>
              <w:fldChar w:fldCharType="end"/>
            </w:r>
          </w:hyperlink>
        </w:p>
        <w:p w:rsidR="00CC5A30" w:rsidRDefault="00840335">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hyperlink w:anchor="_Toc52779073" w:history="1">
            <w:r w:rsidR="00CC5A30" w:rsidRPr="002B7196">
              <w:rPr>
                <w:rStyle w:val="Hyperlink"/>
                <w:rFonts w:eastAsia="Times New Roman"/>
                <w:noProof/>
                <w:lang w:val="en-US"/>
              </w:rPr>
              <w:t>3.</w:t>
            </w:r>
            <w:r w:rsidR="00CC5A30">
              <w:rPr>
                <w:rFonts w:asciiTheme="minorHAnsi" w:eastAsiaTheme="minorEastAsia" w:hAnsiTheme="minorHAnsi" w:cstheme="minorBidi"/>
                <w:bCs w:val="0"/>
                <w:caps w:val="0"/>
                <w:noProof/>
                <w:sz w:val="22"/>
                <w:szCs w:val="22"/>
                <w:lang w:eastAsia="en-ZA"/>
              </w:rPr>
              <w:tab/>
            </w:r>
            <w:r w:rsidR="00CC5A30" w:rsidRPr="002B7196">
              <w:rPr>
                <w:rStyle w:val="Hyperlink"/>
                <w:rFonts w:eastAsia="Times New Roman"/>
                <w:noProof/>
                <w:lang w:val="en-US"/>
              </w:rPr>
              <w:t>DISCUSSION</w:t>
            </w:r>
            <w:r w:rsidR="00CC5A30">
              <w:rPr>
                <w:noProof/>
                <w:webHidden/>
              </w:rPr>
              <w:tab/>
            </w:r>
            <w:r w:rsidR="00CC5A30">
              <w:rPr>
                <w:noProof/>
                <w:webHidden/>
              </w:rPr>
              <w:fldChar w:fldCharType="begin"/>
            </w:r>
            <w:r w:rsidR="00CC5A30">
              <w:rPr>
                <w:noProof/>
                <w:webHidden/>
              </w:rPr>
              <w:instrText xml:space="preserve"> PAGEREF _Toc52779073 \h </w:instrText>
            </w:r>
            <w:r w:rsidR="00CC5A30">
              <w:rPr>
                <w:noProof/>
                <w:webHidden/>
              </w:rPr>
            </w:r>
            <w:r w:rsidR="00CC5A30">
              <w:rPr>
                <w:noProof/>
                <w:webHidden/>
              </w:rPr>
              <w:fldChar w:fldCharType="separate"/>
            </w:r>
            <w:r w:rsidR="00CC5A30">
              <w:rPr>
                <w:noProof/>
                <w:webHidden/>
              </w:rPr>
              <w:t>4</w:t>
            </w:r>
            <w:r w:rsidR="00CC5A30">
              <w:rPr>
                <w:noProof/>
                <w:webHidden/>
              </w:rPr>
              <w:fldChar w:fldCharType="end"/>
            </w:r>
          </w:hyperlink>
        </w:p>
        <w:p w:rsidR="00CC5A30" w:rsidRDefault="00840335">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hyperlink w:anchor="_Toc52779074" w:history="1">
            <w:r w:rsidR="00CC5A30" w:rsidRPr="002B7196">
              <w:rPr>
                <w:rStyle w:val="Hyperlink"/>
                <w:rFonts w:eastAsia="Times New Roman"/>
                <w:noProof/>
                <w:lang w:val="en-US"/>
              </w:rPr>
              <w:t>4.</w:t>
            </w:r>
            <w:r w:rsidR="00CC5A30">
              <w:rPr>
                <w:rFonts w:asciiTheme="minorHAnsi" w:eastAsiaTheme="minorEastAsia" w:hAnsiTheme="minorHAnsi" w:cstheme="minorBidi"/>
                <w:bCs w:val="0"/>
                <w:caps w:val="0"/>
                <w:noProof/>
                <w:sz w:val="22"/>
                <w:szCs w:val="22"/>
                <w:lang w:eastAsia="en-ZA"/>
              </w:rPr>
              <w:tab/>
            </w:r>
            <w:r w:rsidR="00CC5A30" w:rsidRPr="002B7196">
              <w:rPr>
                <w:rStyle w:val="Hyperlink"/>
                <w:rFonts w:eastAsia="Times New Roman"/>
                <w:noProof/>
                <w:lang w:val="en-US"/>
              </w:rPr>
              <w:t>PREPARATORY WORK REQUIRED</w:t>
            </w:r>
            <w:r w:rsidR="00CC5A30">
              <w:rPr>
                <w:noProof/>
                <w:webHidden/>
              </w:rPr>
              <w:tab/>
            </w:r>
            <w:r w:rsidR="00CC5A30">
              <w:rPr>
                <w:noProof/>
                <w:webHidden/>
              </w:rPr>
              <w:fldChar w:fldCharType="begin"/>
            </w:r>
            <w:r w:rsidR="00CC5A30">
              <w:rPr>
                <w:noProof/>
                <w:webHidden/>
              </w:rPr>
              <w:instrText xml:space="preserve"> PAGEREF _Toc52779074 \h </w:instrText>
            </w:r>
            <w:r w:rsidR="00CC5A30">
              <w:rPr>
                <w:noProof/>
                <w:webHidden/>
              </w:rPr>
            </w:r>
            <w:r w:rsidR="00CC5A30">
              <w:rPr>
                <w:noProof/>
                <w:webHidden/>
              </w:rPr>
              <w:fldChar w:fldCharType="separate"/>
            </w:r>
            <w:r w:rsidR="00CC5A30">
              <w:rPr>
                <w:noProof/>
                <w:webHidden/>
              </w:rPr>
              <w:t>5</w:t>
            </w:r>
            <w:r w:rsidR="00CC5A30">
              <w:rPr>
                <w:noProof/>
                <w:webHidden/>
              </w:rPr>
              <w:fldChar w:fldCharType="end"/>
            </w:r>
          </w:hyperlink>
        </w:p>
        <w:p w:rsidR="00CC5A30" w:rsidRDefault="00840335">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hyperlink w:anchor="_Toc52779075" w:history="1">
            <w:r w:rsidR="00CC5A30" w:rsidRPr="002B7196">
              <w:rPr>
                <w:rStyle w:val="Hyperlink"/>
                <w:rFonts w:eastAsia="Times New Roman"/>
                <w:noProof/>
                <w:lang w:val="en-US"/>
              </w:rPr>
              <w:t>5.</w:t>
            </w:r>
            <w:r w:rsidR="00CC5A30">
              <w:rPr>
                <w:rFonts w:asciiTheme="minorHAnsi" w:eastAsiaTheme="minorEastAsia" w:hAnsiTheme="minorHAnsi" w:cstheme="minorBidi"/>
                <w:bCs w:val="0"/>
                <w:caps w:val="0"/>
                <w:noProof/>
                <w:sz w:val="22"/>
                <w:szCs w:val="22"/>
                <w:lang w:eastAsia="en-ZA"/>
              </w:rPr>
              <w:tab/>
            </w:r>
            <w:r w:rsidR="00CC5A30" w:rsidRPr="002B7196">
              <w:rPr>
                <w:rStyle w:val="Hyperlink"/>
                <w:rFonts w:eastAsia="Times New Roman"/>
                <w:noProof/>
                <w:lang w:val="en-US"/>
              </w:rPr>
              <w:t>STRUCTURE OF THE PROGRAMME FOR THE STRATEGIC PLANNING SESSION</w:t>
            </w:r>
            <w:r w:rsidR="00CC5A30">
              <w:rPr>
                <w:noProof/>
                <w:webHidden/>
              </w:rPr>
              <w:tab/>
            </w:r>
            <w:r w:rsidR="00CC5A30">
              <w:rPr>
                <w:noProof/>
                <w:webHidden/>
              </w:rPr>
              <w:fldChar w:fldCharType="begin"/>
            </w:r>
            <w:r w:rsidR="00CC5A30">
              <w:rPr>
                <w:noProof/>
                <w:webHidden/>
              </w:rPr>
              <w:instrText xml:space="preserve"> PAGEREF _Toc52779075 \h </w:instrText>
            </w:r>
            <w:r w:rsidR="00CC5A30">
              <w:rPr>
                <w:noProof/>
                <w:webHidden/>
              </w:rPr>
            </w:r>
            <w:r w:rsidR="00CC5A30">
              <w:rPr>
                <w:noProof/>
                <w:webHidden/>
              </w:rPr>
              <w:fldChar w:fldCharType="separate"/>
            </w:r>
            <w:r w:rsidR="00CC5A30">
              <w:rPr>
                <w:noProof/>
                <w:webHidden/>
              </w:rPr>
              <w:t>6</w:t>
            </w:r>
            <w:r w:rsidR="00CC5A30">
              <w:rPr>
                <w:noProof/>
                <w:webHidden/>
              </w:rPr>
              <w:fldChar w:fldCharType="end"/>
            </w:r>
          </w:hyperlink>
        </w:p>
        <w:p w:rsidR="00CC5A30" w:rsidRDefault="00840335">
          <w:pPr>
            <w:pStyle w:val="TOC2"/>
            <w:tabs>
              <w:tab w:val="left" w:pos="660"/>
              <w:tab w:val="right" w:leader="dot" w:pos="9061"/>
            </w:tabs>
            <w:rPr>
              <w:rFonts w:eastAsiaTheme="minorEastAsia" w:cstheme="minorBidi"/>
              <w:b w:val="0"/>
              <w:bCs w:val="0"/>
              <w:noProof/>
              <w:sz w:val="22"/>
              <w:szCs w:val="22"/>
              <w:lang w:eastAsia="en-ZA"/>
            </w:rPr>
          </w:pPr>
          <w:hyperlink w:anchor="_Toc52779076" w:history="1">
            <w:r w:rsidR="00CC5A30" w:rsidRPr="002B7196">
              <w:rPr>
                <w:rStyle w:val="Hyperlink"/>
                <w:rFonts w:eastAsia="Times New Roman"/>
                <w:noProof/>
              </w:rPr>
              <w:t>5.1</w:t>
            </w:r>
            <w:r w:rsidR="00CC5A30">
              <w:rPr>
                <w:rFonts w:eastAsiaTheme="minorEastAsia" w:cstheme="minorBidi"/>
                <w:b w:val="0"/>
                <w:bCs w:val="0"/>
                <w:noProof/>
                <w:sz w:val="22"/>
                <w:szCs w:val="22"/>
                <w:lang w:eastAsia="en-ZA"/>
              </w:rPr>
              <w:tab/>
            </w:r>
            <w:r w:rsidR="00CC5A30" w:rsidRPr="002B7196">
              <w:rPr>
                <w:rStyle w:val="Hyperlink"/>
                <w:rFonts w:eastAsia="Times New Roman"/>
                <w:noProof/>
              </w:rPr>
              <w:t>DAY 1: NATIONAL MANAGEMENT QUARTERLY PERFORMANCE REVIEW</w:t>
            </w:r>
            <w:r w:rsidR="00CC5A30">
              <w:rPr>
                <w:noProof/>
                <w:webHidden/>
              </w:rPr>
              <w:tab/>
            </w:r>
            <w:r w:rsidR="00CC5A30">
              <w:rPr>
                <w:noProof/>
                <w:webHidden/>
              </w:rPr>
              <w:fldChar w:fldCharType="begin"/>
            </w:r>
            <w:r w:rsidR="00CC5A30">
              <w:rPr>
                <w:noProof/>
                <w:webHidden/>
              </w:rPr>
              <w:instrText xml:space="preserve"> PAGEREF _Toc52779076 \h </w:instrText>
            </w:r>
            <w:r w:rsidR="00CC5A30">
              <w:rPr>
                <w:noProof/>
                <w:webHidden/>
              </w:rPr>
            </w:r>
            <w:r w:rsidR="00CC5A30">
              <w:rPr>
                <w:noProof/>
                <w:webHidden/>
              </w:rPr>
              <w:fldChar w:fldCharType="separate"/>
            </w:r>
            <w:r w:rsidR="00CC5A30">
              <w:rPr>
                <w:noProof/>
                <w:webHidden/>
              </w:rPr>
              <w:t>6</w:t>
            </w:r>
            <w:r w:rsidR="00CC5A30">
              <w:rPr>
                <w:noProof/>
                <w:webHidden/>
              </w:rPr>
              <w:fldChar w:fldCharType="end"/>
            </w:r>
          </w:hyperlink>
        </w:p>
        <w:p w:rsidR="00CC5A30" w:rsidRDefault="00840335">
          <w:pPr>
            <w:pStyle w:val="TOC2"/>
            <w:tabs>
              <w:tab w:val="left" w:pos="660"/>
              <w:tab w:val="right" w:leader="dot" w:pos="9061"/>
            </w:tabs>
            <w:rPr>
              <w:rFonts w:eastAsiaTheme="minorEastAsia" w:cstheme="minorBidi"/>
              <w:b w:val="0"/>
              <w:bCs w:val="0"/>
              <w:noProof/>
              <w:sz w:val="22"/>
              <w:szCs w:val="22"/>
              <w:lang w:eastAsia="en-ZA"/>
            </w:rPr>
          </w:pPr>
          <w:hyperlink w:anchor="_Toc52779077" w:history="1">
            <w:r w:rsidR="00CC5A30" w:rsidRPr="002B7196">
              <w:rPr>
                <w:rStyle w:val="Hyperlink"/>
                <w:rFonts w:eastAsia="Times New Roman"/>
                <w:noProof/>
              </w:rPr>
              <w:t>5.2</w:t>
            </w:r>
            <w:r w:rsidR="00CC5A30">
              <w:rPr>
                <w:rFonts w:eastAsiaTheme="minorEastAsia" w:cstheme="minorBidi"/>
                <w:b w:val="0"/>
                <w:bCs w:val="0"/>
                <w:noProof/>
                <w:sz w:val="22"/>
                <w:szCs w:val="22"/>
                <w:lang w:eastAsia="en-ZA"/>
              </w:rPr>
              <w:tab/>
            </w:r>
            <w:r w:rsidR="00CC5A30" w:rsidRPr="002B7196">
              <w:rPr>
                <w:rStyle w:val="Hyperlink"/>
                <w:rFonts w:eastAsia="Times New Roman"/>
                <w:noProof/>
              </w:rPr>
              <w:t>DAY 2: SITUATIONAL ANALYSIS (INTERNAL AND EXTERNAL ENVIRONMENT)</w:t>
            </w:r>
            <w:r w:rsidR="00CC5A30">
              <w:rPr>
                <w:noProof/>
                <w:webHidden/>
              </w:rPr>
              <w:tab/>
            </w:r>
            <w:r w:rsidR="00CC5A30">
              <w:rPr>
                <w:noProof/>
                <w:webHidden/>
              </w:rPr>
              <w:fldChar w:fldCharType="begin"/>
            </w:r>
            <w:r w:rsidR="00CC5A30">
              <w:rPr>
                <w:noProof/>
                <w:webHidden/>
              </w:rPr>
              <w:instrText xml:space="preserve"> PAGEREF _Toc52779077 \h </w:instrText>
            </w:r>
            <w:r w:rsidR="00CC5A30">
              <w:rPr>
                <w:noProof/>
                <w:webHidden/>
              </w:rPr>
            </w:r>
            <w:r w:rsidR="00CC5A30">
              <w:rPr>
                <w:noProof/>
                <w:webHidden/>
              </w:rPr>
              <w:fldChar w:fldCharType="separate"/>
            </w:r>
            <w:r w:rsidR="00CC5A30">
              <w:rPr>
                <w:noProof/>
                <w:webHidden/>
              </w:rPr>
              <w:t>7</w:t>
            </w:r>
            <w:r w:rsidR="00CC5A30">
              <w:rPr>
                <w:noProof/>
                <w:webHidden/>
              </w:rPr>
              <w:fldChar w:fldCharType="end"/>
            </w:r>
          </w:hyperlink>
        </w:p>
        <w:p w:rsidR="00CC5A30" w:rsidRDefault="00840335">
          <w:pPr>
            <w:pStyle w:val="TOC2"/>
            <w:tabs>
              <w:tab w:val="left" w:pos="660"/>
              <w:tab w:val="right" w:leader="dot" w:pos="9061"/>
            </w:tabs>
            <w:rPr>
              <w:rFonts w:eastAsiaTheme="minorEastAsia" w:cstheme="minorBidi"/>
              <w:b w:val="0"/>
              <w:bCs w:val="0"/>
              <w:noProof/>
              <w:sz w:val="22"/>
              <w:szCs w:val="22"/>
              <w:lang w:eastAsia="en-ZA"/>
            </w:rPr>
          </w:pPr>
          <w:hyperlink w:anchor="_Toc52779078" w:history="1">
            <w:r w:rsidR="00CC5A30" w:rsidRPr="002B7196">
              <w:rPr>
                <w:rStyle w:val="Hyperlink"/>
                <w:rFonts w:eastAsia="Times New Roman"/>
                <w:noProof/>
              </w:rPr>
              <w:t>5.3</w:t>
            </w:r>
            <w:r w:rsidR="00CC5A30">
              <w:rPr>
                <w:rFonts w:eastAsiaTheme="minorEastAsia" w:cstheme="minorBidi"/>
                <w:b w:val="0"/>
                <w:bCs w:val="0"/>
                <w:noProof/>
                <w:sz w:val="22"/>
                <w:szCs w:val="22"/>
                <w:lang w:eastAsia="en-ZA"/>
              </w:rPr>
              <w:tab/>
            </w:r>
            <w:r w:rsidR="00CC5A30" w:rsidRPr="002B7196">
              <w:rPr>
                <w:rStyle w:val="Hyperlink"/>
                <w:rFonts w:eastAsia="Times New Roman"/>
                <w:noProof/>
              </w:rPr>
              <w:t>DAY 3: PLANNING FOR 2021/22 AND THE MTEF</w:t>
            </w:r>
            <w:r w:rsidR="00CC5A30">
              <w:rPr>
                <w:noProof/>
                <w:webHidden/>
              </w:rPr>
              <w:tab/>
            </w:r>
            <w:r w:rsidR="00CC5A30">
              <w:rPr>
                <w:noProof/>
                <w:webHidden/>
              </w:rPr>
              <w:fldChar w:fldCharType="begin"/>
            </w:r>
            <w:r w:rsidR="00CC5A30">
              <w:rPr>
                <w:noProof/>
                <w:webHidden/>
              </w:rPr>
              <w:instrText xml:space="preserve"> PAGEREF _Toc52779078 \h </w:instrText>
            </w:r>
            <w:r w:rsidR="00CC5A30">
              <w:rPr>
                <w:noProof/>
                <w:webHidden/>
              </w:rPr>
            </w:r>
            <w:r w:rsidR="00CC5A30">
              <w:rPr>
                <w:noProof/>
                <w:webHidden/>
              </w:rPr>
              <w:fldChar w:fldCharType="separate"/>
            </w:r>
            <w:r w:rsidR="00CC5A30">
              <w:rPr>
                <w:noProof/>
                <w:webHidden/>
              </w:rPr>
              <w:t>8</w:t>
            </w:r>
            <w:r w:rsidR="00CC5A30">
              <w:rPr>
                <w:noProof/>
                <w:webHidden/>
              </w:rPr>
              <w:fldChar w:fldCharType="end"/>
            </w:r>
          </w:hyperlink>
        </w:p>
        <w:p w:rsidR="00CC5A30" w:rsidRDefault="00840335">
          <w:pPr>
            <w:pStyle w:val="TOC2"/>
            <w:tabs>
              <w:tab w:val="left" w:pos="660"/>
              <w:tab w:val="right" w:leader="dot" w:pos="9061"/>
            </w:tabs>
            <w:rPr>
              <w:rFonts w:eastAsiaTheme="minorEastAsia" w:cstheme="minorBidi"/>
              <w:b w:val="0"/>
              <w:bCs w:val="0"/>
              <w:noProof/>
              <w:sz w:val="22"/>
              <w:szCs w:val="22"/>
              <w:lang w:eastAsia="en-ZA"/>
            </w:rPr>
          </w:pPr>
          <w:hyperlink w:anchor="_Toc52779079" w:history="1">
            <w:r w:rsidR="00CC5A30" w:rsidRPr="002B7196">
              <w:rPr>
                <w:rStyle w:val="Hyperlink"/>
                <w:rFonts w:eastAsia="Times New Roman"/>
                <w:noProof/>
              </w:rPr>
              <w:t>5.4</w:t>
            </w:r>
            <w:r w:rsidR="00CC5A30">
              <w:rPr>
                <w:rFonts w:eastAsiaTheme="minorEastAsia" w:cstheme="minorBidi"/>
                <w:b w:val="0"/>
                <w:bCs w:val="0"/>
                <w:noProof/>
                <w:sz w:val="22"/>
                <w:szCs w:val="22"/>
                <w:lang w:eastAsia="en-ZA"/>
              </w:rPr>
              <w:tab/>
            </w:r>
            <w:r w:rsidR="00CC5A30" w:rsidRPr="002B7196">
              <w:rPr>
                <w:rStyle w:val="Hyperlink"/>
                <w:rFonts w:eastAsia="Times New Roman"/>
                <w:noProof/>
              </w:rPr>
              <w:t>DAY 4: STATUS ON OPERATIONS MANAGEMENT FRAMEWORK PHASE II</w:t>
            </w:r>
            <w:r w:rsidR="00CC5A30">
              <w:rPr>
                <w:noProof/>
                <w:webHidden/>
              </w:rPr>
              <w:tab/>
            </w:r>
            <w:r w:rsidR="00CC5A30">
              <w:rPr>
                <w:noProof/>
                <w:webHidden/>
              </w:rPr>
              <w:fldChar w:fldCharType="begin"/>
            </w:r>
            <w:r w:rsidR="00CC5A30">
              <w:rPr>
                <w:noProof/>
                <w:webHidden/>
              </w:rPr>
              <w:instrText xml:space="preserve"> PAGEREF _Toc52779079 \h </w:instrText>
            </w:r>
            <w:r w:rsidR="00CC5A30">
              <w:rPr>
                <w:noProof/>
                <w:webHidden/>
              </w:rPr>
            </w:r>
            <w:r w:rsidR="00CC5A30">
              <w:rPr>
                <w:noProof/>
                <w:webHidden/>
              </w:rPr>
              <w:fldChar w:fldCharType="separate"/>
            </w:r>
            <w:r w:rsidR="00CC5A30">
              <w:rPr>
                <w:noProof/>
                <w:webHidden/>
              </w:rPr>
              <w:t>10</w:t>
            </w:r>
            <w:r w:rsidR="00CC5A30">
              <w:rPr>
                <w:noProof/>
                <w:webHidden/>
              </w:rPr>
              <w:fldChar w:fldCharType="end"/>
            </w:r>
          </w:hyperlink>
        </w:p>
        <w:p w:rsidR="00CC5A30" w:rsidRDefault="00840335">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hyperlink w:anchor="_Toc52779080" w:history="1">
            <w:r w:rsidR="00CC5A30" w:rsidRPr="002B7196">
              <w:rPr>
                <w:rStyle w:val="Hyperlink"/>
                <w:noProof/>
              </w:rPr>
              <w:t>6.</w:t>
            </w:r>
            <w:r w:rsidR="00CC5A30">
              <w:rPr>
                <w:rFonts w:asciiTheme="minorHAnsi" w:eastAsiaTheme="minorEastAsia" w:hAnsiTheme="minorHAnsi" w:cstheme="minorBidi"/>
                <w:bCs w:val="0"/>
                <w:caps w:val="0"/>
                <w:noProof/>
                <w:sz w:val="22"/>
                <w:szCs w:val="22"/>
                <w:lang w:eastAsia="en-ZA"/>
              </w:rPr>
              <w:tab/>
            </w:r>
            <w:r w:rsidR="00CC5A30" w:rsidRPr="002B7196">
              <w:rPr>
                <w:rStyle w:val="Hyperlink"/>
                <w:noProof/>
              </w:rPr>
              <w:t>DUE DATE</w:t>
            </w:r>
            <w:r w:rsidR="00CC5A30">
              <w:rPr>
                <w:noProof/>
                <w:webHidden/>
              </w:rPr>
              <w:tab/>
            </w:r>
            <w:r w:rsidR="00CC5A30">
              <w:rPr>
                <w:noProof/>
                <w:webHidden/>
              </w:rPr>
              <w:fldChar w:fldCharType="begin"/>
            </w:r>
            <w:r w:rsidR="00CC5A30">
              <w:rPr>
                <w:noProof/>
                <w:webHidden/>
              </w:rPr>
              <w:instrText xml:space="preserve"> PAGEREF _Toc52779080 \h </w:instrText>
            </w:r>
            <w:r w:rsidR="00CC5A30">
              <w:rPr>
                <w:noProof/>
                <w:webHidden/>
              </w:rPr>
            </w:r>
            <w:r w:rsidR="00CC5A30">
              <w:rPr>
                <w:noProof/>
                <w:webHidden/>
              </w:rPr>
              <w:fldChar w:fldCharType="separate"/>
            </w:r>
            <w:r w:rsidR="00CC5A30">
              <w:rPr>
                <w:noProof/>
                <w:webHidden/>
              </w:rPr>
              <w:t>12</w:t>
            </w:r>
            <w:r w:rsidR="00CC5A30">
              <w:rPr>
                <w:noProof/>
                <w:webHidden/>
              </w:rPr>
              <w:fldChar w:fldCharType="end"/>
            </w:r>
          </w:hyperlink>
        </w:p>
        <w:p w:rsidR="00CC5A30" w:rsidRDefault="00840335">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hyperlink w:anchor="_Toc52779081" w:history="1">
            <w:r w:rsidR="00CC5A30" w:rsidRPr="002B7196">
              <w:rPr>
                <w:rStyle w:val="Hyperlink"/>
                <w:noProof/>
              </w:rPr>
              <w:t>7.</w:t>
            </w:r>
            <w:r w:rsidR="00CC5A30">
              <w:rPr>
                <w:rFonts w:asciiTheme="minorHAnsi" w:eastAsiaTheme="minorEastAsia" w:hAnsiTheme="minorHAnsi" w:cstheme="minorBidi"/>
                <w:bCs w:val="0"/>
                <w:caps w:val="0"/>
                <w:noProof/>
                <w:sz w:val="22"/>
                <w:szCs w:val="22"/>
                <w:lang w:eastAsia="en-ZA"/>
              </w:rPr>
              <w:tab/>
            </w:r>
            <w:r w:rsidR="00CC5A30" w:rsidRPr="002B7196">
              <w:rPr>
                <w:rStyle w:val="Hyperlink"/>
                <w:noProof/>
              </w:rPr>
              <w:t>ENQUIRIES</w:t>
            </w:r>
            <w:r w:rsidR="00CC5A30">
              <w:rPr>
                <w:noProof/>
                <w:webHidden/>
              </w:rPr>
              <w:tab/>
            </w:r>
            <w:r w:rsidR="00CC5A30">
              <w:rPr>
                <w:noProof/>
                <w:webHidden/>
              </w:rPr>
              <w:fldChar w:fldCharType="begin"/>
            </w:r>
            <w:r w:rsidR="00CC5A30">
              <w:rPr>
                <w:noProof/>
                <w:webHidden/>
              </w:rPr>
              <w:instrText xml:space="preserve"> PAGEREF _Toc52779081 \h </w:instrText>
            </w:r>
            <w:r w:rsidR="00CC5A30">
              <w:rPr>
                <w:noProof/>
                <w:webHidden/>
              </w:rPr>
            </w:r>
            <w:r w:rsidR="00CC5A30">
              <w:rPr>
                <w:noProof/>
                <w:webHidden/>
              </w:rPr>
              <w:fldChar w:fldCharType="separate"/>
            </w:r>
            <w:r w:rsidR="00CC5A30">
              <w:rPr>
                <w:noProof/>
                <w:webHidden/>
              </w:rPr>
              <w:t>12</w:t>
            </w:r>
            <w:r w:rsidR="00CC5A30">
              <w:rPr>
                <w:noProof/>
                <w:webHidden/>
              </w:rPr>
              <w:fldChar w:fldCharType="end"/>
            </w:r>
          </w:hyperlink>
        </w:p>
        <w:p w:rsidR="00CC5A30" w:rsidRDefault="00840335">
          <w:pPr>
            <w:pStyle w:val="TOC1"/>
            <w:tabs>
              <w:tab w:val="left" w:pos="440"/>
              <w:tab w:val="right" w:leader="dot" w:pos="9061"/>
            </w:tabs>
            <w:rPr>
              <w:rFonts w:asciiTheme="minorHAnsi" w:eastAsiaTheme="minorEastAsia" w:hAnsiTheme="minorHAnsi" w:cstheme="minorBidi"/>
              <w:bCs w:val="0"/>
              <w:caps w:val="0"/>
              <w:noProof/>
              <w:sz w:val="22"/>
              <w:szCs w:val="22"/>
              <w:lang w:eastAsia="en-ZA"/>
            </w:rPr>
          </w:pPr>
          <w:hyperlink w:anchor="_Toc52779082" w:history="1">
            <w:r w:rsidR="00CC5A30" w:rsidRPr="002B7196">
              <w:rPr>
                <w:rStyle w:val="Hyperlink"/>
                <w:noProof/>
              </w:rPr>
              <w:t>8.</w:t>
            </w:r>
            <w:r w:rsidR="00CC5A30">
              <w:rPr>
                <w:rFonts w:asciiTheme="minorHAnsi" w:eastAsiaTheme="minorEastAsia" w:hAnsiTheme="minorHAnsi" w:cstheme="minorBidi"/>
                <w:bCs w:val="0"/>
                <w:caps w:val="0"/>
                <w:noProof/>
                <w:sz w:val="22"/>
                <w:szCs w:val="22"/>
                <w:lang w:eastAsia="en-ZA"/>
              </w:rPr>
              <w:tab/>
            </w:r>
            <w:r w:rsidR="00CC5A30" w:rsidRPr="002B7196">
              <w:rPr>
                <w:rStyle w:val="Hyperlink"/>
                <w:noProof/>
              </w:rPr>
              <w:t>FINANCIAL IMPLICATIONS</w:t>
            </w:r>
            <w:r w:rsidR="00CC5A30">
              <w:rPr>
                <w:noProof/>
                <w:webHidden/>
              </w:rPr>
              <w:tab/>
            </w:r>
            <w:r w:rsidR="00CC5A30">
              <w:rPr>
                <w:noProof/>
                <w:webHidden/>
              </w:rPr>
              <w:fldChar w:fldCharType="begin"/>
            </w:r>
            <w:r w:rsidR="00CC5A30">
              <w:rPr>
                <w:noProof/>
                <w:webHidden/>
              </w:rPr>
              <w:instrText xml:space="preserve"> PAGEREF _Toc52779082 \h </w:instrText>
            </w:r>
            <w:r w:rsidR="00CC5A30">
              <w:rPr>
                <w:noProof/>
                <w:webHidden/>
              </w:rPr>
            </w:r>
            <w:r w:rsidR="00CC5A30">
              <w:rPr>
                <w:noProof/>
                <w:webHidden/>
              </w:rPr>
              <w:fldChar w:fldCharType="separate"/>
            </w:r>
            <w:r w:rsidR="00CC5A30">
              <w:rPr>
                <w:noProof/>
                <w:webHidden/>
              </w:rPr>
              <w:t>12</w:t>
            </w:r>
            <w:r w:rsidR="00CC5A30">
              <w:rPr>
                <w:noProof/>
                <w:webHidden/>
              </w:rPr>
              <w:fldChar w:fldCharType="end"/>
            </w:r>
          </w:hyperlink>
        </w:p>
        <w:p w:rsidR="00EA2438" w:rsidRDefault="003A663D">
          <w:r>
            <w:rPr>
              <w:rFonts w:asciiTheme="majorHAnsi" w:hAnsiTheme="majorHAnsi" w:cstheme="majorHAnsi"/>
              <w:b/>
              <w:bCs/>
              <w:caps/>
              <w:sz w:val="24"/>
              <w:szCs w:val="24"/>
            </w:rPr>
            <w:fldChar w:fldCharType="end"/>
          </w:r>
        </w:p>
      </w:sdtContent>
    </w:sdt>
    <w:p w:rsidR="00EA2438" w:rsidRDefault="00EA2438">
      <w:pPr>
        <w:rPr>
          <w:rFonts w:ascii="Arial" w:eastAsia="Times New Roman" w:hAnsi="Arial" w:cs="Arial"/>
          <w:b/>
          <w:bCs/>
          <w:color w:val="000000"/>
          <w:kern w:val="32"/>
          <w:lang w:val="en-US"/>
        </w:rPr>
      </w:pPr>
      <w:r>
        <w:rPr>
          <w:rFonts w:ascii="Arial" w:eastAsia="Times New Roman" w:hAnsi="Arial" w:cs="Arial"/>
          <w:b/>
          <w:bCs/>
          <w:color w:val="000000"/>
          <w:kern w:val="32"/>
          <w:lang w:val="en-US"/>
        </w:rPr>
        <w:br w:type="page"/>
      </w:r>
    </w:p>
    <w:p w:rsidR="00EA2438" w:rsidRPr="00EA2438" w:rsidRDefault="00EA2438" w:rsidP="00EA2438">
      <w:pPr>
        <w:pStyle w:val="Heading1"/>
        <w:numPr>
          <w:ilvl w:val="0"/>
          <w:numId w:val="2"/>
        </w:numPr>
        <w:ind w:left="567" w:hanging="567"/>
        <w:rPr>
          <w:rFonts w:eastAsia="Times New Roman"/>
          <w:lang w:val="en-US"/>
        </w:rPr>
      </w:pPr>
      <w:bookmarkStart w:id="0" w:name="_Toc52302256"/>
      <w:bookmarkStart w:id="1" w:name="_Toc52779071"/>
      <w:r w:rsidRPr="00EA2438">
        <w:rPr>
          <w:rFonts w:eastAsia="Times New Roman"/>
          <w:lang w:val="en-US"/>
        </w:rPr>
        <w:lastRenderedPageBreak/>
        <w:t>PURPOSE</w:t>
      </w:r>
      <w:bookmarkEnd w:id="0"/>
      <w:bookmarkEnd w:id="1"/>
    </w:p>
    <w:p w:rsidR="00EA2438" w:rsidRPr="002226BC" w:rsidRDefault="00EA2438" w:rsidP="002226BC">
      <w:pPr>
        <w:autoSpaceDE w:val="0"/>
        <w:autoSpaceDN w:val="0"/>
        <w:adjustRightInd w:val="0"/>
        <w:spacing w:after="0" w:line="360" w:lineRule="auto"/>
        <w:ind w:left="840"/>
        <w:jc w:val="both"/>
        <w:rPr>
          <w:rFonts w:ascii="Arial" w:eastAsia="Times New Roman" w:hAnsi="Arial" w:cs="Arial"/>
          <w:sz w:val="14"/>
          <w:lang w:val="en-US"/>
        </w:rPr>
      </w:pPr>
    </w:p>
    <w:p w:rsidR="00EA2438" w:rsidRPr="00EA2438" w:rsidRDefault="00EA2438" w:rsidP="00EA2438">
      <w:pPr>
        <w:tabs>
          <w:tab w:val="left" w:pos="567"/>
        </w:tabs>
        <w:autoSpaceDE w:val="0"/>
        <w:autoSpaceDN w:val="0"/>
        <w:adjustRightInd w:val="0"/>
        <w:spacing w:after="0" w:line="360" w:lineRule="auto"/>
        <w:ind w:left="567" w:hanging="567"/>
        <w:jc w:val="both"/>
        <w:rPr>
          <w:rFonts w:ascii="Arial" w:eastAsia="Times New Roman" w:hAnsi="Arial" w:cs="Arial"/>
          <w:lang w:val="en-US"/>
        </w:rPr>
      </w:pPr>
      <w:r w:rsidRPr="00EA2438">
        <w:rPr>
          <w:rFonts w:ascii="Arial" w:eastAsia="Times New Roman" w:hAnsi="Arial" w:cs="Arial"/>
          <w:lang w:val="en-US"/>
        </w:rPr>
        <w:t xml:space="preserve">The purpose of the </w:t>
      </w:r>
      <w:r w:rsidR="00F7354E">
        <w:rPr>
          <w:rFonts w:ascii="Arial" w:eastAsia="Times New Roman" w:hAnsi="Arial" w:cs="Arial"/>
          <w:lang w:val="en-US"/>
        </w:rPr>
        <w:t>framework</w:t>
      </w:r>
      <w:r w:rsidRPr="00EA2438">
        <w:rPr>
          <w:rFonts w:ascii="Arial" w:eastAsia="Times New Roman" w:hAnsi="Arial" w:cs="Arial"/>
          <w:lang w:val="en-US"/>
        </w:rPr>
        <w:t xml:space="preserve"> is to: </w:t>
      </w:r>
    </w:p>
    <w:p w:rsidR="00EA2438" w:rsidRPr="00EA2438" w:rsidRDefault="00EA2438" w:rsidP="00F7354E">
      <w:pPr>
        <w:numPr>
          <w:ilvl w:val="1"/>
          <w:numId w:val="1"/>
        </w:numPr>
        <w:autoSpaceDE w:val="0"/>
        <w:autoSpaceDN w:val="0"/>
        <w:adjustRightInd w:val="0"/>
        <w:spacing w:after="0" w:line="288" w:lineRule="auto"/>
        <w:ind w:left="567" w:hanging="567"/>
        <w:jc w:val="both"/>
        <w:rPr>
          <w:rFonts w:ascii="Arial" w:eastAsia="Times New Roman" w:hAnsi="Arial" w:cs="Arial"/>
          <w:lang w:val="en-US"/>
        </w:rPr>
      </w:pPr>
      <w:r w:rsidRPr="00EA2438">
        <w:rPr>
          <w:rFonts w:ascii="Arial" w:eastAsia="Times New Roman" w:hAnsi="Arial" w:cs="Arial"/>
          <w:lang w:val="en-US"/>
        </w:rPr>
        <w:t>Communicate to COC, CFO, CDCs, RCs, CAE, DCs, DRCs, Directors</w:t>
      </w:r>
      <w:r w:rsidR="00713359">
        <w:rPr>
          <w:rFonts w:ascii="Arial" w:eastAsia="Times New Roman" w:hAnsi="Arial" w:cs="Arial"/>
          <w:lang w:val="en-US"/>
        </w:rPr>
        <w:t>, ACs</w:t>
      </w:r>
      <w:r w:rsidRPr="00EA2438">
        <w:rPr>
          <w:rFonts w:ascii="Arial" w:eastAsia="Times New Roman" w:hAnsi="Arial" w:cs="Arial"/>
          <w:lang w:val="en-US"/>
        </w:rPr>
        <w:t xml:space="preserve"> and officials acting in these </w:t>
      </w:r>
      <w:r>
        <w:rPr>
          <w:rFonts w:ascii="Arial" w:eastAsia="Times New Roman" w:hAnsi="Arial" w:cs="Arial"/>
          <w:lang w:val="en-US"/>
        </w:rPr>
        <w:t>positions</w:t>
      </w:r>
      <w:r w:rsidRPr="00EA2438">
        <w:rPr>
          <w:rFonts w:ascii="Arial" w:eastAsia="Times New Roman" w:hAnsi="Arial" w:cs="Arial"/>
          <w:lang w:val="en-US"/>
        </w:rPr>
        <w:t xml:space="preserve"> the</w:t>
      </w:r>
      <w:r w:rsidRPr="00EA2438">
        <w:rPr>
          <w:rFonts w:ascii="Arial" w:eastAsia="Times New Roman" w:hAnsi="Arial" w:cs="Arial"/>
          <w:b/>
          <w:bCs/>
          <w:color w:val="000000"/>
          <w:kern w:val="32"/>
          <w:lang w:val="en-US"/>
        </w:rPr>
        <w:t xml:space="preserve"> </w:t>
      </w:r>
      <w:r w:rsidR="001E693A">
        <w:rPr>
          <w:rFonts w:ascii="Arial" w:eastAsia="Times New Roman" w:hAnsi="Arial" w:cs="Arial"/>
          <w:bCs/>
          <w:color w:val="000000"/>
          <w:kern w:val="32"/>
          <w:lang w:val="en-US"/>
        </w:rPr>
        <w:t>preparatory work required by all officials for</w:t>
      </w:r>
      <w:r w:rsidRPr="00F7354E">
        <w:rPr>
          <w:rFonts w:ascii="Arial" w:eastAsia="Times New Roman" w:hAnsi="Arial" w:cs="Arial"/>
          <w:bCs/>
          <w:color w:val="000000"/>
          <w:kern w:val="32"/>
          <w:lang w:val="en-US"/>
        </w:rPr>
        <w:t xml:space="preserve"> the Department of Correctional Services</w:t>
      </w:r>
      <w:r>
        <w:rPr>
          <w:rFonts w:ascii="Arial" w:eastAsia="Times New Roman" w:hAnsi="Arial" w:cs="Arial"/>
          <w:b/>
          <w:bCs/>
          <w:color w:val="000000"/>
          <w:kern w:val="32"/>
          <w:lang w:val="en-US"/>
        </w:rPr>
        <w:t xml:space="preserve"> </w:t>
      </w:r>
      <w:r w:rsidRPr="00EA2438">
        <w:rPr>
          <w:rFonts w:ascii="Arial" w:eastAsia="Times New Roman" w:hAnsi="Arial" w:cs="Arial"/>
          <w:lang w:val="en-US"/>
        </w:rPr>
        <w:t xml:space="preserve">Annual Strategic Planning Session that will be conducted </w:t>
      </w:r>
      <w:r w:rsidR="00F7354E">
        <w:rPr>
          <w:rFonts w:ascii="Arial" w:eastAsia="Times New Roman" w:hAnsi="Arial" w:cs="Arial"/>
          <w:lang w:val="en-US"/>
        </w:rPr>
        <w:t xml:space="preserve">from </w:t>
      </w:r>
      <w:r w:rsidR="00F7354E" w:rsidRPr="00736262">
        <w:rPr>
          <w:rFonts w:ascii="Arial" w:eastAsia="Times New Roman" w:hAnsi="Arial" w:cs="Arial"/>
          <w:lang w:val="en-US"/>
        </w:rPr>
        <w:t>24 to 2</w:t>
      </w:r>
      <w:r w:rsidR="001144AF" w:rsidRPr="00736262">
        <w:rPr>
          <w:rFonts w:ascii="Arial" w:eastAsia="Times New Roman" w:hAnsi="Arial" w:cs="Arial"/>
          <w:lang w:val="en-US"/>
        </w:rPr>
        <w:t>7</w:t>
      </w:r>
      <w:r w:rsidR="00F7354E" w:rsidRPr="00736262">
        <w:rPr>
          <w:rFonts w:ascii="Arial" w:eastAsia="Times New Roman" w:hAnsi="Arial" w:cs="Arial"/>
          <w:lang w:val="en-US"/>
        </w:rPr>
        <w:t xml:space="preserve"> November </w:t>
      </w:r>
      <w:r w:rsidR="00F7354E">
        <w:rPr>
          <w:rFonts w:ascii="Arial" w:eastAsia="Times New Roman" w:hAnsi="Arial" w:cs="Arial"/>
          <w:lang w:val="en-US"/>
        </w:rPr>
        <w:t>2020</w:t>
      </w:r>
      <w:r w:rsidRPr="00EA2438">
        <w:rPr>
          <w:rFonts w:ascii="Arial" w:eastAsia="Times New Roman" w:hAnsi="Arial" w:cs="Arial"/>
          <w:bCs/>
          <w:lang w:val="en-US"/>
        </w:rPr>
        <w:t>.</w:t>
      </w:r>
    </w:p>
    <w:p w:rsidR="00EA2438" w:rsidRPr="00EA2438" w:rsidRDefault="00EA2438" w:rsidP="00EA2438">
      <w:pPr>
        <w:pStyle w:val="Heading1"/>
        <w:numPr>
          <w:ilvl w:val="0"/>
          <w:numId w:val="1"/>
        </w:numPr>
        <w:ind w:left="567" w:hanging="567"/>
        <w:rPr>
          <w:rFonts w:eastAsia="Times New Roman"/>
          <w:lang w:val="en-US"/>
        </w:rPr>
      </w:pPr>
      <w:bookmarkStart w:id="2" w:name="_Toc52779072"/>
      <w:r w:rsidRPr="00EA2438">
        <w:rPr>
          <w:rFonts w:eastAsia="Times New Roman"/>
          <w:lang w:val="en-US"/>
        </w:rPr>
        <w:t>BACKGROUND</w:t>
      </w:r>
      <w:bookmarkEnd w:id="2"/>
    </w:p>
    <w:p w:rsidR="00EA2438" w:rsidRPr="00EA2438" w:rsidRDefault="00EA2438" w:rsidP="00EA2438">
      <w:pPr>
        <w:autoSpaceDE w:val="0"/>
        <w:autoSpaceDN w:val="0"/>
        <w:adjustRightInd w:val="0"/>
        <w:spacing w:after="0" w:line="360" w:lineRule="auto"/>
        <w:ind w:left="840"/>
        <w:jc w:val="both"/>
        <w:rPr>
          <w:rFonts w:ascii="Arial" w:eastAsia="Times New Roman" w:hAnsi="Arial" w:cs="Arial"/>
          <w:sz w:val="14"/>
          <w:lang w:val="en-US"/>
        </w:rPr>
      </w:pPr>
    </w:p>
    <w:p w:rsidR="00EA2438" w:rsidRDefault="00EA2438" w:rsidP="00F7354E">
      <w:pPr>
        <w:numPr>
          <w:ilvl w:val="1"/>
          <w:numId w:val="1"/>
        </w:numPr>
        <w:autoSpaceDE w:val="0"/>
        <w:autoSpaceDN w:val="0"/>
        <w:adjustRightInd w:val="0"/>
        <w:spacing w:after="120" w:line="288" w:lineRule="auto"/>
        <w:ind w:left="567" w:hanging="567"/>
        <w:jc w:val="both"/>
        <w:rPr>
          <w:rFonts w:ascii="Arial" w:eastAsia="Times New Roman" w:hAnsi="Arial" w:cs="Arial"/>
          <w:lang w:val="en-US"/>
        </w:rPr>
      </w:pPr>
      <w:r w:rsidRPr="00EA2438">
        <w:rPr>
          <w:rFonts w:ascii="Arial" w:eastAsia="Times New Roman" w:hAnsi="Arial" w:cs="Arial"/>
          <w:lang w:val="en-US"/>
        </w:rPr>
        <w:t xml:space="preserve">The Department is required to develop a </w:t>
      </w:r>
      <w:r w:rsidR="00F7354E">
        <w:rPr>
          <w:rFonts w:ascii="Arial" w:eastAsia="Times New Roman" w:hAnsi="Arial" w:cs="Arial"/>
          <w:lang w:val="en-US"/>
        </w:rPr>
        <w:t>five</w:t>
      </w:r>
      <w:r w:rsidRPr="00EA2438">
        <w:rPr>
          <w:rFonts w:ascii="Arial" w:eastAsia="Times New Roman" w:hAnsi="Arial" w:cs="Arial"/>
          <w:lang w:val="en-US"/>
        </w:rPr>
        <w:t xml:space="preserve"> year Strategic Plan and Annual Performance Plan in line with the Medium Term Strategic Framework as specified by the Department of Planning, Monitoring and Evaluation </w:t>
      </w:r>
      <w:r w:rsidR="00F7354E">
        <w:rPr>
          <w:rFonts w:ascii="Arial" w:eastAsia="Times New Roman" w:hAnsi="Arial" w:cs="Arial"/>
          <w:lang w:val="en-US"/>
        </w:rPr>
        <w:t xml:space="preserve">(DPME) </w:t>
      </w:r>
      <w:r w:rsidR="00713359">
        <w:rPr>
          <w:rFonts w:ascii="Arial" w:eastAsia="Times New Roman" w:hAnsi="Arial" w:cs="Arial"/>
          <w:lang w:val="en-US"/>
        </w:rPr>
        <w:t xml:space="preserve">Revised </w:t>
      </w:r>
      <w:r w:rsidRPr="00EA2438">
        <w:rPr>
          <w:rFonts w:ascii="Arial" w:eastAsia="Times New Roman" w:hAnsi="Arial" w:cs="Arial"/>
          <w:lang w:val="en-US"/>
        </w:rPr>
        <w:t xml:space="preserve">Framework for Strategic Plans and Annual Performance Plans. </w:t>
      </w:r>
    </w:p>
    <w:p w:rsidR="000415EE" w:rsidRPr="000415EE" w:rsidRDefault="000415EE" w:rsidP="000415EE">
      <w:pPr>
        <w:numPr>
          <w:ilvl w:val="1"/>
          <w:numId w:val="1"/>
        </w:numPr>
        <w:autoSpaceDE w:val="0"/>
        <w:autoSpaceDN w:val="0"/>
        <w:adjustRightInd w:val="0"/>
        <w:spacing w:after="120" w:line="288" w:lineRule="auto"/>
        <w:ind w:left="567" w:hanging="567"/>
        <w:jc w:val="both"/>
        <w:rPr>
          <w:rFonts w:ascii="Arial" w:eastAsia="Times New Roman" w:hAnsi="Arial" w:cs="Arial"/>
          <w:lang w:val="en-US"/>
        </w:rPr>
      </w:pPr>
      <w:r w:rsidRPr="000415EE">
        <w:rPr>
          <w:rFonts w:ascii="Arial" w:eastAsia="Times New Roman" w:hAnsi="Arial" w:cs="Arial"/>
          <w:lang w:val="en-US"/>
        </w:rPr>
        <w:t>The Strategic Plan (SP)</w:t>
      </w:r>
      <w:r>
        <w:rPr>
          <w:rFonts w:ascii="Arial" w:eastAsia="Times New Roman" w:hAnsi="Arial" w:cs="Arial"/>
          <w:lang w:val="en-US"/>
        </w:rPr>
        <w:t>,</w:t>
      </w:r>
      <w:r w:rsidRPr="000415EE">
        <w:rPr>
          <w:rFonts w:ascii="Arial" w:eastAsia="Times New Roman" w:hAnsi="Arial" w:cs="Arial"/>
          <w:lang w:val="en-US"/>
        </w:rPr>
        <w:t xml:space="preserve"> </w:t>
      </w:r>
      <w:r>
        <w:rPr>
          <w:rFonts w:ascii="Arial" w:eastAsia="Times New Roman" w:hAnsi="Arial" w:cs="Arial"/>
          <w:lang w:val="en-US"/>
        </w:rPr>
        <w:t xml:space="preserve">tabled in the year following the </w:t>
      </w:r>
      <w:r w:rsidR="008139AB">
        <w:rPr>
          <w:rFonts w:ascii="Arial" w:eastAsia="Times New Roman" w:hAnsi="Arial" w:cs="Arial"/>
          <w:lang w:val="en-US"/>
        </w:rPr>
        <w:t>general</w:t>
      </w:r>
      <w:r>
        <w:rPr>
          <w:rFonts w:ascii="Arial" w:eastAsia="Times New Roman" w:hAnsi="Arial" w:cs="Arial"/>
          <w:lang w:val="en-US"/>
        </w:rPr>
        <w:t xml:space="preserve"> elections, </w:t>
      </w:r>
      <w:r w:rsidRPr="000415EE">
        <w:rPr>
          <w:rFonts w:ascii="Arial" w:eastAsia="Times New Roman" w:hAnsi="Arial" w:cs="Arial"/>
          <w:lang w:val="en-US"/>
        </w:rPr>
        <w:t xml:space="preserve">is applicable and relevant for </w:t>
      </w:r>
      <w:r>
        <w:rPr>
          <w:rFonts w:ascii="Arial" w:eastAsia="Times New Roman" w:hAnsi="Arial" w:cs="Arial"/>
          <w:lang w:val="en-US"/>
        </w:rPr>
        <w:t>the five year period, i.e. 2020 to 2025</w:t>
      </w:r>
      <w:r w:rsidRPr="000415EE">
        <w:rPr>
          <w:rFonts w:ascii="Arial" w:eastAsia="Times New Roman" w:hAnsi="Arial" w:cs="Arial"/>
          <w:lang w:val="en-US"/>
        </w:rPr>
        <w:t xml:space="preserve">.  Each financial year (with its relevant rolling MTEF period) will have its own </w:t>
      </w:r>
      <w:r w:rsidR="008139AB">
        <w:rPr>
          <w:rFonts w:ascii="Arial" w:eastAsia="Times New Roman" w:hAnsi="Arial" w:cs="Arial"/>
          <w:lang w:val="en-US"/>
        </w:rPr>
        <w:t>Annual Performance Plan (</w:t>
      </w:r>
      <w:r w:rsidRPr="000415EE">
        <w:rPr>
          <w:rFonts w:ascii="Arial" w:eastAsia="Times New Roman" w:hAnsi="Arial" w:cs="Arial"/>
          <w:lang w:val="en-US"/>
        </w:rPr>
        <w:t>APP</w:t>
      </w:r>
      <w:r w:rsidR="008139AB">
        <w:rPr>
          <w:rFonts w:ascii="Arial" w:eastAsia="Times New Roman" w:hAnsi="Arial" w:cs="Arial"/>
          <w:lang w:val="en-US"/>
        </w:rPr>
        <w:t>)</w:t>
      </w:r>
      <w:r w:rsidRPr="000415EE">
        <w:rPr>
          <w:rFonts w:ascii="Arial" w:eastAsia="Times New Roman" w:hAnsi="Arial" w:cs="Arial"/>
          <w:lang w:val="en-US"/>
        </w:rPr>
        <w:t xml:space="preserve"> that implements the </w:t>
      </w:r>
      <w:r w:rsidR="008139AB">
        <w:rPr>
          <w:rFonts w:ascii="Arial" w:eastAsia="Times New Roman" w:hAnsi="Arial" w:cs="Arial"/>
          <w:lang w:val="en-US"/>
        </w:rPr>
        <w:t>SP</w:t>
      </w:r>
      <w:r w:rsidRPr="000415EE">
        <w:rPr>
          <w:rFonts w:ascii="Arial" w:eastAsia="Times New Roman" w:hAnsi="Arial" w:cs="Arial"/>
          <w:lang w:val="en-US"/>
        </w:rPr>
        <w:t xml:space="preserve"> during that financial year</w:t>
      </w:r>
      <w:r w:rsidR="008139AB">
        <w:rPr>
          <w:rFonts w:ascii="Arial" w:eastAsia="Times New Roman" w:hAnsi="Arial" w:cs="Arial"/>
          <w:lang w:val="en-US"/>
        </w:rPr>
        <w:t>.</w:t>
      </w:r>
    </w:p>
    <w:p w:rsidR="00EA2438" w:rsidRPr="00EA2438" w:rsidRDefault="00F7354E" w:rsidP="00F7354E">
      <w:pPr>
        <w:numPr>
          <w:ilvl w:val="1"/>
          <w:numId w:val="1"/>
        </w:numPr>
        <w:autoSpaceDE w:val="0"/>
        <w:autoSpaceDN w:val="0"/>
        <w:adjustRightInd w:val="0"/>
        <w:spacing w:after="120" w:line="288" w:lineRule="auto"/>
        <w:ind w:left="567" w:hanging="567"/>
        <w:jc w:val="both"/>
        <w:rPr>
          <w:rFonts w:ascii="Arial" w:eastAsia="Times New Roman" w:hAnsi="Arial" w:cs="Arial"/>
        </w:rPr>
      </w:pPr>
      <w:r>
        <w:rPr>
          <w:rFonts w:ascii="Arial" w:eastAsia="Times New Roman" w:hAnsi="Arial" w:cs="Arial"/>
          <w:lang w:val="en-US"/>
        </w:rPr>
        <w:t>As part of the planning process, t</w:t>
      </w:r>
      <w:r w:rsidR="00EA2438" w:rsidRPr="00EA2438">
        <w:rPr>
          <w:rFonts w:ascii="Arial" w:eastAsia="Times New Roman" w:hAnsi="Arial" w:cs="Arial"/>
          <w:lang w:val="en-US"/>
        </w:rPr>
        <w:t xml:space="preserve">he Department will be convening its </w:t>
      </w:r>
      <w:r w:rsidR="008139AB">
        <w:rPr>
          <w:rFonts w:ascii="Arial" w:eastAsia="Times New Roman" w:hAnsi="Arial" w:cs="Arial"/>
          <w:lang w:val="en-US"/>
        </w:rPr>
        <w:t>annual s</w:t>
      </w:r>
      <w:r w:rsidR="00EA2438" w:rsidRPr="00EA2438">
        <w:rPr>
          <w:rFonts w:ascii="Arial" w:eastAsia="Times New Roman" w:hAnsi="Arial" w:cs="Arial"/>
          <w:lang w:val="en-US"/>
        </w:rPr>
        <w:t xml:space="preserve">trategic </w:t>
      </w:r>
      <w:r w:rsidR="008139AB">
        <w:rPr>
          <w:rFonts w:ascii="Arial" w:eastAsia="Times New Roman" w:hAnsi="Arial" w:cs="Arial"/>
          <w:lang w:val="en-US"/>
        </w:rPr>
        <w:t>planning s</w:t>
      </w:r>
      <w:r w:rsidR="00EA2438" w:rsidRPr="00EA2438">
        <w:rPr>
          <w:rFonts w:ascii="Arial" w:eastAsia="Times New Roman" w:hAnsi="Arial" w:cs="Arial"/>
          <w:lang w:val="en-US"/>
        </w:rPr>
        <w:t xml:space="preserve">ession </w:t>
      </w:r>
      <w:r w:rsidR="008139AB">
        <w:rPr>
          <w:rFonts w:ascii="Arial" w:eastAsia="Times New Roman" w:hAnsi="Arial" w:cs="Arial"/>
          <w:lang w:val="en-US"/>
        </w:rPr>
        <w:t xml:space="preserve">from </w:t>
      </w:r>
      <w:r w:rsidR="008139AB" w:rsidRPr="00736262">
        <w:rPr>
          <w:rFonts w:ascii="Arial" w:eastAsia="Times New Roman" w:hAnsi="Arial" w:cs="Arial"/>
          <w:lang w:val="en-US"/>
        </w:rPr>
        <w:t>24 to 2</w:t>
      </w:r>
      <w:r w:rsidR="001144AF" w:rsidRPr="00736262">
        <w:rPr>
          <w:rFonts w:ascii="Arial" w:eastAsia="Times New Roman" w:hAnsi="Arial" w:cs="Arial"/>
          <w:lang w:val="en-US"/>
        </w:rPr>
        <w:t>7</w:t>
      </w:r>
      <w:r w:rsidR="008139AB" w:rsidRPr="00736262">
        <w:rPr>
          <w:rFonts w:ascii="Arial" w:eastAsia="Times New Roman" w:hAnsi="Arial" w:cs="Arial"/>
          <w:lang w:val="en-US"/>
        </w:rPr>
        <w:t xml:space="preserve"> </w:t>
      </w:r>
      <w:r w:rsidR="00EA2438" w:rsidRPr="00736262">
        <w:rPr>
          <w:rFonts w:ascii="Arial" w:eastAsia="Times New Roman" w:hAnsi="Arial" w:cs="Arial"/>
          <w:lang w:val="en-US"/>
        </w:rPr>
        <w:t xml:space="preserve">November </w:t>
      </w:r>
      <w:r w:rsidR="00EA2438" w:rsidRPr="00EA2438">
        <w:rPr>
          <w:rFonts w:ascii="Arial" w:eastAsia="Times New Roman" w:hAnsi="Arial" w:cs="Arial"/>
          <w:lang w:val="en-US"/>
        </w:rPr>
        <w:t xml:space="preserve">2020 to give management an opportunity to engage in intensive discussion and activity in a collaborative and inclusive manner on the </w:t>
      </w:r>
      <w:r>
        <w:rPr>
          <w:rFonts w:ascii="Arial" w:eastAsia="Times New Roman" w:hAnsi="Arial" w:cs="Arial"/>
          <w:lang w:val="en-US"/>
        </w:rPr>
        <w:t>future plans of the Department</w:t>
      </w:r>
      <w:r w:rsidR="00EA2438" w:rsidRPr="00EA2438">
        <w:rPr>
          <w:rFonts w:ascii="Arial" w:eastAsia="Times New Roman" w:hAnsi="Arial" w:cs="Arial"/>
          <w:lang w:val="en-US"/>
        </w:rPr>
        <w:t xml:space="preserve">. </w:t>
      </w:r>
      <w:r>
        <w:rPr>
          <w:rFonts w:ascii="Arial" w:eastAsia="Times New Roman" w:hAnsi="Arial" w:cs="Arial"/>
          <w:lang w:val="en-US"/>
        </w:rPr>
        <w:t xml:space="preserve"> S</w:t>
      </w:r>
      <w:r w:rsidR="00EA2438" w:rsidRPr="00EA2438">
        <w:rPr>
          <w:rFonts w:ascii="Arial" w:eastAsia="Times New Roman" w:hAnsi="Arial" w:cs="Arial"/>
          <w:lang w:val="en-US"/>
        </w:rPr>
        <w:t xml:space="preserve">ignificant issues </w:t>
      </w:r>
      <w:r>
        <w:rPr>
          <w:rFonts w:ascii="Arial" w:eastAsia="Times New Roman" w:hAnsi="Arial" w:cs="Arial"/>
          <w:lang w:val="en-US"/>
        </w:rPr>
        <w:t xml:space="preserve">that must be considered during the strategic planning session include the </w:t>
      </w:r>
      <w:r w:rsidR="006E36B0">
        <w:rPr>
          <w:rFonts w:ascii="Arial" w:eastAsia="Times New Roman" w:hAnsi="Arial" w:cs="Arial"/>
          <w:lang w:val="en-US"/>
        </w:rPr>
        <w:t xml:space="preserve">updated </w:t>
      </w:r>
      <w:r>
        <w:rPr>
          <w:rFonts w:ascii="Arial" w:eastAsia="Times New Roman" w:hAnsi="Arial" w:cs="Arial"/>
          <w:lang w:val="en-US"/>
        </w:rPr>
        <w:t>priorities of the</w:t>
      </w:r>
      <w:r w:rsidR="00EA2438" w:rsidRPr="00EA2438">
        <w:rPr>
          <w:rFonts w:ascii="Arial" w:eastAsia="Times New Roman" w:hAnsi="Arial" w:cs="Arial"/>
          <w:lang w:val="en-US"/>
        </w:rPr>
        <w:t xml:space="preserve"> Minister </w:t>
      </w:r>
      <w:r>
        <w:rPr>
          <w:rFonts w:ascii="Arial" w:eastAsia="Times New Roman" w:hAnsi="Arial" w:cs="Arial"/>
          <w:lang w:val="en-US"/>
        </w:rPr>
        <w:t xml:space="preserve">of Justice and Correctional Services </w:t>
      </w:r>
      <w:r w:rsidR="00EA2438" w:rsidRPr="00EA2438">
        <w:rPr>
          <w:rFonts w:ascii="Arial" w:eastAsia="Times New Roman" w:hAnsi="Arial" w:cs="Arial"/>
          <w:lang w:val="en-US"/>
        </w:rPr>
        <w:t xml:space="preserve">and Deputy </w:t>
      </w:r>
      <w:r>
        <w:rPr>
          <w:rFonts w:ascii="Arial" w:eastAsia="Times New Roman" w:hAnsi="Arial" w:cs="Arial"/>
          <w:lang w:val="en-US"/>
        </w:rPr>
        <w:t>Minister of Correctional Services</w:t>
      </w:r>
      <w:r w:rsidR="00EA2438" w:rsidRPr="00EA2438">
        <w:rPr>
          <w:rFonts w:ascii="Arial" w:eastAsia="Times New Roman" w:hAnsi="Arial" w:cs="Arial"/>
          <w:lang w:val="en-US"/>
        </w:rPr>
        <w:t xml:space="preserve">, </w:t>
      </w:r>
      <w:r>
        <w:rPr>
          <w:rFonts w:ascii="Arial" w:eastAsia="Times New Roman" w:hAnsi="Arial" w:cs="Arial"/>
          <w:lang w:val="en-US"/>
        </w:rPr>
        <w:t>contextual</w:t>
      </w:r>
      <w:r w:rsidR="00EA2438" w:rsidRPr="00EA2438">
        <w:rPr>
          <w:rFonts w:ascii="Arial" w:eastAsia="Times New Roman" w:hAnsi="Arial" w:cs="Arial"/>
          <w:lang w:val="en-US"/>
        </w:rPr>
        <w:t xml:space="preserve"> issues </w:t>
      </w:r>
      <w:r w:rsidR="006E36B0">
        <w:rPr>
          <w:rFonts w:ascii="Arial" w:eastAsia="Times New Roman" w:hAnsi="Arial" w:cs="Arial"/>
          <w:lang w:val="en-US"/>
        </w:rPr>
        <w:t xml:space="preserve">(internally and externally) </w:t>
      </w:r>
      <w:r w:rsidR="00EA2438" w:rsidRPr="00EA2438">
        <w:rPr>
          <w:rFonts w:ascii="Arial" w:eastAsia="Times New Roman" w:hAnsi="Arial" w:cs="Arial"/>
          <w:lang w:val="en-US"/>
        </w:rPr>
        <w:t>facing the Department</w:t>
      </w:r>
      <w:r>
        <w:rPr>
          <w:rFonts w:ascii="Arial" w:eastAsia="Times New Roman" w:hAnsi="Arial" w:cs="Arial"/>
          <w:lang w:val="en-US"/>
        </w:rPr>
        <w:t xml:space="preserve"> internally and externally, resource considerations and </w:t>
      </w:r>
      <w:r w:rsidR="006E36B0">
        <w:rPr>
          <w:rFonts w:ascii="Arial" w:eastAsia="Times New Roman" w:hAnsi="Arial" w:cs="Arial"/>
          <w:lang w:val="en-US"/>
        </w:rPr>
        <w:t>mid-year</w:t>
      </w:r>
      <w:r>
        <w:rPr>
          <w:rFonts w:ascii="Arial" w:eastAsia="Times New Roman" w:hAnsi="Arial" w:cs="Arial"/>
          <w:lang w:val="en-US"/>
        </w:rPr>
        <w:t xml:space="preserve"> performance</w:t>
      </w:r>
      <w:r w:rsidR="00EA2438" w:rsidRPr="00EA2438">
        <w:rPr>
          <w:rFonts w:ascii="Arial" w:eastAsia="Times New Roman" w:hAnsi="Arial" w:cs="Arial"/>
          <w:lang w:val="en-US"/>
        </w:rPr>
        <w:t xml:space="preserve">. </w:t>
      </w:r>
      <w:r>
        <w:rPr>
          <w:rFonts w:ascii="Arial" w:eastAsia="Times New Roman" w:hAnsi="Arial" w:cs="Arial"/>
          <w:lang w:val="en-US"/>
        </w:rPr>
        <w:t xml:space="preserve"> </w:t>
      </w:r>
      <w:r w:rsidR="00EA2438" w:rsidRPr="00EA2438">
        <w:rPr>
          <w:rFonts w:ascii="Arial" w:eastAsia="Times New Roman" w:hAnsi="Arial" w:cs="Arial"/>
          <w:lang w:val="en-US"/>
        </w:rPr>
        <w:t xml:space="preserve">This planning session will give the </w:t>
      </w:r>
      <w:r w:rsidR="006E36B0">
        <w:rPr>
          <w:rFonts w:ascii="Arial" w:eastAsia="Times New Roman" w:hAnsi="Arial" w:cs="Arial"/>
          <w:lang w:val="en-US"/>
        </w:rPr>
        <w:t>management</w:t>
      </w:r>
      <w:r w:rsidR="00EA2438" w:rsidRPr="00EA2438">
        <w:rPr>
          <w:rFonts w:ascii="Arial" w:eastAsia="Times New Roman" w:hAnsi="Arial" w:cs="Arial"/>
          <w:lang w:val="en-US"/>
        </w:rPr>
        <w:t xml:space="preserve"> an opportunity to critically reflect on how it will continue to drive the implementation of the </w:t>
      </w:r>
      <w:r w:rsidR="006E36B0">
        <w:rPr>
          <w:rFonts w:ascii="Arial" w:eastAsia="Times New Roman" w:hAnsi="Arial" w:cs="Arial"/>
          <w:lang w:val="en-US"/>
        </w:rPr>
        <w:t>SP</w:t>
      </w:r>
      <w:r w:rsidR="00EA2438" w:rsidRPr="00EA2438">
        <w:rPr>
          <w:rFonts w:ascii="Arial" w:eastAsia="Times New Roman" w:hAnsi="Arial" w:cs="Arial"/>
          <w:lang w:val="en-US"/>
        </w:rPr>
        <w:t xml:space="preserve">, taking into consideration the </w:t>
      </w:r>
      <w:r>
        <w:rPr>
          <w:rFonts w:ascii="Arial" w:eastAsia="Times New Roman" w:hAnsi="Arial" w:cs="Arial"/>
          <w:lang w:val="en-US"/>
        </w:rPr>
        <w:t>National Treasury Fiscal Policy</w:t>
      </w:r>
      <w:r w:rsidR="00EA2438" w:rsidRPr="00EA2438">
        <w:rPr>
          <w:rFonts w:ascii="Arial" w:eastAsia="Times New Roman" w:hAnsi="Arial" w:cs="Arial"/>
          <w:lang w:val="en-US"/>
        </w:rPr>
        <w:t xml:space="preserve"> and the </w:t>
      </w:r>
      <w:r w:rsidRPr="00EA2438">
        <w:rPr>
          <w:rFonts w:ascii="Arial" w:eastAsia="Times New Roman" w:hAnsi="Arial" w:cs="Arial"/>
          <w:lang w:val="en-US"/>
        </w:rPr>
        <w:t xml:space="preserve">COVID-19 </w:t>
      </w:r>
      <w:r w:rsidR="00EA2438" w:rsidRPr="00EA2438">
        <w:rPr>
          <w:rFonts w:ascii="Arial" w:eastAsia="Times New Roman" w:hAnsi="Arial" w:cs="Arial"/>
          <w:lang w:val="en-US"/>
        </w:rPr>
        <w:t xml:space="preserve">outbreak which could impact on service delivery.  </w:t>
      </w:r>
    </w:p>
    <w:p w:rsidR="00EA2438" w:rsidRPr="00EA2438" w:rsidRDefault="00EA2438" w:rsidP="00F7354E">
      <w:pPr>
        <w:numPr>
          <w:ilvl w:val="1"/>
          <w:numId w:val="1"/>
        </w:numPr>
        <w:autoSpaceDE w:val="0"/>
        <w:autoSpaceDN w:val="0"/>
        <w:adjustRightInd w:val="0"/>
        <w:spacing w:after="120" w:line="288" w:lineRule="auto"/>
        <w:ind w:left="567" w:hanging="567"/>
        <w:jc w:val="both"/>
        <w:rPr>
          <w:rFonts w:ascii="Arial" w:eastAsia="Times New Roman" w:hAnsi="Arial" w:cs="Arial"/>
          <w:lang w:val="en-GB"/>
        </w:rPr>
      </w:pPr>
      <w:r w:rsidRPr="00EA2438">
        <w:rPr>
          <w:rFonts w:ascii="Arial" w:eastAsia="Times New Roman" w:hAnsi="Arial" w:cs="Arial"/>
          <w:lang w:val="en-US"/>
        </w:rPr>
        <w:t xml:space="preserve">The </w:t>
      </w:r>
      <w:r w:rsidR="00EF349B">
        <w:rPr>
          <w:rFonts w:ascii="Arial" w:eastAsia="Times New Roman" w:hAnsi="Arial" w:cs="Arial"/>
          <w:lang w:val="en-US"/>
        </w:rPr>
        <w:t xml:space="preserve">structure of the </w:t>
      </w:r>
      <w:r w:rsidRPr="00EA2438">
        <w:rPr>
          <w:rFonts w:ascii="Arial" w:eastAsia="Times New Roman" w:hAnsi="Arial" w:cs="Arial"/>
          <w:lang w:val="en-US"/>
        </w:rPr>
        <w:t xml:space="preserve">planning session </w:t>
      </w:r>
      <w:r w:rsidR="00EF349B">
        <w:rPr>
          <w:rFonts w:ascii="Arial" w:eastAsia="Times New Roman" w:hAnsi="Arial" w:cs="Arial"/>
          <w:lang w:val="en-US"/>
        </w:rPr>
        <w:t>is intended to</w:t>
      </w:r>
      <w:r w:rsidRPr="00EA2438">
        <w:rPr>
          <w:rFonts w:ascii="Arial" w:eastAsia="Times New Roman" w:hAnsi="Arial" w:cs="Arial"/>
          <w:lang w:val="en-US"/>
        </w:rPr>
        <w:t xml:space="preserve"> build on the </w:t>
      </w:r>
      <w:r w:rsidR="00EF349B">
        <w:rPr>
          <w:rFonts w:ascii="Arial" w:eastAsia="Times New Roman" w:hAnsi="Arial" w:cs="Arial"/>
          <w:lang w:val="en-US"/>
        </w:rPr>
        <w:t>work done</w:t>
      </w:r>
      <w:r w:rsidRPr="00EA2438">
        <w:rPr>
          <w:rFonts w:ascii="Arial" w:eastAsia="Times New Roman" w:hAnsi="Arial" w:cs="Arial"/>
          <w:lang w:val="en-US"/>
        </w:rPr>
        <w:t xml:space="preserve"> </w:t>
      </w:r>
      <w:r w:rsidR="00EF349B">
        <w:rPr>
          <w:rFonts w:ascii="Arial" w:eastAsia="Times New Roman" w:hAnsi="Arial" w:cs="Arial"/>
          <w:lang w:val="en-US"/>
        </w:rPr>
        <w:t>during the 2018 and 2019 strategic planning sessions</w:t>
      </w:r>
      <w:r w:rsidRPr="00EA2438">
        <w:rPr>
          <w:rFonts w:ascii="Arial" w:eastAsia="Times New Roman" w:hAnsi="Arial" w:cs="Arial"/>
          <w:lang w:val="en-US"/>
        </w:rPr>
        <w:t xml:space="preserve"> where the Department developed a </w:t>
      </w:r>
      <w:r w:rsidR="00CD2D75">
        <w:rPr>
          <w:rFonts w:ascii="Arial" w:eastAsia="Times New Roman" w:hAnsi="Arial" w:cs="Arial"/>
          <w:lang w:val="en-US"/>
        </w:rPr>
        <w:t xml:space="preserve">50 year </w:t>
      </w:r>
      <w:r w:rsidRPr="00EA2438">
        <w:rPr>
          <w:rFonts w:ascii="Arial" w:eastAsia="Times New Roman" w:hAnsi="Arial" w:cs="Arial"/>
          <w:lang w:val="en-US"/>
        </w:rPr>
        <w:t xml:space="preserve">strategy </w:t>
      </w:r>
      <w:r w:rsidR="008139AB">
        <w:rPr>
          <w:rFonts w:ascii="Arial" w:eastAsia="Times New Roman" w:hAnsi="Arial" w:cs="Arial"/>
          <w:lang w:val="en-US"/>
        </w:rPr>
        <w:t>that provides</w:t>
      </w:r>
      <w:r w:rsidRPr="00EA2438">
        <w:rPr>
          <w:rFonts w:ascii="Arial" w:eastAsia="Times New Roman" w:hAnsi="Arial" w:cs="Arial"/>
          <w:lang w:val="en-US"/>
        </w:rPr>
        <w:t xml:space="preserve"> a five, ten year and fifty year trajectory aligned to its mandate.  </w:t>
      </w:r>
    </w:p>
    <w:p w:rsidR="00EA2438" w:rsidRPr="00EA2438" w:rsidRDefault="00EA2438" w:rsidP="0034727D">
      <w:pPr>
        <w:numPr>
          <w:ilvl w:val="1"/>
          <w:numId w:val="1"/>
        </w:numPr>
        <w:autoSpaceDE w:val="0"/>
        <w:autoSpaceDN w:val="0"/>
        <w:adjustRightInd w:val="0"/>
        <w:spacing w:after="120" w:line="288" w:lineRule="auto"/>
        <w:ind w:left="567" w:hanging="567"/>
        <w:jc w:val="both"/>
        <w:rPr>
          <w:rFonts w:ascii="Arial" w:eastAsia="Times New Roman" w:hAnsi="Arial" w:cs="Arial"/>
          <w:lang w:val="en-US"/>
        </w:rPr>
      </w:pPr>
      <w:r w:rsidRPr="00EA2438">
        <w:rPr>
          <w:rFonts w:ascii="Arial" w:eastAsia="Times New Roman" w:hAnsi="Arial" w:cs="Arial"/>
          <w:lang w:val="en-US"/>
        </w:rPr>
        <w:t xml:space="preserve">The 2019 </w:t>
      </w:r>
      <w:r w:rsidR="008139AB" w:rsidRPr="00EA2438">
        <w:rPr>
          <w:rFonts w:ascii="Arial" w:eastAsia="Times New Roman" w:hAnsi="Arial" w:cs="Arial"/>
          <w:lang w:val="en-US"/>
        </w:rPr>
        <w:t xml:space="preserve">strategic planning session </w:t>
      </w:r>
      <w:r w:rsidR="008139AB">
        <w:rPr>
          <w:rFonts w:ascii="Arial" w:eastAsia="Times New Roman" w:hAnsi="Arial" w:cs="Arial"/>
          <w:lang w:val="en-US"/>
        </w:rPr>
        <w:t>provided m</w:t>
      </w:r>
      <w:r w:rsidR="00CD2D75">
        <w:rPr>
          <w:rFonts w:ascii="Arial" w:eastAsia="Times New Roman" w:hAnsi="Arial" w:cs="Arial"/>
          <w:lang w:val="en-US"/>
        </w:rPr>
        <w:t xml:space="preserve">anagement with an opportunity </w:t>
      </w:r>
      <w:r w:rsidR="00CD2D75" w:rsidRPr="008139AB">
        <w:rPr>
          <w:rFonts w:ascii="Arial" w:eastAsia="Times New Roman" w:hAnsi="Arial" w:cs="Arial"/>
          <w:color w:val="000000" w:themeColor="text1"/>
          <w:lang w:val="en-US"/>
        </w:rPr>
        <w:t xml:space="preserve">to use the </w:t>
      </w:r>
      <w:r w:rsidR="008139AB" w:rsidRPr="008139AB">
        <w:rPr>
          <w:rFonts w:ascii="Arial" w:eastAsia="Times New Roman" w:hAnsi="Arial" w:cs="Arial"/>
          <w:color w:val="000000" w:themeColor="text1"/>
          <w:lang w:val="en-US"/>
        </w:rPr>
        <w:t xml:space="preserve">available </w:t>
      </w:r>
      <w:r w:rsidR="00CD2D75" w:rsidRPr="008139AB">
        <w:rPr>
          <w:rFonts w:ascii="Arial" w:eastAsia="Times New Roman" w:hAnsi="Arial" w:cs="Arial"/>
          <w:color w:val="000000" w:themeColor="text1"/>
          <w:lang w:val="en-US"/>
        </w:rPr>
        <w:t>strategic analysis to develop a</w:t>
      </w:r>
      <w:r w:rsidRPr="008139AB">
        <w:rPr>
          <w:rFonts w:ascii="Arial" w:eastAsia="Times New Roman" w:hAnsi="Arial" w:cs="Arial"/>
          <w:color w:val="000000" w:themeColor="text1"/>
          <w:lang w:val="en-US"/>
        </w:rPr>
        <w:t xml:space="preserve"> </w:t>
      </w:r>
      <w:r w:rsidR="00641B41" w:rsidRPr="008139AB">
        <w:rPr>
          <w:rFonts w:ascii="Arial" w:eastAsia="Times New Roman" w:hAnsi="Arial" w:cs="Arial"/>
          <w:color w:val="000000" w:themeColor="text1"/>
          <w:lang w:val="en-US"/>
        </w:rPr>
        <w:t xml:space="preserve">theory of change </w:t>
      </w:r>
      <w:r w:rsidRPr="008139AB">
        <w:rPr>
          <w:rFonts w:ascii="Arial" w:eastAsia="Times New Roman" w:hAnsi="Arial" w:cs="Arial"/>
          <w:color w:val="000000" w:themeColor="text1"/>
          <w:lang w:val="en-US"/>
        </w:rPr>
        <w:t xml:space="preserve">to arrive at the impacts, outcomes and outputs </w:t>
      </w:r>
      <w:r w:rsidR="00641B41">
        <w:rPr>
          <w:rFonts w:ascii="Arial" w:eastAsia="Times New Roman" w:hAnsi="Arial" w:cs="Arial"/>
          <w:color w:val="000000" w:themeColor="text1"/>
          <w:lang w:val="en-US"/>
        </w:rPr>
        <w:t xml:space="preserve">i.e. a clearly defined </w:t>
      </w:r>
      <w:r w:rsidR="00641B41" w:rsidRPr="008139AB">
        <w:rPr>
          <w:rFonts w:ascii="Arial" w:eastAsia="Times New Roman" w:hAnsi="Arial" w:cs="Arial"/>
          <w:color w:val="000000" w:themeColor="text1"/>
          <w:lang w:val="en-US"/>
        </w:rPr>
        <w:t>results chain</w:t>
      </w:r>
      <w:r w:rsidRPr="008139AB">
        <w:rPr>
          <w:rFonts w:ascii="Arial" w:eastAsia="Times New Roman" w:hAnsi="Arial" w:cs="Arial"/>
          <w:color w:val="000000" w:themeColor="text1"/>
          <w:lang w:val="en-US"/>
        </w:rPr>
        <w:t xml:space="preserve">. </w:t>
      </w:r>
      <w:r w:rsidR="00CD2D75" w:rsidRPr="008139AB">
        <w:rPr>
          <w:rFonts w:ascii="Arial" w:eastAsia="Times New Roman" w:hAnsi="Arial" w:cs="Arial"/>
          <w:color w:val="000000" w:themeColor="text1"/>
          <w:lang w:val="en-US"/>
        </w:rPr>
        <w:t xml:space="preserve"> </w:t>
      </w:r>
      <w:r w:rsidRPr="008139AB">
        <w:rPr>
          <w:rFonts w:ascii="Arial" w:eastAsia="Times New Roman" w:hAnsi="Arial" w:cs="Arial"/>
          <w:color w:val="000000" w:themeColor="text1"/>
          <w:lang w:val="en-US"/>
        </w:rPr>
        <w:t xml:space="preserve">The </w:t>
      </w:r>
      <w:r w:rsidR="008139AB">
        <w:rPr>
          <w:rFonts w:ascii="Arial" w:eastAsia="Times New Roman" w:hAnsi="Arial" w:cs="Arial"/>
          <w:color w:val="000000" w:themeColor="text1"/>
          <w:lang w:val="en-US"/>
        </w:rPr>
        <w:t>s</w:t>
      </w:r>
      <w:r w:rsidRPr="008139AB">
        <w:rPr>
          <w:rFonts w:ascii="Arial" w:eastAsia="Times New Roman" w:hAnsi="Arial" w:cs="Arial"/>
          <w:color w:val="000000" w:themeColor="text1"/>
          <w:lang w:val="en-US"/>
        </w:rPr>
        <w:t>ession wa</w:t>
      </w:r>
      <w:r w:rsidRPr="00EA2438">
        <w:rPr>
          <w:rFonts w:ascii="Arial" w:eastAsia="Times New Roman" w:hAnsi="Arial" w:cs="Arial"/>
          <w:lang w:val="en-US"/>
        </w:rPr>
        <w:t xml:space="preserve">s an intensive three day </w:t>
      </w:r>
      <w:r w:rsidR="00641B41">
        <w:rPr>
          <w:rFonts w:ascii="Arial" w:eastAsia="Times New Roman" w:hAnsi="Arial" w:cs="Arial"/>
          <w:lang w:val="en-US"/>
        </w:rPr>
        <w:t>engagement and reflection on strategic issues to inform</w:t>
      </w:r>
      <w:r w:rsidRPr="00EA2438">
        <w:rPr>
          <w:rFonts w:ascii="Arial" w:eastAsia="Times New Roman" w:hAnsi="Arial" w:cs="Arial"/>
          <w:lang w:val="en-US"/>
        </w:rPr>
        <w:t xml:space="preserve"> </w:t>
      </w:r>
      <w:r w:rsidR="00641B41">
        <w:rPr>
          <w:rFonts w:ascii="Arial" w:eastAsia="Times New Roman" w:hAnsi="Arial" w:cs="Arial"/>
          <w:lang w:val="en-US"/>
        </w:rPr>
        <w:t xml:space="preserve">both </w:t>
      </w:r>
      <w:r w:rsidRPr="00EA2438">
        <w:rPr>
          <w:rFonts w:ascii="Arial" w:eastAsia="Times New Roman" w:hAnsi="Arial" w:cs="Arial"/>
          <w:lang w:val="en-US"/>
        </w:rPr>
        <w:t xml:space="preserve">the five year </w:t>
      </w:r>
      <w:r w:rsidR="008139AB">
        <w:rPr>
          <w:rFonts w:ascii="Arial" w:eastAsia="Times New Roman" w:hAnsi="Arial" w:cs="Arial"/>
          <w:lang w:val="en-US"/>
        </w:rPr>
        <w:t>SP</w:t>
      </w:r>
      <w:r w:rsidRPr="00EA2438">
        <w:rPr>
          <w:rFonts w:ascii="Arial" w:eastAsia="Times New Roman" w:hAnsi="Arial" w:cs="Arial"/>
          <w:lang w:val="en-US"/>
        </w:rPr>
        <w:t xml:space="preserve"> and the </w:t>
      </w:r>
      <w:r w:rsidR="008139AB">
        <w:rPr>
          <w:rFonts w:ascii="Arial" w:eastAsia="Times New Roman" w:hAnsi="Arial" w:cs="Arial"/>
          <w:lang w:val="en-US"/>
        </w:rPr>
        <w:t>APP</w:t>
      </w:r>
      <w:r w:rsidRPr="00EA2438">
        <w:rPr>
          <w:rFonts w:ascii="Arial" w:eastAsia="Times New Roman" w:hAnsi="Arial" w:cs="Arial"/>
          <w:lang w:val="en-US"/>
        </w:rPr>
        <w:t xml:space="preserve">. </w:t>
      </w:r>
      <w:r w:rsidR="00CD2D75">
        <w:rPr>
          <w:rFonts w:ascii="Arial" w:eastAsia="Times New Roman" w:hAnsi="Arial" w:cs="Arial"/>
          <w:lang w:val="en-US"/>
        </w:rPr>
        <w:t xml:space="preserve"> </w:t>
      </w:r>
      <w:r w:rsidR="00641B41">
        <w:rPr>
          <w:rFonts w:ascii="Arial" w:eastAsia="Times New Roman" w:hAnsi="Arial" w:cs="Arial"/>
          <w:lang w:val="en-US"/>
        </w:rPr>
        <w:t>S</w:t>
      </w:r>
      <w:r w:rsidRPr="00EA2438">
        <w:rPr>
          <w:rFonts w:ascii="Arial" w:eastAsia="Times New Roman" w:hAnsi="Arial" w:cs="Arial"/>
          <w:lang w:val="en-US"/>
        </w:rPr>
        <w:t xml:space="preserve">ome key issues </w:t>
      </w:r>
      <w:r w:rsidR="00CD2D75">
        <w:rPr>
          <w:rFonts w:ascii="Arial" w:eastAsia="Times New Roman" w:hAnsi="Arial" w:cs="Arial"/>
          <w:lang w:val="en-US"/>
        </w:rPr>
        <w:t>resonating</w:t>
      </w:r>
      <w:r w:rsidRPr="00EA2438">
        <w:rPr>
          <w:rFonts w:ascii="Arial" w:eastAsia="Times New Roman" w:hAnsi="Arial" w:cs="Arial"/>
          <w:lang w:val="en-US"/>
        </w:rPr>
        <w:t xml:space="preserve"> throughout the three days</w:t>
      </w:r>
      <w:r w:rsidR="00641B41">
        <w:rPr>
          <w:rFonts w:ascii="Arial" w:eastAsia="Times New Roman" w:hAnsi="Arial" w:cs="Arial"/>
          <w:lang w:val="en-US"/>
        </w:rPr>
        <w:t xml:space="preserve"> included</w:t>
      </w:r>
      <w:r w:rsidR="00CD2D75">
        <w:rPr>
          <w:rFonts w:ascii="Arial" w:eastAsia="Times New Roman" w:hAnsi="Arial" w:cs="Arial"/>
          <w:lang w:val="en-US"/>
        </w:rPr>
        <w:t xml:space="preserve"> the </w:t>
      </w:r>
      <w:r w:rsidR="0034727D">
        <w:rPr>
          <w:rFonts w:ascii="Arial" w:eastAsia="Times New Roman" w:hAnsi="Arial" w:cs="Arial"/>
          <w:lang w:val="en-US"/>
        </w:rPr>
        <w:t xml:space="preserve">need for greater </w:t>
      </w:r>
      <w:r w:rsidRPr="00EA2438">
        <w:rPr>
          <w:rFonts w:ascii="Arial" w:eastAsia="Times New Roman" w:hAnsi="Arial" w:cs="Arial"/>
          <w:lang w:val="en-US"/>
        </w:rPr>
        <w:t xml:space="preserve">collaboration with stakeholders and innovative service delivery taking into consideration </w:t>
      </w:r>
      <w:r w:rsidR="00641B41">
        <w:rPr>
          <w:rFonts w:ascii="Arial" w:eastAsia="Times New Roman" w:hAnsi="Arial" w:cs="Arial"/>
          <w:lang w:val="en-US"/>
        </w:rPr>
        <w:t>the current resource constraints</w:t>
      </w:r>
      <w:r w:rsidRPr="00EA2438">
        <w:rPr>
          <w:rFonts w:ascii="Arial" w:eastAsia="Times New Roman" w:hAnsi="Arial" w:cs="Arial"/>
          <w:lang w:val="en-US"/>
        </w:rPr>
        <w:t>.</w:t>
      </w:r>
    </w:p>
    <w:p w:rsidR="00EA2438" w:rsidRPr="00EA2438" w:rsidRDefault="00EA2438" w:rsidP="0034727D">
      <w:pPr>
        <w:numPr>
          <w:ilvl w:val="1"/>
          <w:numId w:val="1"/>
        </w:numPr>
        <w:autoSpaceDE w:val="0"/>
        <w:autoSpaceDN w:val="0"/>
        <w:adjustRightInd w:val="0"/>
        <w:spacing w:after="120" w:line="288" w:lineRule="auto"/>
        <w:ind w:left="567" w:hanging="567"/>
        <w:jc w:val="both"/>
        <w:rPr>
          <w:rFonts w:ascii="Arial" w:eastAsia="Times New Roman" w:hAnsi="Arial" w:cs="Arial"/>
          <w:lang w:val="en-US"/>
        </w:rPr>
      </w:pPr>
      <w:r w:rsidRPr="00EA2438">
        <w:rPr>
          <w:rFonts w:ascii="Arial" w:eastAsia="Times New Roman" w:hAnsi="Arial" w:cs="Arial"/>
          <w:lang w:val="en-US"/>
        </w:rPr>
        <w:t xml:space="preserve">The Department concluded the process for the development of the 2020-2025 SP and 2020/21 APP in line with the Medium Term Strategic Framework (MTSF) and the DPME Revised Framework for Strategic Plans and Annual Performance Plans by mid-February, when the outbreak of COVID-19 was still at an early stage and the impact thereof was still unknown.  </w:t>
      </w:r>
    </w:p>
    <w:p w:rsidR="00EA2438" w:rsidRPr="00EA2438" w:rsidRDefault="00EA2438" w:rsidP="0034727D">
      <w:pPr>
        <w:numPr>
          <w:ilvl w:val="1"/>
          <w:numId w:val="1"/>
        </w:numPr>
        <w:autoSpaceDE w:val="0"/>
        <w:autoSpaceDN w:val="0"/>
        <w:adjustRightInd w:val="0"/>
        <w:spacing w:after="120" w:line="288" w:lineRule="auto"/>
        <w:ind w:left="567" w:hanging="567"/>
        <w:jc w:val="both"/>
        <w:rPr>
          <w:rFonts w:ascii="Arial" w:eastAsia="Times New Roman" w:hAnsi="Arial" w:cs="Arial"/>
        </w:rPr>
      </w:pPr>
      <w:r w:rsidRPr="00EA2438">
        <w:rPr>
          <w:rFonts w:ascii="Arial" w:eastAsia="Times New Roman" w:hAnsi="Arial" w:cs="Arial"/>
          <w:lang w:val="en-US"/>
        </w:rPr>
        <w:t xml:space="preserve">The COVID-19 outbreak in South Africa has impacted the </w:t>
      </w:r>
      <w:r w:rsidR="0017053E">
        <w:rPr>
          <w:rFonts w:ascii="Arial" w:eastAsia="Times New Roman" w:hAnsi="Arial" w:cs="Arial"/>
          <w:lang w:val="en-US"/>
        </w:rPr>
        <w:t>operating environment of the Department resulting in a decline in performance</w:t>
      </w:r>
      <w:r w:rsidRPr="00EA2438">
        <w:rPr>
          <w:rFonts w:ascii="Arial" w:eastAsia="Times New Roman" w:hAnsi="Arial" w:cs="Arial"/>
          <w:lang w:val="en-US"/>
        </w:rPr>
        <w:t xml:space="preserve">.  Although the Department is gradually </w:t>
      </w:r>
      <w:r w:rsidRPr="00EA2438">
        <w:rPr>
          <w:rFonts w:ascii="Arial" w:eastAsia="Times New Roman" w:hAnsi="Arial" w:cs="Arial"/>
          <w:lang w:val="en-US"/>
        </w:rPr>
        <w:lastRenderedPageBreak/>
        <w:t xml:space="preserve">phasing its way out of lockdown, the operating environment cannot be resumed as normal.  Even though the acute threat of COVID-19 </w:t>
      </w:r>
      <w:r w:rsidR="0017053E">
        <w:rPr>
          <w:rFonts w:ascii="Arial" w:eastAsia="Times New Roman" w:hAnsi="Arial" w:cs="Arial"/>
          <w:lang w:val="en-US"/>
        </w:rPr>
        <w:t xml:space="preserve">has </w:t>
      </w:r>
      <w:r w:rsidRPr="00EA2438">
        <w:rPr>
          <w:rFonts w:ascii="Arial" w:eastAsia="Times New Roman" w:hAnsi="Arial" w:cs="Arial"/>
          <w:lang w:val="en-US"/>
        </w:rPr>
        <w:t>pass</w:t>
      </w:r>
      <w:r w:rsidR="0017053E">
        <w:rPr>
          <w:rFonts w:ascii="Arial" w:eastAsia="Times New Roman" w:hAnsi="Arial" w:cs="Arial"/>
          <w:lang w:val="en-US"/>
        </w:rPr>
        <w:t>ed</w:t>
      </w:r>
      <w:r w:rsidRPr="00EA2438">
        <w:rPr>
          <w:rFonts w:ascii="Arial" w:eastAsia="Times New Roman" w:hAnsi="Arial" w:cs="Arial"/>
          <w:lang w:val="en-US"/>
        </w:rPr>
        <w:t>, the environment will not return completely back to normal which requires the Department to put in place alternative modes of delivery to achieve its mandate</w:t>
      </w:r>
      <w:r w:rsidRPr="00EA2438">
        <w:rPr>
          <w:rFonts w:ascii="Arial" w:eastAsia="Times New Roman" w:hAnsi="Arial" w:cs="Arial"/>
        </w:rPr>
        <w:t>.</w:t>
      </w:r>
    </w:p>
    <w:p w:rsidR="00EA2438" w:rsidRPr="00EA2438" w:rsidRDefault="0017053E" w:rsidP="0034727D">
      <w:pPr>
        <w:numPr>
          <w:ilvl w:val="1"/>
          <w:numId w:val="1"/>
        </w:numPr>
        <w:autoSpaceDE w:val="0"/>
        <w:autoSpaceDN w:val="0"/>
        <w:adjustRightInd w:val="0"/>
        <w:spacing w:after="120" w:line="288" w:lineRule="auto"/>
        <w:ind w:left="567" w:hanging="567"/>
        <w:jc w:val="both"/>
        <w:rPr>
          <w:rFonts w:ascii="Arial" w:eastAsia="Times New Roman" w:hAnsi="Arial" w:cs="Arial"/>
          <w:lang w:val="en-US"/>
        </w:rPr>
      </w:pPr>
      <w:r>
        <w:rPr>
          <w:rFonts w:ascii="Arial" w:eastAsia="Times New Roman" w:hAnsi="Arial" w:cs="Arial"/>
          <w:lang w:val="en-US"/>
        </w:rPr>
        <w:t xml:space="preserve">Based on the COVID-19 Risk Adjusted Strategy, the National Coronavirus Command Council implemented a nationwide lockdown on 25 March 2020 </w:t>
      </w:r>
      <w:r w:rsidR="00845F14">
        <w:rPr>
          <w:rFonts w:ascii="Arial" w:eastAsia="Times New Roman" w:hAnsi="Arial" w:cs="Arial"/>
          <w:lang w:val="en-US"/>
        </w:rPr>
        <w:t>necessitating</w:t>
      </w:r>
      <w:r>
        <w:rPr>
          <w:rFonts w:ascii="Arial" w:eastAsia="Times New Roman" w:hAnsi="Arial" w:cs="Arial"/>
          <w:lang w:val="en-US"/>
        </w:rPr>
        <w:t xml:space="preserve"> a </w:t>
      </w:r>
      <w:r w:rsidR="00EA2438" w:rsidRPr="00EA2438">
        <w:rPr>
          <w:rFonts w:ascii="Arial" w:eastAsia="Times New Roman" w:hAnsi="Arial" w:cs="Arial"/>
          <w:lang w:val="en-US"/>
        </w:rPr>
        <w:t xml:space="preserve">revision of </w:t>
      </w:r>
      <w:r>
        <w:rPr>
          <w:rFonts w:ascii="Arial" w:eastAsia="Times New Roman" w:hAnsi="Arial" w:cs="Arial"/>
          <w:lang w:val="en-US"/>
        </w:rPr>
        <w:t>the</w:t>
      </w:r>
      <w:r w:rsidR="00EA2438" w:rsidRPr="00EA2438">
        <w:rPr>
          <w:rFonts w:ascii="Arial" w:eastAsia="Times New Roman" w:hAnsi="Arial" w:cs="Arial"/>
          <w:lang w:val="en-US"/>
        </w:rPr>
        <w:t xml:space="preserve"> 2020-25 Strategic Plan and 2020/21 Annual Performance Plan </w:t>
      </w:r>
      <w:r>
        <w:rPr>
          <w:rFonts w:ascii="Arial" w:eastAsia="Times New Roman" w:hAnsi="Arial" w:cs="Arial"/>
          <w:lang w:val="en-US"/>
        </w:rPr>
        <w:t xml:space="preserve">which </w:t>
      </w:r>
      <w:r w:rsidR="00845F14">
        <w:rPr>
          <w:rFonts w:ascii="Arial" w:eastAsia="Times New Roman" w:hAnsi="Arial" w:cs="Arial"/>
          <w:lang w:val="en-US"/>
        </w:rPr>
        <w:t>was</w:t>
      </w:r>
      <w:r w:rsidR="00EA2438" w:rsidRPr="00EA2438">
        <w:rPr>
          <w:rFonts w:ascii="Arial" w:eastAsia="Times New Roman" w:hAnsi="Arial" w:cs="Arial"/>
          <w:lang w:val="en-US"/>
        </w:rPr>
        <w:t xml:space="preserve"> </w:t>
      </w:r>
      <w:r>
        <w:rPr>
          <w:rFonts w:ascii="Arial" w:eastAsia="Times New Roman" w:hAnsi="Arial" w:cs="Arial"/>
          <w:lang w:val="en-US"/>
        </w:rPr>
        <w:t>re-</w:t>
      </w:r>
      <w:r w:rsidR="00EA2438" w:rsidRPr="00EA2438">
        <w:rPr>
          <w:rFonts w:ascii="Arial" w:eastAsia="Times New Roman" w:hAnsi="Arial" w:cs="Arial"/>
          <w:lang w:val="en-US"/>
        </w:rPr>
        <w:t xml:space="preserve">tabled in Parliament on 09 July 2020.  The </w:t>
      </w:r>
      <w:r w:rsidR="00845F14">
        <w:rPr>
          <w:rFonts w:ascii="Arial" w:eastAsia="Times New Roman" w:hAnsi="Arial" w:cs="Arial"/>
          <w:lang w:val="en-US"/>
        </w:rPr>
        <w:t xml:space="preserve">reviewed </w:t>
      </w:r>
      <w:r w:rsidR="00845F14" w:rsidRPr="00EA2438">
        <w:rPr>
          <w:rFonts w:ascii="Arial" w:eastAsia="Times New Roman" w:hAnsi="Arial" w:cs="Arial"/>
          <w:lang w:val="en-US"/>
        </w:rPr>
        <w:t>2020-25 Strategic Plan and 2020/21 Annual Performance Plan</w:t>
      </w:r>
      <w:r w:rsidR="00845F14">
        <w:rPr>
          <w:rFonts w:ascii="Arial" w:eastAsia="Times New Roman" w:hAnsi="Arial" w:cs="Arial"/>
          <w:lang w:val="en-US"/>
        </w:rPr>
        <w:t xml:space="preserve"> takes into consideration</w:t>
      </w:r>
      <w:r w:rsidR="00EA2438" w:rsidRPr="00EA2438">
        <w:rPr>
          <w:rFonts w:ascii="Arial" w:eastAsia="Times New Roman" w:hAnsi="Arial" w:cs="Arial"/>
          <w:lang w:val="en-US"/>
        </w:rPr>
        <w:t xml:space="preserve"> the 2020/21 Adjusted Budget and changes in the operating environment due to the outbreak of COVID-19.</w:t>
      </w:r>
    </w:p>
    <w:p w:rsidR="00EA2438" w:rsidRDefault="00EA2438" w:rsidP="0034727D">
      <w:pPr>
        <w:pStyle w:val="Heading1"/>
        <w:numPr>
          <w:ilvl w:val="0"/>
          <w:numId w:val="1"/>
        </w:numPr>
        <w:ind w:left="567" w:hanging="567"/>
        <w:rPr>
          <w:rFonts w:eastAsia="Times New Roman"/>
          <w:lang w:val="en-US"/>
        </w:rPr>
      </w:pPr>
      <w:bookmarkStart w:id="3" w:name="_Toc52779073"/>
      <w:r w:rsidRPr="00EA2438">
        <w:rPr>
          <w:rFonts w:eastAsia="Times New Roman"/>
          <w:lang w:val="en-US"/>
        </w:rPr>
        <w:t>DISCUSSION</w:t>
      </w:r>
      <w:bookmarkEnd w:id="3"/>
    </w:p>
    <w:p w:rsidR="0034727D" w:rsidRPr="0034727D" w:rsidRDefault="0034727D" w:rsidP="0034727D">
      <w:pPr>
        <w:autoSpaceDE w:val="0"/>
        <w:autoSpaceDN w:val="0"/>
        <w:adjustRightInd w:val="0"/>
        <w:spacing w:after="0" w:line="360" w:lineRule="auto"/>
        <w:ind w:left="840"/>
        <w:jc w:val="both"/>
        <w:rPr>
          <w:rFonts w:ascii="Arial" w:eastAsia="Times New Roman" w:hAnsi="Arial" w:cs="Arial"/>
          <w:sz w:val="14"/>
          <w:lang w:val="en-US"/>
        </w:rPr>
      </w:pPr>
    </w:p>
    <w:p w:rsidR="00EA2438" w:rsidRPr="00EA2438" w:rsidRDefault="00EA2438" w:rsidP="0034727D">
      <w:pPr>
        <w:numPr>
          <w:ilvl w:val="1"/>
          <w:numId w:val="1"/>
        </w:numPr>
        <w:autoSpaceDE w:val="0"/>
        <w:autoSpaceDN w:val="0"/>
        <w:adjustRightInd w:val="0"/>
        <w:spacing w:after="120" w:line="288" w:lineRule="auto"/>
        <w:ind w:left="567" w:hanging="567"/>
        <w:jc w:val="both"/>
        <w:rPr>
          <w:rFonts w:ascii="Arial" w:eastAsia="Times New Roman" w:hAnsi="Arial" w:cs="Arial"/>
          <w:lang w:val="en-US"/>
        </w:rPr>
      </w:pPr>
      <w:r w:rsidRPr="00EA2438">
        <w:rPr>
          <w:rFonts w:ascii="Arial" w:eastAsia="Times New Roman" w:hAnsi="Arial" w:cs="Arial"/>
          <w:lang w:val="en-US"/>
        </w:rPr>
        <w:t xml:space="preserve">Circular 11 of 2020/21 was issued on 28 August 2020 to communicate the commencement of the planning cycle that will lead up to the development of the 2021/22 Annual Performance Plan and 2021/22 Annual Operational Plan </w:t>
      </w:r>
      <w:r w:rsidR="005D63FA">
        <w:rPr>
          <w:rFonts w:ascii="Arial" w:eastAsia="Times New Roman" w:hAnsi="Arial" w:cs="Arial"/>
          <w:lang w:val="en-US"/>
        </w:rPr>
        <w:t>where the</w:t>
      </w:r>
      <w:r w:rsidRPr="00EA2438">
        <w:rPr>
          <w:rFonts w:ascii="Arial" w:eastAsia="Times New Roman" w:hAnsi="Arial" w:cs="Arial"/>
          <w:lang w:val="en-US"/>
        </w:rPr>
        <w:t xml:space="preserve"> Department </w:t>
      </w:r>
      <w:r w:rsidR="005D63FA">
        <w:rPr>
          <w:rFonts w:ascii="Arial" w:eastAsia="Times New Roman" w:hAnsi="Arial" w:cs="Arial"/>
          <w:lang w:val="en-US"/>
        </w:rPr>
        <w:t>outlines the planned</w:t>
      </w:r>
      <w:r w:rsidRPr="00EA2438">
        <w:rPr>
          <w:rFonts w:ascii="Arial" w:eastAsia="Times New Roman" w:hAnsi="Arial" w:cs="Arial"/>
          <w:lang w:val="en-US"/>
        </w:rPr>
        <w:t xml:space="preserve"> outputs that will enable it to achieve the outcome</w:t>
      </w:r>
      <w:r w:rsidR="00EC3A04">
        <w:rPr>
          <w:rFonts w:ascii="Arial" w:eastAsia="Times New Roman" w:hAnsi="Arial" w:cs="Arial"/>
          <w:lang w:val="en-US"/>
        </w:rPr>
        <w:t xml:space="preserve"> targets</w:t>
      </w:r>
      <w:r w:rsidRPr="00EA2438">
        <w:rPr>
          <w:rFonts w:ascii="Arial" w:eastAsia="Times New Roman" w:hAnsi="Arial" w:cs="Arial"/>
          <w:lang w:val="en-US"/>
        </w:rPr>
        <w:t xml:space="preserve"> in the Strategic Plan.</w:t>
      </w:r>
    </w:p>
    <w:p w:rsidR="00EA2438" w:rsidRPr="00EA2438" w:rsidRDefault="00EA2438" w:rsidP="0034727D">
      <w:pPr>
        <w:numPr>
          <w:ilvl w:val="1"/>
          <w:numId w:val="1"/>
        </w:numPr>
        <w:spacing w:after="120" w:line="288" w:lineRule="auto"/>
        <w:ind w:left="567" w:hanging="567"/>
        <w:jc w:val="both"/>
        <w:rPr>
          <w:rFonts w:ascii="Arial" w:eastAsia="Times New Roman" w:hAnsi="Arial" w:cs="Arial"/>
          <w:lang w:val="en-US"/>
        </w:rPr>
      </w:pPr>
      <w:r w:rsidRPr="00EA2438">
        <w:rPr>
          <w:rFonts w:ascii="Arial" w:eastAsia="Times New Roman" w:hAnsi="Arial" w:cs="Arial"/>
          <w:lang w:val="en-US"/>
        </w:rPr>
        <w:t xml:space="preserve">Subsequent to the </w:t>
      </w:r>
      <w:r w:rsidR="005D63FA">
        <w:rPr>
          <w:rFonts w:ascii="Arial" w:eastAsia="Times New Roman" w:hAnsi="Arial" w:cs="Arial"/>
          <w:lang w:val="en-US"/>
        </w:rPr>
        <w:t>issuing of the circular,</w:t>
      </w:r>
      <w:r w:rsidRPr="00EA2438">
        <w:rPr>
          <w:rFonts w:ascii="Arial" w:eastAsia="Times New Roman" w:hAnsi="Arial" w:cs="Arial"/>
          <w:lang w:val="en-US"/>
        </w:rPr>
        <w:t xml:space="preserve"> </w:t>
      </w:r>
      <w:r w:rsidR="005D63FA">
        <w:rPr>
          <w:rFonts w:ascii="Arial" w:eastAsia="Times New Roman" w:hAnsi="Arial" w:cs="Arial"/>
          <w:lang w:val="en-US"/>
        </w:rPr>
        <w:t>v</w:t>
      </w:r>
      <w:proofErr w:type="spellStart"/>
      <w:r w:rsidRPr="00EA2438">
        <w:rPr>
          <w:rFonts w:ascii="Arial" w:eastAsia="Times New Roman" w:hAnsi="Arial" w:cs="Arial"/>
        </w:rPr>
        <w:t>irtual</w:t>
      </w:r>
      <w:proofErr w:type="spellEnd"/>
      <w:r w:rsidRPr="00EA2438">
        <w:rPr>
          <w:rFonts w:ascii="Arial" w:eastAsia="Times New Roman" w:hAnsi="Arial" w:cs="Arial"/>
        </w:rPr>
        <w:t xml:space="preserve"> meetings were conducted with all Branches</w:t>
      </w:r>
      <w:r w:rsidR="009E562F">
        <w:rPr>
          <w:rFonts w:ascii="Arial" w:eastAsia="Times New Roman" w:hAnsi="Arial" w:cs="Arial"/>
        </w:rPr>
        <w:t>/ programme managers</w:t>
      </w:r>
      <w:r w:rsidRPr="00EA2438">
        <w:rPr>
          <w:rFonts w:ascii="Arial" w:eastAsia="Times New Roman" w:hAnsi="Arial" w:cs="Arial"/>
        </w:rPr>
        <w:t xml:space="preserve"> </w:t>
      </w:r>
      <w:r w:rsidRPr="00EA2438">
        <w:rPr>
          <w:rFonts w:ascii="Arial" w:eastAsia="Times New Roman" w:hAnsi="Arial" w:cs="Arial"/>
          <w:lang w:val="en-US"/>
        </w:rPr>
        <w:t xml:space="preserve">to initiate planning discussions, </w:t>
      </w:r>
      <w:r w:rsidR="005D63FA">
        <w:rPr>
          <w:rFonts w:ascii="Arial" w:eastAsia="Times New Roman" w:hAnsi="Arial" w:cs="Arial"/>
          <w:lang w:val="en-US"/>
        </w:rPr>
        <w:t xml:space="preserve">outline </w:t>
      </w:r>
      <w:r w:rsidRPr="00EA2438">
        <w:rPr>
          <w:rFonts w:ascii="Arial" w:eastAsia="Times New Roman" w:hAnsi="Arial" w:cs="Arial"/>
          <w:lang w:val="en-US"/>
        </w:rPr>
        <w:t xml:space="preserve">key activities and timeframes </w:t>
      </w:r>
      <w:r w:rsidR="009E562F">
        <w:rPr>
          <w:rFonts w:ascii="Arial" w:eastAsia="Times New Roman" w:hAnsi="Arial" w:cs="Arial"/>
          <w:lang w:val="en-US"/>
        </w:rPr>
        <w:t xml:space="preserve">to </w:t>
      </w:r>
      <w:r w:rsidR="00930665">
        <w:rPr>
          <w:rFonts w:ascii="Arial" w:eastAsia="Times New Roman" w:hAnsi="Arial" w:cs="Arial"/>
          <w:lang w:val="en-US"/>
        </w:rPr>
        <w:t>ensure that</w:t>
      </w:r>
      <w:r w:rsidR="009E562F">
        <w:rPr>
          <w:rFonts w:ascii="Arial" w:eastAsia="Times New Roman" w:hAnsi="Arial" w:cs="Arial"/>
          <w:lang w:val="en-US"/>
        </w:rPr>
        <w:t xml:space="preserve"> Management </w:t>
      </w:r>
      <w:r w:rsidR="00930665">
        <w:rPr>
          <w:rFonts w:ascii="Arial" w:eastAsia="Times New Roman" w:hAnsi="Arial" w:cs="Arial"/>
          <w:lang w:val="en-US"/>
        </w:rPr>
        <w:t>has</w:t>
      </w:r>
      <w:r w:rsidR="009E562F">
        <w:rPr>
          <w:rFonts w:ascii="Arial" w:eastAsia="Times New Roman" w:hAnsi="Arial" w:cs="Arial"/>
          <w:lang w:val="en-US"/>
        </w:rPr>
        <w:t xml:space="preserve"> sufficient detail and time to </w:t>
      </w:r>
      <w:r w:rsidR="00930665">
        <w:rPr>
          <w:rFonts w:ascii="Arial" w:eastAsia="Times New Roman" w:hAnsi="Arial" w:cs="Arial"/>
          <w:lang w:val="en-US"/>
        </w:rPr>
        <w:t>facilitate</w:t>
      </w:r>
      <w:r w:rsidR="009E562F">
        <w:rPr>
          <w:rFonts w:ascii="Arial" w:eastAsia="Times New Roman" w:hAnsi="Arial" w:cs="Arial"/>
          <w:lang w:val="en-US"/>
        </w:rPr>
        <w:t xml:space="preserve"> planning sessions</w:t>
      </w:r>
      <w:r w:rsidR="00930665">
        <w:rPr>
          <w:rFonts w:ascii="Arial" w:eastAsia="Times New Roman" w:hAnsi="Arial" w:cs="Arial"/>
          <w:lang w:val="en-US"/>
        </w:rPr>
        <w:t>/meetings</w:t>
      </w:r>
      <w:r w:rsidR="009E562F">
        <w:rPr>
          <w:rFonts w:ascii="Arial" w:eastAsia="Times New Roman" w:hAnsi="Arial" w:cs="Arial"/>
          <w:lang w:val="en-US"/>
        </w:rPr>
        <w:t xml:space="preserve"> </w:t>
      </w:r>
      <w:r w:rsidR="00930665">
        <w:rPr>
          <w:rFonts w:ascii="Arial" w:eastAsia="Times New Roman" w:hAnsi="Arial" w:cs="Arial"/>
          <w:lang w:val="en-US"/>
        </w:rPr>
        <w:t>that will</w:t>
      </w:r>
      <w:r w:rsidR="009E562F">
        <w:rPr>
          <w:rFonts w:ascii="Arial" w:eastAsia="Times New Roman" w:hAnsi="Arial" w:cs="Arial"/>
          <w:lang w:val="en-US"/>
        </w:rPr>
        <w:t xml:space="preserve"> inform the content of </w:t>
      </w:r>
      <w:r w:rsidRPr="00EA2438">
        <w:rPr>
          <w:rFonts w:ascii="Arial" w:eastAsia="Times New Roman" w:hAnsi="Arial" w:cs="Arial"/>
          <w:lang w:val="en-US"/>
        </w:rPr>
        <w:t>the 1</w:t>
      </w:r>
      <w:r w:rsidRPr="00EA2438">
        <w:rPr>
          <w:rFonts w:ascii="Arial" w:eastAsia="Times New Roman" w:hAnsi="Arial" w:cs="Arial"/>
          <w:vertAlign w:val="superscript"/>
          <w:lang w:val="en-US"/>
        </w:rPr>
        <w:t>st</w:t>
      </w:r>
      <w:r w:rsidRPr="00EA2438">
        <w:rPr>
          <w:rFonts w:ascii="Arial" w:eastAsia="Times New Roman" w:hAnsi="Arial" w:cs="Arial"/>
          <w:lang w:val="en-US"/>
        </w:rPr>
        <w:t xml:space="preserve"> Draft APP for 2021/22 financial year.  </w:t>
      </w:r>
    </w:p>
    <w:p w:rsidR="00BA68B7" w:rsidRPr="00EA2438" w:rsidRDefault="00BA68B7" w:rsidP="00BA68B7">
      <w:pPr>
        <w:numPr>
          <w:ilvl w:val="1"/>
          <w:numId w:val="1"/>
        </w:numPr>
        <w:spacing w:after="120" w:line="288" w:lineRule="auto"/>
        <w:ind w:left="567" w:hanging="567"/>
        <w:jc w:val="both"/>
        <w:rPr>
          <w:rFonts w:ascii="Arial" w:eastAsia="Times New Roman" w:hAnsi="Arial" w:cs="Arial"/>
        </w:rPr>
      </w:pPr>
      <w:r w:rsidRPr="00EA2438">
        <w:rPr>
          <w:rFonts w:ascii="Arial" w:eastAsia="Times New Roman" w:hAnsi="Arial" w:cs="Arial"/>
        </w:rPr>
        <w:t xml:space="preserve">The Department has considered the implications of COVID-19 </w:t>
      </w:r>
      <w:r w:rsidR="00A73158">
        <w:rPr>
          <w:rFonts w:ascii="Arial" w:eastAsia="Times New Roman" w:hAnsi="Arial" w:cs="Arial"/>
        </w:rPr>
        <w:t xml:space="preserve">and adjusted budget </w:t>
      </w:r>
      <w:r>
        <w:rPr>
          <w:rFonts w:ascii="Arial" w:eastAsia="Times New Roman" w:hAnsi="Arial" w:cs="Arial"/>
        </w:rPr>
        <w:t xml:space="preserve">on the planned targets as set out in the </w:t>
      </w:r>
      <w:r w:rsidRPr="00EA2438">
        <w:rPr>
          <w:rFonts w:ascii="Arial" w:eastAsia="Times New Roman" w:hAnsi="Arial" w:cs="Arial"/>
        </w:rPr>
        <w:t xml:space="preserve">2020-25 </w:t>
      </w:r>
      <w:r>
        <w:rPr>
          <w:rFonts w:ascii="Arial" w:eastAsia="Times New Roman" w:hAnsi="Arial" w:cs="Arial"/>
        </w:rPr>
        <w:t xml:space="preserve">Revised </w:t>
      </w:r>
      <w:r w:rsidR="00132B88">
        <w:rPr>
          <w:rFonts w:ascii="Arial" w:eastAsia="Times New Roman" w:hAnsi="Arial" w:cs="Arial"/>
        </w:rPr>
        <w:t>SP</w:t>
      </w:r>
      <w:r w:rsidRPr="00EA2438">
        <w:rPr>
          <w:rFonts w:ascii="Arial" w:eastAsia="Times New Roman" w:hAnsi="Arial" w:cs="Arial"/>
        </w:rPr>
        <w:t xml:space="preserve"> </w:t>
      </w:r>
      <w:r>
        <w:rPr>
          <w:rFonts w:ascii="Arial" w:eastAsia="Times New Roman" w:hAnsi="Arial" w:cs="Arial"/>
        </w:rPr>
        <w:t xml:space="preserve">and 2020/21 Revised </w:t>
      </w:r>
      <w:r w:rsidR="00132B88">
        <w:rPr>
          <w:rFonts w:ascii="Arial" w:eastAsia="Times New Roman" w:hAnsi="Arial" w:cs="Arial"/>
        </w:rPr>
        <w:t>APP</w:t>
      </w:r>
      <w:r>
        <w:rPr>
          <w:rFonts w:ascii="Arial" w:eastAsia="Times New Roman" w:hAnsi="Arial" w:cs="Arial"/>
        </w:rPr>
        <w:t xml:space="preserve"> and while </w:t>
      </w:r>
      <w:r w:rsidRPr="00EA2438">
        <w:rPr>
          <w:rFonts w:ascii="Arial" w:eastAsia="Times New Roman" w:hAnsi="Arial" w:cs="Arial"/>
        </w:rPr>
        <w:t>there may not be material change</w:t>
      </w:r>
      <w:r w:rsidR="00430717">
        <w:rPr>
          <w:rFonts w:ascii="Arial" w:eastAsia="Times New Roman" w:hAnsi="Arial" w:cs="Arial"/>
        </w:rPr>
        <w:t>s</w:t>
      </w:r>
      <w:r w:rsidRPr="00EA2438">
        <w:rPr>
          <w:rFonts w:ascii="Arial" w:eastAsia="Times New Roman" w:hAnsi="Arial" w:cs="Arial"/>
        </w:rPr>
        <w:t xml:space="preserve"> </w:t>
      </w:r>
      <w:r>
        <w:rPr>
          <w:rFonts w:ascii="Arial" w:eastAsia="Times New Roman" w:hAnsi="Arial" w:cs="Arial"/>
        </w:rPr>
        <w:t>to the APP, programme managers</w:t>
      </w:r>
      <w:r w:rsidRPr="00EA2438">
        <w:rPr>
          <w:rFonts w:ascii="Arial" w:eastAsia="Times New Roman" w:hAnsi="Arial" w:cs="Arial"/>
        </w:rPr>
        <w:t xml:space="preserve"> will be expected to outline their strategies </w:t>
      </w:r>
      <w:r>
        <w:rPr>
          <w:rFonts w:ascii="Arial" w:eastAsia="Times New Roman" w:hAnsi="Arial" w:cs="Arial"/>
        </w:rPr>
        <w:t xml:space="preserve">to achieve set targets in a </w:t>
      </w:r>
      <w:r w:rsidRPr="00EA2438">
        <w:rPr>
          <w:rFonts w:ascii="Arial" w:eastAsia="Times New Roman" w:hAnsi="Arial" w:cs="Arial"/>
        </w:rPr>
        <w:t>COVID-19</w:t>
      </w:r>
      <w:r>
        <w:rPr>
          <w:rFonts w:ascii="Arial" w:eastAsia="Times New Roman" w:hAnsi="Arial" w:cs="Arial"/>
        </w:rPr>
        <w:t xml:space="preserve"> operating environment</w:t>
      </w:r>
      <w:r w:rsidRPr="00EA2438">
        <w:rPr>
          <w:rFonts w:ascii="Arial" w:eastAsia="Times New Roman" w:hAnsi="Arial" w:cs="Arial"/>
        </w:rPr>
        <w:t>.</w:t>
      </w:r>
    </w:p>
    <w:p w:rsidR="00EA2438" w:rsidRPr="00430717" w:rsidRDefault="00132B88" w:rsidP="007B7E62">
      <w:pPr>
        <w:numPr>
          <w:ilvl w:val="1"/>
          <w:numId w:val="1"/>
        </w:numPr>
        <w:spacing w:after="120" w:line="288" w:lineRule="auto"/>
        <w:ind w:left="567" w:hanging="567"/>
        <w:jc w:val="both"/>
        <w:rPr>
          <w:rFonts w:ascii="Arial" w:eastAsia="Times New Roman" w:hAnsi="Arial" w:cs="Arial"/>
          <w:lang w:val="en-US"/>
        </w:rPr>
      </w:pPr>
      <w:r>
        <w:rPr>
          <w:rFonts w:ascii="Arial" w:eastAsia="Times New Roman" w:hAnsi="Arial" w:cs="Arial"/>
        </w:rPr>
        <w:t>The annual strategic planning session will follow from the initial work done during the past two months to give</w:t>
      </w:r>
      <w:r w:rsidR="007B7E62">
        <w:rPr>
          <w:rFonts w:ascii="Arial" w:eastAsia="Times New Roman" w:hAnsi="Arial" w:cs="Arial"/>
        </w:rPr>
        <w:t xml:space="preserve"> Management an opportunity to </w:t>
      </w:r>
      <w:r w:rsidR="00A82D4E" w:rsidRPr="00A82D4E">
        <w:rPr>
          <w:rFonts w:ascii="Arial" w:eastAsia="Times New Roman" w:hAnsi="Arial" w:cs="Arial"/>
          <w:b/>
        </w:rPr>
        <w:t>(</w:t>
      </w:r>
      <w:proofErr w:type="spellStart"/>
      <w:r w:rsidR="00A82D4E" w:rsidRPr="00A82D4E">
        <w:rPr>
          <w:rFonts w:ascii="Arial" w:eastAsia="Times New Roman" w:hAnsi="Arial" w:cs="Arial"/>
          <w:b/>
        </w:rPr>
        <w:t>i</w:t>
      </w:r>
      <w:proofErr w:type="spellEnd"/>
      <w:r w:rsidR="00A82D4E" w:rsidRPr="00A82D4E">
        <w:rPr>
          <w:rFonts w:ascii="Arial" w:eastAsia="Times New Roman" w:hAnsi="Arial" w:cs="Arial"/>
          <w:b/>
        </w:rPr>
        <w:t>)</w:t>
      </w:r>
      <w:r w:rsidR="00A82D4E">
        <w:rPr>
          <w:rFonts w:ascii="Arial" w:eastAsia="Times New Roman" w:hAnsi="Arial" w:cs="Arial"/>
        </w:rPr>
        <w:t xml:space="preserve"> </w:t>
      </w:r>
      <w:r w:rsidR="007B7E62">
        <w:rPr>
          <w:rFonts w:ascii="Arial" w:eastAsia="Times New Roman" w:hAnsi="Arial" w:cs="Arial"/>
        </w:rPr>
        <w:t xml:space="preserve">consider any updated priorities of the </w:t>
      </w:r>
      <w:r w:rsidR="007B7E62" w:rsidRPr="007B7E62">
        <w:rPr>
          <w:rFonts w:ascii="Arial" w:eastAsia="Times New Roman" w:hAnsi="Arial" w:cs="Arial"/>
        </w:rPr>
        <w:t>Minister of Justice and Correctional Services and Deputy Minister of Correctional Services</w:t>
      </w:r>
      <w:r w:rsidR="007B7E62">
        <w:rPr>
          <w:rFonts w:ascii="Arial" w:eastAsia="Times New Roman" w:hAnsi="Arial" w:cs="Arial"/>
        </w:rPr>
        <w:t xml:space="preserve">, </w:t>
      </w:r>
      <w:r w:rsidR="00A82D4E" w:rsidRPr="00A82D4E">
        <w:rPr>
          <w:rFonts w:ascii="Arial" w:eastAsia="Times New Roman" w:hAnsi="Arial" w:cs="Arial"/>
          <w:b/>
        </w:rPr>
        <w:t>(ii)</w:t>
      </w:r>
      <w:r w:rsidR="00A82D4E">
        <w:rPr>
          <w:rFonts w:ascii="Arial" w:eastAsia="Times New Roman" w:hAnsi="Arial" w:cs="Arial"/>
        </w:rPr>
        <w:t xml:space="preserve"> </w:t>
      </w:r>
      <w:r w:rsidR="007B7E62">
        <w:rPr>
          <w:rFonts w:ascii="Arial" w:eastAsia="Times New Roman" w:hAnsi="Arial" w:cs="Arial"/>
        </w:rPr>
        <w:t>reflect on the performance of the current year</w:t>
      </w:r>
      <w:r>
        <w:rPr>
          <w:rFonts w:ascii="Arial" w:eastAsia="Times New Roman" w:hAnsi="Arial" w:cs="Arial"/>
        </w:rPr>
        <w:t xml:space="preserve"> (mid-year)</w:t>
      </w:r>
      <w:r w:rsidR="007B7E62">
        <w:rPr>
          <w:rFonts w:ascii="Arial" w:eastAsia="Times New Roman" w:hAnsi="Arial" w:cs="Arial"/>
        </w:rPr>
        <w:t xml:space="preserve"> and situational analysis to identify what needs to be reviewed for the upcoming year, </w:t>
      </w:r>
      <w:r w:rsidR="00A82D4E" w:rsidRPr="00A82D4E">
        <w:rPr>
          <w:rFonts w:ascii="Arial" w:eastAsia="Times New Roman" w:hAnsi="Arial" w:cs="Arial"/>
          <w:b/>
        </w:rPr>
        <w:t>(iii)</w:t>
      </w:r>
      <w:r w:rsidR="00A82D4E">
        <w:rPr>
          <w:rFonts w:ascii="Arial" w:eastAsia="Times New Roman" w:hAnsi="Arial" w:cs="Arial"/>
        </w:rPr>
        <w:t xml:space="preserve"> </w:t>
      </w:r>
      <w:r w:rsidR="007B7E62">
        <w:rPr>
          <w:rFonts w:ascii="Arial" w:eastAsia="Times New Roman" w:hAnsi="Arial" w:cs="Arial"/>
        </w:rPr>
        <w:t xml:space="preserve">consider any outputs that were omitted in the 2020/21 APP that are necessary to achieve the intended outcomes in the SP, </w:t>
      </w:r>
      <w:r w:rsidR="00A82D4E" w:rsidRPr="00A82D4E">
        <w:rPr>
          <w:rFonts w:ascii="Arial" w:eastAsia="Times New Roman" w:hAnsi="Arial" w:cs="Arial"/>
          <w:b/>
        </w:rPr>
        <w:t>(iv)</w:t>
      </w:r>
      <w:r w:rsidR="00A82D4E">
        <w:rPr>
          <w:rFonts w:ascii="Arial" w:eastAsia="Times New Roman" w:hAnsi="Arial" w:cs="Arial"/>
        </w:rPr>
        <w:t xml:space="preserve"> </w:t>
      </w:r>
      <w:r w:rsidR="007B7E62">
        <w:rPr>
          <w:rFonts w:ascii="Arial" w:eastAsia="Times New Roman" w:hAnsi="Arial" w:cs="Arial"/>
        </w:rPr>
        <w:t>review the theory of change to identify new problems or solutions</w:t>
      </w:r>
      <w:r w:rsidR="006823AE">
        <w:rPr>
          <w:rFonts w:ascii="Arial" w:eastAsia="Times New Roman" w:hAnsi="Arial" w:cs="Arial"/>
        </w:rPr>
        <w:t xml:space="preserve">, </w:t>
      </w:r>
      <w:r w:rsidR="00A82D4E" w:rsidRPr="00A82D4E">
        <w:rPr>
          <w:rFonts w:ascii="Arial" w:eastAsia="Times New Roman" w:hAnsi="Arial" w:cs="Arial"/>
          <w:b/>
        </w:rPr>
        <w:t>(v)</w:t>
      </w:r>
      <w:r w:rsidR="00A82D4E">
        <w:rPr>
          <w:rFonts w:ascii="Arial" w:eastAsia="Times New Roman" w:hAnsi="Arial" w:cs="Arial"/>
        </w:rPr>
        <w:t xml:space="preserve"> </w:t>
      </w:r>
      <w:r w:rsidR="007A5E17">
        <w:rPr>
          <w:rFonts w:ascii="Arial" w:eastAsia="Times New Roman" w:hAnsi="Arial" w:cs="Arial"/>
        </w:rPr>
        <w:t>consider any pathways that are</w:t>
      </w:r>
      <w:r w:rsidR="006823AE">
        <w:rPr>
          <w:rFonts w:ascii="Arial" w:eastAsia="Times New Roman" w:hAnsi="Arial" w:cs="Arial"/>
        </w:rPr>
        <w:t xml:space="preserve"> blocked and identify different pathways that can achieve the same result</w:t>
      </w:r>
      <w:r w:rsidR="00EA2438" w:rsidRPr="00EA2438">
        <w:rPr>
          <w:rFonts w:ascii="Arial" w:eastAsia="Times New Roman" w:hAnsi="Arial" w:cs="Arial"/>
        </w:rPr>
        <w:t>.</w:t>
      </w:r>
    </w:p>
    <w:p w:rsidR="00430717" w:rsidRPr="00160051" w:rsidRDefault="00671F04" w:rsidP="007B7E62">
      <w:pPr>
        <w:numPr>
          <w:ilvl w:val="1"/>
          <w:numId w:val="1"/>
        </w:numPr>
        <w:spacing w:after="120" w:line="288" w:lineRule="auto"/>
        <w:ind w:left="567" w:hanging="567"/>
        <w:jc w:val="both"/>
        <w:rPr>
          <w:rFonts w:ascii="Arial" w:eastAsia="Times New Roman" w:hAnsi="Arial" w:cs="Arial"/>
          <w:lang w:val="en-US"/>
        </w:rPr>
      </w:pPr>
      <w:r>
        <w:rPr>
          <w:rFonts w:ascii="Arial" w:eastAsia="Times New Roman" w:hAnsi="Arial" w:cs="Arial"/>
        </w:rPr>
        <w:t>Additionally, t</w:t>
      </w:r>
      <w:r w:rsidR="00293F18" w:rsidRPr="00536E2C">
        <w:rPr>
          <w:rFonts w:ascii="Arial" w:eastAsia="Times New Roman" w:hAnsi="Arial" w:cs="Arial"/>
        </w:rPr>
        <w:t xml:space="preserve">his annual strategic planning session will focus on the Annual Operational Plans (AOP) </w:t>
      </w:r>
      <w:r>
        <w:rPr>
          <w:rFonts w:ascii="Arial" w:eastAsia="Times New Roman" w:hAnsi="Arial" w:cs="Arial"/>
        </w:rPr>
        <w:t>to ensure strategic alignment between the SP, APP and AOP</w:t>
      </w:r>
      <w:r w:rsidR="00293F18" w:rsidRPr="00536E2C">
        <w:rPr>
          <w:rFonts w:ascii="Arial" w:eastAsia="Times New Roman" w:hAnsi="Arial" w:cs="Arial"/>
        </w:rPr>
        <w:t xml:space="preserve">.  The AOP is an important component of the </w:t>
      </w:r>
      <w:r>
        <w:rPr>
          <w:rFonts w:ascii="Arial" w:eastAsia="Times New Roman" w:hAnsi="Arial" w:cs="Arial"/>
        </w:rPr>
        <w:t>planning framework to ensure that the interventions (solutions) not included in the APP are implemented and tracked</w:t>
      </w:r>
      <w:r w:rsidR="00293F18" w:rsidRPr="00536E2C">
        <w:rPr>
          <w:rFonts w:ascii="Arial" w:eastAsia="Times New Roman" w:hAnsi="Arial" w:cs="Arial"/>
        </w:rPr>
        <w:t xml:space="preserve">.  It describes how the outputs in the APP will be achieved for the upcoming year, i.e. interventions, </w:t>
      </w:r>
      <w:r>
        <w:rPr>
          <w:rFonts w:ascii="Arial" w:eastAsia="Times New Roman" w:hAnsi="Arial" w:cs="Arial"/>
        </w:rPr>
        <w:t xml:space="preserve">key </w:t>
      </w:r>
      <w:r w:rsidR="00293F18" w:rsidRPr="00536E2C">
        <w:rPr>
          <w:rFonts w:ascii="Arial" w:eastAsia="Times New Roman" w:hAnsi="Arial" w:cs="Arial"/>
        </w:rPr>
        <w:t xml:space="preserve">activities and additional outputs that must be delivered to meet the set targets.  </w:t>
      </w:r>
      <w:r w:rsidR="00536E2C" w:rsidRPr="00536E2C">
        <w:rPr>
          <w:rFonts w:ascii="Arial" w:eastAsia="Times New Roman" w:hAnsi="Arial" w:cs="Arial"/>
        </w:rPr>
        <w:t xml:space="preserve">A properly aligned AOP will allow the Department to critically assess whether it is on track to achieve the planned targets and ensure that any adjustments required are made timeously.  </w:t>
      </w:r>
      <w:r w:rsidR="00536E2C" w:rsidRPr="00160051">
        <w:rPr>
          <w:rFonts w:ascii="Arial" w:eastAsia="Times New Roman" w:hAnsi="Arial" w:cs="Arial"/>
        </w:rPr>
        <w:t xml:space="preserve">The AOP should not be considered as a reporting tool for the APP. </w:t>
      </w:r>
    </w:p>
    <w:p w:rsidR="00430717" w:rsidRDefault="00430717" w:rsidP="00430717">
      <w:pPr>
        <w:pStyle w:val="Heading1"/>
        <w:numPr>
          <w:ilvl w:val="0"/>
          <w:numId w:val="1"/>
        </w:numPr>
        <w:ind w:left="567" w:hanging="567"/>
        <w:rPr>
          <w:rFonts w:eastAsia="Times New Roman"/>
          <w:lang w:val="en-US"/>
        </w:rPr>
      </w:pPr>
      <w:bookmarkStart w:id="4" w:name="_Toc52779074"/>
      <w:r>
        <w:rPr>
          <w:rFonts w:eastAsia="Times New Roman"/>
          <w:lang w:val="en-US"/>
        </w:rPr>
        <w:lastRenderedPageBreak/>
        <w:t>PREPARATORY WORK REQUIRED</w:t>
      </w:r>
      <w:bookmarkEnd w:id="4"/>
    </w:p>
    <w:p w:rsidR="002226BC" w:rsidRPr="002226BC" w:rsidRDefault="002226BC" w:rsidP="002226BC">
      <w:pPr>
        <w:autoSpaceDE w:val="0"/>
        <w:autoSpaceDN w:val="0"/>
        <w:adjustRightInd w:val="0"/>
        <w:spacing w:after="0" w:line="360" w:lineRule="auto"/>
        <w:ind w:left="840"/>
        <w:jc w:val="both"/>
        <w:rPr>
          <w:rFonts w:ascii="Arial" w:eastAsia="Times New Roman" w:hAnsi="Arial" w:cs="Arial"/>
          <w:sz w:val="14"/>
          <w:lang w:val="en-US"/>
        </w:rPr>
      </w:pPr>
    </w:p>
    <w:p w:rsidR="002226BC" w:rsidRPr="002226BC" w:rsidRDefault="002226BC" w:rsidP="002226BC">
      <w:pPr>
        <w:pStyle w:val="ListParagraph"/>
        <w:numPr>
          <w:ilvl w:val="1"/>
          <w:numId w:val="1"/>
        </w:numPr>
        <w:spacing w:after="120" w:line="288" w:lineRule="auto"/>
        <w:ind w:left="567" w:hanging="567"/>
        <w:contextualSpacing w:val="0"/>
        <w:jc w:val="both"/>
        <w:rPr>
          <w:rFonts w:ascii="Arial" w:eastAsia="Times New Roman" w:hAnsi="Arial" w:cs="Arial"/>
          <w:color w:val="000000" w:themeColor="text1"/>
        </w:rPr>
      </w:pPr>
      <w:r w:rsidRPr="002226BC">
        <w:rPr>
          <w:rFonts w:ascii="Arial" w:eastAsia="Times New Roman" w:hAnsi="Arial" w:cs="Arial"/>
          <w:color w:val="000000" w:themeColor="text1"/>
        </w:rPr>
        <w:t xml:space="preserve">The </w:t>
      </w:r>
      <w:r w:rsidR="00160051" w:rsidRPr="002226BC">
        <w:rPr>
          <w:rFonts w:ascii="Arial" w:eastAsia="Times New Roman" w:hAnsi="Arial" w:cs="Arial"/>
          <w:color w:val="000000" w:themeColor="text1"/>
        </w:rPr>
        <w:t xml:space="preserve">annual strategic planning </w:t>
      </w:r>
      <w:r w:rsidRPr="002226BC">
        <w:rPr>
          <w:rFonts w:ascii="Arial" w:eastAsia="Times New Roman" w:hAnsi="Arial" w:cs="Arial"/>
          <w:color w:val="000000" w:themeColor="text1"/>
        </w:rPr>
        <w:t>session will be a physical engagement that includes Ministry, National Commissioner, Chief Operational Commissioner, Chief Deputy Commissioners, Regional Commissioners, Deputy Commissioners, Deputy Regional Commissioners, Directors, Area Commissioners, Regional Policy Coordinators and National Policy Coordinators.  All COVID-19 regulations must be observed during the session.</w:t>
      </w:r>
    </w:p>
    <w:p w:rsidR="002226BC" w:rsidRPr="002226BC" w:rsidRDefault="002226BC" w:rsidP="002226BC">
      <w:pPr>
        <w:pStyle w:val="ListParagraph"/>
        <w:numPr>
          <w:ilvl w:val="1"/>
          <w:numId w:val="1"/>
        </w:numPr>
        <w:spacing w:after="120" w:line="288" w:lineRule="auto"/>
        <w:ind w:left="567" w:hanging="567"/>
        <w:contextualSpacing w:val="0"/>
        <w:jc w:val="both"/>
        <w:rPr>
          <w:rFonts w:ascii="Arial" w:eastAsia="Times New Roman" w:hAnsi="Arial" w:cs="Arial"/>
          <w:color w:val="000000" w:themeColor="text1"/>
        </w:rPr>
      </w:pPr>
      <w:r w:rsidRPr="002226BC">
        <w:rPr>
          <w:rFonts w:ascii="Arial" w:eastAsia="Times New Roman" w:hAnsi="Arial" w:cs="Arial"/>
          <w:color w:val="000000" w:themeColor="text1"/>
        </w:rPr>
        <w:t xml:space="preserve">Standardised templates have been developed by </w:t>
      </w:r>
      <w:r w:rsidR="00160051">
        <w:rPr>
          <w:rFonts w:ascii="Arial" w:eastAsia="Times New Roman" w:hAnsi="Arial" w:cs="Arial"/>
          <w:color w:val="000000" w:themeColor="text1"/>
        </w:rPr>
        <w:t xml:space="preserve">Branch </w:t>
      </w:r>
      <w:r w:rsidRPr="002226BC">
        <w:rPr>
          <w:rFonts w:ascii="Arial" w:eastAsia="Times New Roman" w:hAnsi="Arial" w:cs="Arial"/>
          <w:color w:val="000000" w:themeColor="text1"/>
        </w:rPr>
        <w:t xml:space="preserve">Strategic Management for specific presentations as indicated in the table below to assist in directing the content of the presentation. </w:t>
      </w:r>
      <w:r>
        <w:rPr>
          <w:rFonts w:ascii="Arial" w:eastAsia="Times New Roman" w:hAnsi="Arial" w:cs="Arial"/>
          <w:color w:val="000000" w:themeColor="text1"/>
        </w:rPr>
        <w:t xml:space="preserve"> </w:t>
      </w:r>
      <w:r w:rsidRPr="002226BC">
        <w:rPr>
          <w:rFonts w:ascii="Arial" w:eastAsia="Times New Roman" w:hAnsi="Arial" w:cs="Arial"/>
          <w:color w:val="000000" w:themeColor="text1"/>
        </w:rPr>
        <w:t xml:space="preserve">These can be accessed on the link </w:t>
      </w:r>
      <w:r w:rsidR="00160051">
        <w:rPr>
          <w:rFonts w:ascii="Arial" w:eastAsia="Times New Roman" w:hAnsi="Arial" w:cs="Arial"/>
          <w:color w:val="000000" w:themeColor="text1"/>
        </w:rPr>
        <w:t xml:space="preserve">provided </w:t>
      </w:r>
      <w:r w:rsidRPr="002226BC">
        <w:rPr>
          <w:rFonts w:ascii="Arial" w:eastAsia="Times New Roman" w:hAnsi="Arial" w:cs="Arial"/>
          <w:color w:val="000000" w:themeColor="text1"/>
        </w:rPr>
        <w:t xml:space="preserve">under 4.5. </w:t>
      </w:r>
      <w:r>
        <w:rPr>
          <w:rFonts w:ascii="Arial" w:eastAsia="Times New Roman" w:hAnsi="Arial" w:cs="Arial"/>
          <w:color w:val="000000" w:themeColor="text1"/>
        </w:rPr>
        <w:t xml:space="preserve"> </w:t>
      </w:r>
      <w:r w:rsidRPr="002226BC">
        <w:rPr>
          <w:rFonts w:ascii="Arial" w:eastAsia="Times New Roman" w:hAnsi="Arial" w:cs="Arial"/>
          <w:color w:val="000000" w:themeColor="text1"/>
        </w:rPr>
        <w:t>Th</w:t>
      </w:r>
      <w:r w:rsidR="00160051">
        <w:rPr>
          <w:rFonts w:ascii="Arial" w:eastAsia="Times New Roman" w:hAnsi="Arial" w:cs="Arial"/>
          <w:color w:val="000000" w:themeColor="text1"/>
        </w:rPr>
        <w:t xml:space="preserve">e templates outline </w:t>
      </w:r>
      <w:r w:rsidRPr="002226BC">
        <w:rPr>
          <w:rFonts w:ascii="Arial" w:eastAsia="Times New Roman" w:hAnsi="Arial" w:cs="Arial"/>
          <w:color w:val="000000" w:themeColor="text1"/>
        </w:rPr>
        <w:t xml:space="preserve">the minimum information required for </w:t>
      </w:r>
      <w:r w:rsidR="00160051">
        <w:rPr>
          <w:rFonts w:ascii="Arial" w:eastAsia="Times New Roman" w:hAnsi="Arial" w:cs="Arial"/>
          <w:color w:val="000000" w:themeColor="text1"/>
        </w:rPr>
        <w:t>active engagement by Management</w:t>
      </w:r>
      <w:r w:rsidRPr="002226BC">
        <w:rPr>
          <w:rFonts w:ascii="Arial" w:eastAsia="Times New Roman" w:hAnsi="Arial" w:cs="Arial"/>
          <w:color w:val="000000" w:themeColor="text1"/>
        </w:rPr>
        <w:t>.</w:t>
      </w:r>
      <w:r>
        <w:rPr>
          <w:rFonts w:ascii="Arial" w:eastAsia="Times New Roman" w:hAnsi="Arial" w:cs="Arial"/>
          <w:color w:val="000000" w:themeColor="text1"/>
        </w:rPr>
        <w:t xml:space="preserve"> </w:t>
      </w:r>
      <w:r w:rsidRPr="002226BC">
        <w:rPr>
          <w:rFonts w:ascii="Arial" w:eastAsia="Times New Roman" w:hAnsi="Arial" w:cs="Arial"/>
          <w:color w:val="000000" w:themeColor="text1"/>
        </w:rPr>
        <w:t xml:space="preserve"> </w:t>
      </w:r>
      <w:r w:rsidRPr="00160051">
        <w:rPr>
          <w:rFonts w:ascii="Arial" w:eastAsia="Times New Roman" w:hAnsi="Arial" w:cs="Arial"/>
          <w:b/>
          <w:color w:val="000000" w:themeColor="text1"/>
        </w:rPr>
        <w:t xml:space="preserve">There will be no breakaways during the </w:t>
      </w:r>
      <w:r w:rsidR="00160051">
        <w:rPr>
          <w:rFonts w:ascii="Arial" w:eastAsia="Times New Roman" w:hAnsi="Arial" w:cs="Arial"/>
          <w:b/>
          <w:color w:val="000000" w:themeColor="text1"/>
        </w:rPr>
        <w:t xml:space="preserve">strategic planning </w:t>
      </w:r>
      <w:r w:rsidRPr="00160051">
        <w:rPr>
          <w:rFonts w:ascii="Arial" w:eastAsia="Times New Roman" w:hAnsi="Arial" w:cs="Arial"/>
          <w:b/>
          <w:color w:val="000000" w:themeColor="text1"/>
        </w:rPr>
        <w:t>session hence all presentations outlined in table 5 must be thoroughly consulted, drafted, finalised and submitted to Strategic Management for circulation prior the strategic planning session</w:t>
      </w:r>
      <w:r w:rsidRPr="002226BC">
        <w:rPr>
          <w:rFonts w:ascii="Arial" w:eastAsia="Times New Roman" w:hAnsi="Arial" w:cs="Arial"/>
          <w:color w:val="000000" w:themeColor="text1"/>
        </w:rPr>
        <w:t xml:space="preserve">. </w:t>
      </w:r>
    </w:p>
    <w:p w:rsidR="002226BC" w:rsidRPr="002226BC" w:rsidRDefault="002226BC" w:rsidP="002226BC">
      <w:pPr>
        <w:pStyle w:val="ListParagraph"/>
        <w:numPr>
          <w:ilvl w:val="1"/>
          <w:numId w:val="1"/>
        </w:numPr>
        <w:spacing w:after="120" w:line="288" w:lineRule="auto"/>
        <w:ind w:left="567" w:hanging="567"/>
        <w:contextualSpacing w:val="0"/>
        <w:jc w:val="both"/>
        <w:rPr>
          <w:rFonts w:ascii="Arial" w:eastAsia="Times New Roman" w:hAnsi="Arial" w:cs="Arial"/>
          <w:color w:val="000000" w:themeColor="text1"/>
        </w:rPr>
      </w:pPr>
      <w:r w:rsidRPr="002226BC">
        <w:rPr>
          <w:rFonts w:ascii="Arial" w:eastAsia="Times New Roman" w:hAnsi="Arial" w:cs="Arial"/>
          <w:color w:val="000000" w:themeColor="text1"/>
        </w:rPr>
        <w:t>Respective CDCs must nominate teams to be involved in each presentation that are integrated across branche</w:t>
      </w:r>
      <w:r w:rsidR="00160051">
        <w:rPr>
          <w:rFonts w:ascii="Arial" w:eastAsia="Times New Roman" w:hAnsi="Arial" w:cs="Arial"/>
          <w:color w:val="000000" w:themeColor="text1"/>
        </w:rPr>
        <w:t xml:space="preserve">s and </w:t>
      </w:r>
      <w:r w:rsidRPr="002226BC">
        <w:rPr>
          <w:rFonts w:ascii="Arial" w:eastAsia="Times New Roman" w:hAnsi="Arial" w:cs="Arial"/>
          <w:color w:val="000000" w:themeColor="text1"/>
        </w:rPr>
        <w:t xml:space="preserve">programmes </w:t>
      </w:r>
      <w:r w:rsidR="00160051">
        <w:rPr>
          <w:rFonts w:ascii="Arial" w:eastAsia="Times New Roman" w:hAnsi="Arial" w:cs="Arial"/>
          <w:color w:val="000000" w:themeColor="text1"/>
        </w:rPr>
        <w:t>and</w:t>
      </w:r>
      <w:r w:rsidRPr="002226BC">
        <w:rPr>
          <w:rFonts w:ascii="Arial" w:eastAsia="Times New Roman" w:hAnsi="Arial" w:cs="Arial"/>
          <w:color w:val="000000" w:themeColor="text1"/>
        </w:rPr>
        <w:t xml:space="preserve"> representative of Head Office, Regional Office</w:t>
      </w:r>
      <w:r w:rsidR="00160051">
        <w:rPr>
          <w:rFonts w:ascii="Arial" w:eastAsia="Times New Roman" w:hAnsi="Arial" w:cs="Arial"/>
          <w:color w:val="000000" w:themeColor="text1"/>
        </w:rPr>
        <w:t>s</w:t>
      </w:r>
      <w:r w:rsidRPr="002226BC">
        <w:rPr>
          <w:rFonts w:ascii="Arial" w:eastAsia="Times New Roman" w:hAnsi="Arial" w:cs="Arial"/>
          <w:color w:val="000000" w:themeColor="text1"/>
        </w:rPr>
        <w:t xml:space="preserve"> and Management Area</w:t>
      </w:r>
      <w:r w:rsidR="00160051">
        <w:rPr>
          <w:rFonts w:ascii="Arial" w:eastAsia="Times New Roman" w:hAnsi="Arial" w:cs="Arial"/>
          <w:color w:val="000000" w:themeColor="text1"/>
        </w:rPr>
        <w:t>s</w:t>
      </w:r>
      <w:r w:rsidRPr="002226BC">
        <w:rPr>
          <w:rFonts w:ascii="Arial" w:eastAsia="Times New Roman" w:hAnsi="Arial" w:cs="Arial"/>
          <w:color w:val="000000" w:themeColor="text1"/>
        </w:rPr>
        <w:t>.</w:t>
      </w:r>
      <w:r>
        <w:rPr>
          <w:rFonts w:ascii="Arial" w:eastAsia="Times New Roman" w:hAnsi="Arial" w:cs="Arial"/>
          <w:color w:val="000000" w:themeColor="text1"/>
        </w:rPr>
        <w:t xml:space="preserve"> </w:t>
      </w:r>
      <w:r w:rsidRPr="002226BC">
        <w:rPr>
          <w:rFonts w:ascii="Arial" w:eastAsia="Times New Roman" w:hAnsi="Arial" w:cs="Arial"/>
          <w:color w:val="000000" w:themeColor="text1"/>
        </w:rPr>
        <w:t xml:space="preserve"> As this work will entail detailed consultation, it is advisable that </w:t>
      </w:r>
      <w:r w:rsidR="00160051">
        <w:rPr>
          <w:rFonts w:ascii="Arial" w:eastAsia="Times New Roman" w:hAnsi="Arial" w:cs="Arial"/>
          <w:color w:val="000000" w:themeColor="text1"/>
        </w:rPr>
        <w:t>teams also</w:t>
      </w:r>
      <w:r w:rsidRPr="002226BC">
        <w:rPr>
          <w:rFonts w:ascii="Arial" w:eastAsia="Times New Roman" w:hAnsi="Arial" w:cs="Arial"/>
          <w:color w:val="000000" w:themeColor="text1"/>
        </w:rPr>
        <w:t xml:space="preserve"> </w:t>
      </w:r>
      <w:r w:rsidR="00160051">
        <w:rPr>
          <w:rFonts w:ascii="Arial" w:eastAsia="Times New Roman" w:hAnsi="Arial" w:cs="Arial"/>
          <w:color w:val="000000" w:themeColor="text1"/>
        </w:rPr>
        <w:t>make</w:t>
      </w:r>
      <w:r w:rsidRPr="002226BC">
        <w:rPr>
          <w:rFonts w:ascii="Arial" w:eastAsia="Times New Roman" w:hAnsi="Arial" w:cs="Arial"/>
          <w:color w:val="000000" w:themeColor="text1"/>
        </w:rPr>
        <w:t xml:space="preserve"> use virtual platforms to ensure necessary engagements. </w:t>
      </w:r>
      <w:r w:rsidR="00160051">
        <w:rPr>
          <w:rFonts w:ascii="Arial" w:eastAsia="Times New Roman" w:hAnsi="Arial" w:cs="Arial"/>
          <w:color w:val="000000" w:themeColor="text1"/>
        </w:rPr>
        <w:t xml:space="preserve"> </w:t>
      </w:r>
      <w:r w:rsidRPr="002226BC">
        <w:rPr>
          <w:rFonts w:ascii="Arial" w:eastAsia="Times New Roman" w:hAnsi="Arial" w:cs="Arial"/>
          <w:color w:val="000000" w:themeColor="text1"/>
        </w:rPr>
        <w:t xml:space="preserve">Further, CDCs must take accountability of the final presentation to be delivered </w:t>
      </w:r>
      <w:r w:rsidR="00160051">
        <w:rPr>
          <w:rFonts w:ascii="Arial" w:eastAsia="Times New Roman" w:hAnsi="Arial" w:cs="Arial"/>
          <w:color w:val="000000" w:themeColor="text1"/>
        </w:rPr>
        <w:t>at</w:t>
      </w:r>
      <w:r w:rsidRPr="002226BC">
        <w:rPr>
          <w:rFonts w:ascii="Arial" w:eastAsia="Times New Roman" w:hAnsi="Arial" w:cs="Arial"/>
          <w:color w:val="000000" w:themeColor="text1"/>
        </w:rPr>
        <w:t xml:space="preserve"> the </w:t>
      </w:r>
      <w:r w:rsidR="00160051" w:rsidRPr="002226BC">
        <w:rPr>
          <w:rFonts w:ascii="Arial" w:eastAsia="Times New Roman" w:hAnsi="Arial" w:cs="Arial"/>
          <w:color w:val="000000" w:themeColor="text1"/>
        </w:rPr>
        <w:t>strategic planning session</w:t>
      </w:r>
      <w:r w:rsidRPr="002226BC">
        <w:rPr>
          <w:rFonts w:ascii="Arial" w:eastAsia="Times New Roman" w:hAnsi="Arial" w:cs="Arial"/>
          <w:color w:val="000000" w:themeColor="text1"/>
        </w:rPr>
        <w:t xml:space="preserve">. </w:t>
      </w:r>
      <w:r w:rsidR="00160051">
        <w:rPr>
          <w:rFonts w:ascii="Arial" w:eastAsia="Times New Roman" w:hAnsi="Arial" w:cs="Arial"/>
          <w:color w:val="000000" w:themeColor="text1"/>
        </w:rPr>
        <w:t xml:space="preserve"> </w:t>
      </w:r>
      <w:r w:rsidRPr="002226BC">
        <w:rPr>
          <w:rFonts w:ascii="Arial" w:eastAsia="Times New Roman" w:hAnsi="Arial" w:cs="Arial"/>
          <w:color w:val="000000" w:themeColor="text1"/>
        </w:rPr>
        <w:t>In addition, there must be one official appointed to lead the discussion and one official appointed to deliver the presentation on the day of the session.</w:t>
      </w:r>
    </w:p>
    <w:p w:rsidR="002226BC" w:rsidRPr="002226BC" w:rsidRDefault="002226BC" w:rsidP="002226BC">
      <w:pPr>
        <w:pStyle w:val="ListParagraph"/>
        <w:numPr>
          <w:ilvl w:val="1"/>
          <w:numId w:val="1"/>
        </w:numPr>
        <w:spacing w:after="120" w:line="288" w:lineRule="auto"/>
        <w:ind w:left="567"/>
        <w:contextualSpacing w:val="0"/>
        <w:jc w:val="both"/>
        <w:rPr>
          <w:rFonts w:ascii="Arial" w:eastAsia="Times New Roman" w:hAnsi="Arial" w:cs="Arial"/>
          <w:color w:val="000000" w:themeColor="text1"/>
        </w:rPr>
      </w:pPr>
      <w:r w:rsidRPr="002226BC">
        <w:rPr>
          <w:rFonts w:ascii="Arial" w:eastAsia="Times New Roman" w:hAnsi="Arial" w:cs="Arial"/>
          <w:color w:val="000000" w:themeColor="text1"/>
        </w:rPr>
        <w:t xml:space="preserve">Presentations that do not meet the required quality will be removed from the programme </w:t>
      </w:r>
      <w:r w:rsidR="00A82D4E">
        <w:rPr>
          <w:rFonts w:ascii="Arial" w:eastAsia="Times New Roman" w:hAnsi="Arial" w:cs="Arial"/>
          <w:color w:val="000000" w:themeColor="text1"/>
        </w:rPr>
        <w:t>(</w:t>
      </w:r>
      <w:r w:rsidRPr="002226BC">
        <w:rPr>
          <w:rFonts w:ascii="Arial" w:eastAsia="Times New Roman" w:hAnsi="Arial" w:cs="Arial"/>
          <w:color w:val="000000" w:themeColor="text1"/>
        </w:rPr>
        <w:t xml:space="preserve">not </w:t>
      </w:r>
      <w:r w:rsidR="00A82D4E">
        <w:rPr>
          <w:rFonts w:ascii="Arial" w:eastAsia="Times New Roman" w:hAnsi="Arial" w:cs="Arial"/>
          <w:color w:val="000000" w:themeColor="text1"/>
        </w:rPr>
        <w:t xml:space="preserve">be </w:t>
      </w:r>
      <w:r w:rsidRPr="002226BC">
        <w:rPr>
          <w:rFonts w:ascii="Arial" w:eastAsia="Times New Roman" w:hAnsi="Arial" w:cs="Arial"/>
          <w:color w:val="000000" w:themeColor="text1"/>
        </w:rPr>
        <w:t xml:space="preserve">presented during the </w:t>
      </w:r>
      <w:r w:rsidR="00A82D4E" w:rsidRPr="002226BC">
        <w:rPr>
          <w:rFonts w:ascii="Arial" w:eastAsia="Times New Roman" w:hAnsi="Arial" w:cs="Arial"/>
          <w:color w:val="000000" w:themeColor="text1"/>
        </w:rPr>
        <w:t xml:space="preserve">annual strategic planning </w:t>
      </w:r>
      <w:r w:rsidRPr="002226BC">
        <w:rPr>
          <w:rFonts w:ascii="Arial" w:eastAsia="Times New Roman" w:hAnsi="Arial" w:cs="Arial"/>
          <w:color w:val="000000" w:themeColor="text1"/>
        </w:rPr>
        <w:t>session</w:t>
      </w:r>
      <w:r w:rsidR="00A82D4E">
        <w:rPr>
          <w:rFonts w:ascii="Arial" w:eastAsia="Times New Roman" w:hAnsi="Arial" w:cs="Arial"/>
          <w:color w:val="000000" w:themeColor="text1"/>
        </w:rPr>
        <w:t>)</w:t>
      </w:r>
      <w:r w:rsidRPr="002226BC">
        <w:rPr>
          <w:rFonts w:ascii="Arial" w:eastAsia="Times New Roman" w:hAnsi="Arial" w:cs="Arial"/>
          <w:color w:val="000000" w:themeColor="text1"/>
        </w:rPr>
        <w:t xml:space="preserve"> as </w:t>
      </w:r>
      <w:r w:rsidR="00A82D4E">
        <w:rPr>
          <w:rFonts w:ascii="Arial" w:eastAsia="Times New Roman" w:hAnsi="Arial" w:cs="Arial"/>
          <w:color w:val="000000" w:themeColor="text1"/>
        </w:rPr>
        <w:t>this will not achieve the intended outcome of the session</w:t>
      </w:r>
      <w:r w:rsidRPr="002226BC">
        <w:rPr>
          <w:rFonts w:ascii="Arial" w:eastAsia="Times New Roman" w:hAnsi="Arial" w:cs="Arial"/>
          <w:color w:val="000000" w:themeColor="text1"/>
        </w:rPr>
        <w:t xml:space="preserve">. </w:t>
      </w:r>
      <w:r w:rsidR="00A82D4E">
        <w:rPr>
          <w:rFonts w:ascii="Arial" w:eastAsia="Times New Roman" w:hAnsi="Arial" w:cs="Arial"/>
          <w:color w:val="000000" w:themeColor="text1"/>
        </w:rPr>
        <w:t xml:space="preserve"> </w:t>
      </w:r>
      <w:r w:rsidRPr="002226BC">
        <w:rPr>
          <w:rFonts w:ascii="Arial" w:eastAsia="Times New Roman" w:hAnsi="Arial" w:cs="Arial"/>
          <w:color w:val="000000" w:themeColor="text1"/>
        </w:rPr>
        <w:t xml:space="preserve">CDCs must therefore ensure that sufficient time is dedicated to the preparations that needs to be undertaken prior to the </w:t>
      </w:r>
      <w:r w:rsidR="005626EA" w:rsidRPr="002226BC">
        <w:rPr>
          <w:rFonts w:ascii="Arial" w:eastAsia="Times New Roman" w:hAnsi="Arial" w:cs="Arial"/>
          <w:color w:val="000000" w:themeColor="text1"/>
        </w:rPr>
        <w:t>annual strategic planning session.</w:t>
      </w:r>
    </w:p>
    <w:p w:rsidR="00EA2438" w:rsidRPr="00EA2438" w:rsidRDefault="00EA2438" w:rsidP="00B2679E">
      <w:pPr>
        <w:numPr>
          <w:ilvl w:val="1"/>
          <w:numId w:val="1"/>
        </w:numPr>
        <w:spacing w:after="120" w:line="288" w:lineRule="auto"/>
        <w:ind w:left="567" w:hanging="567"/>
        <w:jc w:val="both"/>
        <w:rPr>
          <w:rFonts w:ascii="Arial" w:eastAsia="Times New Roman" w:hAnsi="Arial" w:cs="Arial"/>
        </w:rPr>
      </w:pPr>
      <w:r w:rsidRPr="00EA2438">
        <w:rPr>
          <w:rFonts w:ascii="Arial" w:eastAsia="Times New Roman" w:hAnsi="Arial" w:cs="Arial"/>
        </w:rPr>
        <w:t xml:space="preserve">The </w:t>
      </w:r>
      <w:r w:rsidR="00B2679E">
        <w:rPr>
          <w:rFonts w:ascii="Arial" w:eastAsia="Times New Roman" w:hAnsi="Arial" w:cs="Arial"/>
        </w:rPr>
        <w:t xml:space="preserve">following documents must be considered as part of the preparatory work </w:t>
      </w:r>
      <w:r w:rsidR="005626EA">
        <w:rPr>
          <w:rFonts w:ascii="Arial" w:eastAsia="Times New Roman" w:hAnsi="Arial" w:cs="Arial"/>
        </w:rPr>
        <w:t>to</w:t>
      </w:r>
      <w:r w:rsidR="00B2679E">
        <w:rPr>
          <w:rFonts w:ascii="Arial" w:eastAsia="Times New Roman" w:hAnsi="Arial" w:cs="Arial"/>
        </w:rPr>
        <w:t xml:space="preserve"> be done prior to the strategic planning session</w:t>
      </w:r>
      <w:r w:rsidRPr="00EA2438">
        <w:rPr>
          <w:rFonts w:ascii="Arial" w:eastAsia="Times New Roman" w:hAnsi="Arial" w:cs="Arial"/>
        </w:rPr>
        <w:t>:</w:t>
      </w:r>
    </w:p>
    <w:p w:rsidR="00EA2438" w:rsidRPr="00736262" w:rsidRDefault="00EA2438" w:rsidP="002226BC">
      <w:pPr>
        <w:pStyle w:val="ListParagraph"/>
        <w:numPr>
          <w:ilvl w:val="0"/>
          <w:numId w:val="10"/>
        </w:numPr>
        <w:autoSpaceDE w:val="0"/>
        <w:autoSpaceDN w:val="0"/>
        <w:adjustRightInd w:val="0"/>
        <w:spacing w:after="0" w:line="240" w:lineRule="auto"/>
        <w:ind w:left="924" w:hanging="357"/>
        <w:contextualSpacing w:val="0"/>
        <w:jc w:val="both"/>
        <w:rPr>
          <w:rFonts w:ascii="Arial" w:eastAsia="Times New Roman" w:hAnsi="Arial" w:cs="Arial"/>
        </w:rPr>
      </w:pPr>
      <w:r w:rsidRPr="00736262">
        <w:rPr>
          <w:rFonts w:ascii="Arial" w:eastAsia="Times New Roman" w:hAnsi="Arial" w:cs="Arial"/>
        </w:rPr>
        <w:t>Medium Term Strategic Framework</w:t>
      </w:r>
    </w:p>
    <w:p w:rsidR="00B2679E" w:rsidRPr="00736262"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sidRPr="00736262">
        <w:rPr>
          <w:rFonts w:ascii="Arial" w:eastAsia="Times New Roman" w:hAnsi="Arial" w:cs="Arial"/>
          <w:lang w:val="en-US"/>
        </w:rPr>
        <w:t xml:space="preserve">The Statements of the Minister and Deputy Minister during the 2019 planning session </w:t>
      </w:r>
    </w:p>
    <w:p w:rsidR="00EA2438" w:rsidRPr="00736262"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sidRPr="00736262">
        <w:rPr>
          <w:rFonts w:ascii="Arial" w:eastAsia="Times New Roman" w:hAnsi="Arial" w:cs="Arial"/>
          <w:lang w:val="en-US"/>
        </w:rPr>
        <w:t>National Commissioner’s opening statement during 2019 planning session</w:t>
      </w:r>
    </w:p>
    <w:p w:rsidR="00EA2438"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sidRPr="00EA2438">
        <w:rPr>
          <w:rFonts w:ascii="Arial" w:eastAsia="Times New Roman" w:hAnsi="Arial" w:cs="Arial"/>
          <w:lang w:val="en-US"/>
        </w:rPr>
        <w:t>2021/22 Environmental Scan Document (extract from the 2021/22 APP)</w:t>
      </w:r>
    </w:p>
    <w:p w:rsidR="00105696" w:rsidRPr="00B2679E" w:rsidRDefault="00105696" w:rsidP="002226BC">
      <w:pPr>
        <w:pStyle w:val="ListParagraph"/>
        <w:numPr>
          <w:ilvl w:val="0"/>
          <w:numId w:val="10"/>
        </w:numPr>
        <w:spacing w:after="0" w:line="240" w:lineRule="auto"/>
        <w:ind w:left="924" w:hanging="357"/>
        <w:contextualSpacing w:val="0"/>
        <w:rPr>
          <w:rFonts w:ascii="Arial" w:eastAsia="Times New Roman" w:hAnsi="Arial" w:cs="Arial"/>
          <w:lang w:val="en-US"/>
        </w:rPr>
      </w:pPr>
      <w:r>
        <w:rPr>
          <w:rFonts w:ascii="Arial" w:eastAsia="Times New Roman" w:hAnsi="Arial" w:cs="Arial"/>
          <w:lang w:val="en-US"/>
        </w:rPr>
        <w:t>Stakeholders Partnerships summary for the 2018/19 to 2023/24</w:t>
      </w:r>
    </w:p>
    <w:p w:rsidR="00EA2438" w:rsidRPr="00B2679E"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Pr>
          <w:rFonts w:ascii="Arial" w:eastAsia="Times New Roman" w:hAnsi="Arial" w:cs="Arial"/>
          <w:lang w:val="en-US"/>
        </w:rPr>
        <w:t>2020/21 Annual Performance Plan</w:t>
      </w:r>
    </w:p>
    <w:p w:rsidR="00B2679E"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Pr>
          <w:rFonts w:ascii="Arial" w:eastAsia="Times New Roman" w:hAnsi="Arial" w:cs="Arial"/>
          <w:lang w:val="en-US"/>
        </w:rPr>
        <w:t>2020-25 Revised Strategic Plan</w:t>
      </w:r>
      <w:r w:rsidRPr="00B2679E">
        <w:rPr>
          <w:rFonts w:ascii="Arial" w:eastAsia="Times New Roman" w:hAnsi="Arial" w:cs="Arial"/>
          <w:lang w:val="en-US"/>
        </w:rPr>
        <w:t xml:space="preserve"> </w:t>
      </w:r>
    </w:p>
    <w:p w:rsidR="00B2679E"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sidRPr="00EA2438">
        <w:rPr>
          <w:rFonts w:ascii="Arial" w:eastAsia="Times New Roman" w:hAnsi="Arial" w:cs="Arial"/>
          <w:lang w:val="en-US"/>
        </w:rPr>
        <w:t>2020/21 Annual Operational Plans</w:t>
      </w:r>
    </w:p>
    <w:p w:rsidR="00B2679E"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proofErr w:type="spellStart"/>
      <w:r w:rsidRPr="00EA2438">
        <w:rPr>
          <w:rFonts w:ascii="Arial" w:eastAsia="Times New Roman" w:hAnsi="Arial" w:cs="Arial"/>
          <w:lang w:val="en-US"/>
        </w:rPr>
        <w:t>Kopanong</w:t>
      </w:r>
      <w:proofErr w:type="spellEnd"/>
      <w:r w:rsidRPr="00EA2438">
        <w:rPr>
          <w:rFonts w:ascii="Arial" w:eastAsia="Times New Roman" w:hAnsi="Arial" w:cs="Arial"/>
          <w:lang w:val="en-US"/>
        </w:rPr>
        <w:t xml:space="preserve"> 2018 Report</w:t>
      </w:r>
    </w:p>
    <w:p w:rsidR="00B2679E"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sidRPr="00EA2438">
        <w:rPr>
          <w:rFonts w:ascii="Arial" w:eastAsia="Times New Roman" w:hAnsi="Arial" w:cs="Arial"/>
          <w:lang w:val="en-US"/>
        </w:rPr>
        <w:t>2019 Strategic Planning Session Report</w:t>
      </w:r>
      <w:r w:rsidRPr="00B2679E">
        <w:rPr>
          <w:rFonts w:ascii="Arial" w:eastAsia="Times New Roman" w:hAnsi="Arial" w:cs="Arial"/>
          <w:lang w:val="en-US"/>
        </w:rPr>
        <w:t xml:space="preserve"> </w:t>
      </w:r>
    </w:p>
    <w:p w:rsidR="00EA2438" w:rsidRDefault="00B2679E" w:rsidP="002226BC">
      <w:pPr>
        <w:pStyle w:val="ListParagraph"/>
        <w:numPr>
          <w:ilvl w:val="0"/>
          <w:numId w:val="10"/>
        </w:numPr>
        <w:spacing w:after="0" w:line="240" w:lineRule="auto"/>
        <w:ind w:left="924" w:hanging="357"/>
        <w:contextualSpacing w:val="0"/>
        <w:rPr>
          <w:rFonts w:ascii="Arial" w:eastAsia="Times New Roman" w:hAnsi="Arial" w:cs="Arial"/>
          <w:lang w:val="en-US"/>
        </w:rPr>
      </w:pPr>
      <w:r w:rsidRPr="00EA2438">
        <w:rPr>
          <w:rFonts w:ascii="Arial" w:eastAsia="Times New Roman" w:hAnsi="Arial" w:cs="Arial"/>
          <w:lang w:val="en-US"/>
        </w:rPr>
        <w:t>Service Delivery Model</w:t>
      </w:r>
    </w:p>
    <w:p w:rsidR="00736262" w:rsidRPr="00736262" w:rsidRDefault="00736262" w:rsidP="00736262">
      <w:pPr>
        <w:pStyle w:val="ListParagraph"/>
        <w:numPr>
          <w:ilvl w:val="0"/>
          <w:numId w:val="10"/>
        </w:numPr>
        <w:autoSpaceDE w:val="0"/>
        <w:autoSpaceDN w:val="0"/>
        <w:adjustRightInd w:val="0"/>
        <w:spacing w:after="0" w:line="240" w:lineRule="auto"/>
        <w:ind w:left="924" w:hanging="357"/>
        <w:contextualSpacing w:val="0"/>
        <w:jc w:val="both"/>
        <w:rPr>
          <w:rFonts w:ascii="Arial" w:eastAsia="Times New Roman" w:hAnsi="Arial" w:cs="Arial"/>
        </w:rPr>
      </w:pPr>
      <w:r>
        <w:rPr>
          <w:rFonts w:ascii="Arial" w:eastAsia="Times New Roman" w:hAnsi="Arial" w:cs="Arial"/>
        </w:rPr>
        <w:t>2020/21 Mid-year</w:t>
      </w:r>
      <w:r w:rsidRPr="00736262">
        <w:rPr>
          <w:rFonts w:ascii="Arial" w:eastAsia="Times New Roman" w:hAnsi="Arial" w:cs="Arial"/>
        </w:rPr>
        <w:t xml:space="preserve"> performanc</w:t>
      </w:r>
      <w:bookmarkStart w:id="5" w:name="_GoBack"/>
      <w:bookmarkEnd w:id="5"/>
      <w:r w:rsidRPr="00736262">
        <w:rPr>
          <w:rFonts w:ascii="Arial" w:eastAsia="Times New Roman" w:hAnsi="Arial" w:cs="Arial"/>
        </w:rPr>
        <w:t xml:space="preserve">e report (QPR 2) </w:t>
      </w:r>
      <w:r>
        <w:rPr>
          <w:rFonts w:ascii="Arial" w:eastAsia="Times New Roman" w:hAnsi="Arial" w:cs="Arial"/>
        </w:rPr>
        <w:t>– still to be finalised</w:t>
      </w:r>
    </w:p>
    <w:p w:rsidR="00CC5A30" w:rsidRPr="00736262" w:rsidRDefault="00CC5A30" w:rsidP="002226BC">
      <w:pPr>
        <w:pStyle w:val="ListParagraph"/>
        <w:numPr>
          <w:ilvl w:val="0"/>
          <w:numId w:val="10"/>
        </w:numPr>
        <w:spacing w:after="0" w:line="240" w:lineRule="auto"/>
        <w:ind w:left="924" w:hanging="357"/>
        <w:contextualSpacing w:val="0"/>
        <w:rPr>
          <w:rFonts w:ascii="Arial" w:eastAsia="Times New Roman" w:hAnsi="Arial" w:cs="Arial"/>
          <w:lang w:val="en-US"/>
        </w:rPr>
      </w:pPr>
      <w:r w:rsidRPr="00736262">
        <w:rPr>
          <w:rFonts w:ascii="Arial" w:eastAsia="Times New Roman" w:hAnsi="Arial" w:cs="Arial"/>
          <w:lang w:val="en-US"/>
        </w:rPr>
        <w:t>2021/22 Draft Annual Performance Plan</w:t>
      </w:r>
      <w:r w:rsidR="00736262" w:rsidRPr="00736262">
        <w:rPr>
          <w:rFonts w:ascii="Arial" w:eastAsia="Times New Roman" w:hAnsi="Arial" w:cs="Arial"/>
          <w:lang w:val="en-US"/>
        </w:rPr>
        <w:t xml:space="preserve"> – still to be finalized </w:t>
      </w:r>
    </w:p>
    <w:p w:rsidR="00EA2438" w:rsidRPr="00EA2438" w:rsidRDefault="00EA2438" w:rsidP="00EA2438">
      <w:pPr>
        <w:autoSpaceDE w:val="0"/>
        <w:autoSpaceDN w:val="0"/>
        <w:adjustRightInd w:val="0"/>
        <w:spacing w:after="0" w:line="360" w:lineRule="auto"/>
        <w:ind w:left="567"/>
        <w:jc w:val="both"/>
        <w:rPr>
          <w:rFonts w:ascii="Arial" w:eastAsia="Times New Roman" w:hAnsi="Arial" w:cs="Arial"/>
          <w:sz w:val="16"/>
          <w:lang w:val="en-US"/>
        </w:rPr>
      </w:pPr>
    </w:p>
    <w:p w:rsidR="00466A68" w:rsidRPr="00466A68" w:rsidRDefault="00EA2438" w:rsidP="00615AC6">
      <w:pPr>
        <w:numPr>
          <w:ilvl w:val="1"/>
          <w:numId w:val="1"/>
        </w:numPr>
        <w:autoSpaceDE w:val="0"/>
        <w:autoSpaceDN w:val="0"/>
        <w:adjustRightInd w:val="0"/>
        <w:spacing w:after="120" w:line="288" w:lineRule="auto"/>
        <w:jc w:val="both"/>
        <w:rPr>
          <w:rFonts w:ascii="Arial" w:eastAsia="Times New Roman" w:hAnsi="Arial" w:cs="Arial"/>
          <w:lang w:val="en-US"/>
        </w:rPr>
      </w:pPr>
      <w:r w:rsidRPr="00466A68">
        <w:rPr>
          <w:rFonts w:ascii="Arial" w:eastAsia="Times New Roman" w:hAnsi="Arial" w:cs="Arial"/>
          <w:lang w:val="en-US"/>
        </w:rPr>
        <w:t xml:space="preserve">The documents are available on the intranet </w:t>
      </w:r>
      <w:r w:rsidR="00B2679E" w:rsidRPr="00466A68">
        <w:rPr>
          <w:rFonts w:ascii="Arial" w:eastAsia="Times New Roman" w:hAnsi="Arial" w:cs="Arial"/>
          <w:lang w:val="en-US"/>
        </w:rPr>
        <w:t xml:space="preserve">through the following </w:t>
      </w:r>
      <w:r w:rsidR="00466A68" w:rsidRPr="00466A68">
        <w:rPr>
          <w:rFonts w:ascii="Arial" w:eastAsia="Times New Roman" w:hAnsi="Arial" w:cs="Arial"/>
          <w:lang w:val="en-US"/>
        </w:rPr>
        <w:t>web address</w:t>
      </w:r>
      <w:r w:rsidRPr="00466A68">
        <w:rPr>
          <w:rFonts w:ascii="Arial" w:eastAsia="Times New Roman" w:hAnsi="Arial" w:cs="Arial"/>
          <w:lang w:val="en-US"/>
        </w:rPr>
        <w:t xml:space="preserve">: </w:t>
      </w:r>
      <w:hyperlink r:id="rId11" w:history="1">
        <w:r w:rsidR="00466A68" w:rsidRPr="00466A68">
          <w:rPr>
            <w:rStyle w:val="Hyperlink"/>
            <w:rFonts w:ascii="Arial" w:eastAsia="Times New Roman" w:hAnsi="Arial" w:cs="Arial"/>
            <w:lang w:val="en-US"/>
          </w:rPr>
          <w:t>http://www.dcs.gov.za/?page_id=5070</w:t>
        </w:r>
      </w:hyperlink>
    </w:p>
    <w:p w:rsidR="00961F0D" w:rsidRDefault="00961F0D" w:rsidP="00961F0D">
      <w:pPr>
        <w:pStyle w:val="Heading1"/>
        <w:numPr>
          <w:ilvl w:val="0"/>
          <w:numId w:val="1"/>
        </w:numPr>
        <w:ind w:left="567" w:hanging="567"/>
        <w:rPr>
          <w:rFonts w:eastAsia="Times New Roman"/>
          <w:lang w:val="en-US"/>
        </w:rPr>
      </w:pPr>
      <w:bookmarkStart w:id="6" w:name="_Toc52779075"/>
      <w:r>
        <w:rPr>
          <w:rFonts w:eastAsia="Times New Roman"/>
          <w:lang w:val="en-US"/>
        </w:rPr>
        <w:lastRenderedPageBreak/>
        <w:t>STRUCTURE OF THE PROGRAMME FOR THE STRATEGIC PLANNING SESSION</w:t>
      </w:r>
      <w:bookmarkEnd w:id="6"/>
    </w:p>
    <w:p w:rsidR="00961F0D" w:rsidRPr="0083534C" w:rsidRDefault="00961F0D" w:rsidP="00CC5A30">
      <w:pPr>
        <w:spacing w:after="0"/>
        <w:rPr>
          <w:rFonts w:ascii="Arial" w:eastAsia="Times New Roman" w:hAnsi="Arial" w:cs="Arial"/>
        </w:rPr>
      </w:pPr>
    </w:p>
    <w:p w:rsidR="00961F0D" w:rsidRDefault="00961F0D" w:rsidP="00961F0D">
      <w:pPr>
        <w:pStyle w:val="Heading2"/>
        <w:numPr>
          <w:ilvl w:val="1"/>
          <w:numId w:val="1"/>
        </w:numPr>
        <w:ind w:left="567" w:hanging="567"/>
        <w:rPr>
          <w:rFonts w:eastAsia="Times New Roman"/>
        </w:rPr>
      </w:pPr>
      <w:bookmarkStart w:id="7" w:name="_Toc52779076"/>
      <w:r>
        <w:rPr>
          <w:rFonts w:eastAsia="Times New Roman"/>
        </w:rPr>
        <w:t xml:space="preserve">DAY 1: </w:t>
      </w:r>
      <w:r w:rsidRPr="00961F0D">
        <w:rPr>
          <w:rFonts w:eastAsia="Times New Roman"/>
        </w:rPr>
        <w:t>NATIONAL MANAGEMENT QUARTERLY</w:t>
      </w:r>
      <w:r>
        <w:rPr>
          <w:rFonts w:eastAsia="Times New Roman"/>
        </w:rPr>
        <w:t xml:space="preserve"> </w:t>
      </w:r>
      <w:r w:rsidRPr="00961F0D">
        <w:rPr>
          <w:rFonts w:eastAsia="Times New Roman"/>
        </w:rPr>
        <w:t>PERFORMANCE REVIEW</w:t>
      </w:r>
      <w:bookmarkEnd w:id="7"/>
    </w:p>
    <w:p w:rsidR="00D373E6" w:rsidRDefault="00961F0D" w:rsidP="00481CCE">
      <w:pPr>
        <w:spacing w:after="120" w:line="288" w:lineRule="auto"/>
        <w:jc w:val="both"/>
        <w:rPr>
          <w:rFonts w:ascii="Arial" w:hAnsi="Arial" w:cs="Arial"/>
        </w:rPr>
      </w:pPr>
      <w:r>
        <w:rPr>
          <w:rFonts w:ascii="Arial" w:hAnsi="Arial" w:cs="Arial"/>
        </w:rPr>
        <w:t xml:space="preserve">The strategic </w:t>
      </w:r>
      <w:r w:rsidRPr="00961F0D">
        <w:rPr>
          <w:rFonts w:ascii="Arial" w:hAnsi="Arial" w:cs="Arial"/>
        </w:rPr>
        <w:t xml:space="preserve">planning </w:t>
      </w:r>
      <w:r>
        <w:rPr>
          <w:rFonts w:ascii="Arial" w:hAnsi="Arial" w:cs="Arial"/>
        </w:rPr>
        <w:t xml:space="preserve">process </w:t>
      </w:r>
      <w:r w:rsidRPr="00961F0D">
        <w:rPr>
          <w:rFonts w:ascii="Arial" w:hAnsi="Arial" w:cs="Arial"/>
        </w:rPr>
        <w:t>involves the</w:t>
      </w:r>
      <w:r>
        <w:rPr>
          <w:rFonts w:ascii="Arial" w:hAnsi="Arial" w:cs="Arial"/>
        </w:rPr>
        <w:t xml:space="preserve"> </w:t>
      </w:r>
      <w:r w:rsidRPr="00961F0D">
        <w:rPr>
          <w:rFonts w:ascii="Arial" w:hAnsi="Arial" w:cs="Arial"/>
        </w:rPr>
        <w:t xml:space="preserve">articulation of strategic choices in light of past performance and includes information on how </w:t>
      </w:r>
      <w:r>
        <w:rPr>
          <w:rFonts w:ascii="Arial" w:hAnsi="Arial" w:cs="Arial"/>
        </w:rPr>
        <w:t xml:space="preserve">the Department </w:t>
      </w:r>
      <w:r w:rsidRPr="00961F0D">
        <w:rPr>
          <w:rFonts w:ascii="Arial" w:hAnsi="Arial" w:cs="Arial"/>
        </w:rPr>
        <w:t xml:space="preserve">intends to deliver on its priorities and achieve associated results. </w:t>
      </w:r>
      <w:r>
        <w:rPr>
          <w:rFonts w:ascii="Arial" w:hAnsi="Arial" w:cs="Arial"/>
        </w:rPr>
        <w:t xml:space="preserve"> </w:t>
      </w:r>
      <w:r w:rsidR="00985BD7">
        <w:rPr>
          <w:rFonts w:ascii="Arial" w:hAnsi="Arial" w:cs="Arial"/>
        </w:rPr>
        <w:t>For this reason, it is important to commence the session with an analysis of the performance of the first six months of the current financial year (</w:t>
      </w:r>
      <w:r w:rsidR="00481CCE">
        <w:rPr>
          <w:rFonts w:ascii="Arial" w:hAnsi="Arial" w:cs="Arial"/>
        </w:rPr>
        <w:t>mid-</w:t>
      </w:r>
      <w:r w:rsidR="00985BD7">
        <w:rPr>
          <w:rFonts w:ascii="Arial" w:hAnsi="Arial" w:cs="Arial"/>
        </w:rPr>
        <w:t xml:space="preserve">year performance review).  </w:t>
      </w:r>
      <w:r w:rsidR="00985BD7" w:rsidRPr="00985BD7">
        <w:rPr>
          <w:rFonts w:ascii="Arial" w:hAnsi="Arial" w:cs="Arial"/>
        </w:rPr>
        <w:t xml:space="preserve">The results </w:t>
      </w:r>
      <w:r w:rsidR="00985BD7">
        <w:rPr>
          <w:rFonts w:ascii="Arial" w:hAnsi="Arial" w:cs="Arial"/>
        </w:rPr>
        <w:t xml:space="preserve">of the performance review must directly inform the </w:t>
      </w:r>
      <w:r w:rsidR="00985BD7" w:rsidRPr="00985BD7">
        <w:rPr>
          <w:rFonts w:ascii="Arial" w:hAnsi="Arial" w:cs="Arial"/>
        </w:rPr>
        <w:t xml:space="preserve">following year’s </w:t>
      </w:r>
      <w:r w:rsidR="00481CCE">
        <w:rPr>
          <w:rFonts w:ascii="Arial" w:hAnsi="Arial" w:cs="Arial"/>
        </w:rPr>
        <w:t>APP and AOP</w:t>
      </w:r>
      <w:r w:rsidR="00985BD7" w:rsidRPr="00985BD7">
        <w:rPr>
          <w:rFonts w:ascii="Arial" w:hAnsi="Arial" w:cs="Arial"/>
        </w:rPr>
        <w:t>.</w:t>
      </w:r>
      <w:r w:rsidR="00481CCE">
        <w:rPr>
          <w:rFonts w:ascii="Arial" w:hAnsi="Arial" w:cs="Arial"/>
        </w:rPr>
        <w:t xml:space="preserve">  </w:t>
      </w:r>
      <w:r w:rsidR="00481CCE" w:rsidRPr="00481CCE">
        <w:rPr>
          <w:rFonts w:ascii="Arial" w:hAnsi="Arial" w:cs="Arial"/>
        </w:rPr>
        <w:t xml:space="preserve">Depending on the results, new </w:t>
      </w:r>
      <w:r w:rsidR="00481CCE">
        <w:rPr>
          <w:rFonts w:ascii="Arial" w:hAnsi="Arial" w:cs="Arial"/>
        </w:rPr>
        <w:t>key performance indicators</w:t>
      </w:r>
      <w:r w:rsidR="00481CCE" w:rsidRPr="00481CCE">
        <w:rPr>
          <w:rFonts w:ascii="Arial" w:hAnsi="Arial" w:cs="Arial"/>
        </w:rPr>
        <w:t xml:space="preserve"> </w:t>
      </w:r>
      <w:r w:rsidR="007F2C97">
        <w:rPr>
          <w:rFonts w:ascii="Arial" w:hAnsi="Arial" w:cs="Arial"/>
        </w:rPr>
        <w:t>may</w:t>
      </w:r>
      <w:r w:rsidR="00481CCE" w:rsidRPr="00481CCE">
        <w:rPr>
          <w:rFonts w:ascii="Arial" w:hAnsi="Arial" w:cs="Arial"/>
        </w:rPr>
        <w:t xml:space="preserve"> be developed to maintain or</w:t>
      </w:r>
      <w:r w:rsidR="00481CCE">
        <w:rPr>
          <w:rFonts w:ascii="Arial" w:hAnsi="Arial" w:cs="Arial"/>
        </w:rPr>
        <w:t xml:space="preserve"> </w:t>
      </w:r>
      <w:r w:rsidR="00481CCE" w:rsidRPr="00481CCE">
        <w:rPr>
          <w:rFonts w:ascii="Arial" w:hAnsi="Arial" w:cs="Arial"/>
        </w:rPr>
        <w:t xml:space="preserve">improve the </w:t>
      </w:r>
      <w:r w:rsidR="00481CCE">
        <w:rPr>
          <w:rFonts w:ascii="Arial" w:hAnsi="Arial" w:cs="Arial"/>
        </w:rPr>
        <w:t>performance</w:t>
      </w:r>
      <w:r w:rsidR="00481CCE" w:rsidRPr="00481CCE">
        <w:rPr>
          <w:rFonts w:ascii="Arial" w:hAnsi="Arial" w:cs="Arial"/>
        </w:rPr>
        <w:t>.</w:t>
      </w:r>
      <w:r w:rsidR="003F38ED">
        <w:rPr>
          <w:rFonts w:ascii="Arial" w:hAnsi="Arial" w:cs="Arial"/>
        </w:rPr>
        <w:t xml:space="preserve">  </w:t>
      </w:r>
      <w:r w:rsidR="00D373E6">
        <w:rPr>
          <w:rFonts w:ascii="Arial" w:hAnsi="Arial" w:cs="Arial"/>
        </w:rPr>
        <w:t xml:space="preserve">The structure and content of the </w:t>
      </w:r>
      <w:r w:rsidR="00D373E6" w:rsidRPr="00D373E6">
        <w:rPr>
          <w:rFonts w:ascii="Arial" w:hAnsi="Arial" w:cs="Arial"/>
        </w:rPr>
        <w:t>National Management Quarterly Performance Review</w:t>
      </w:r>
      <w:r w:rsidR="00D373E6">
        <w:rPr>
          <w:rFonts w:ascii="Arial" w:hAnsi="Arial" w:cs="Arial"/>
        </w:rPr>
        <w:t xml:space="preserve"> will remain consistent with the previous review sessions. </w:t>
      </w:r>
    </w:p>
    <w:tbl>
      <w:tblPr>
        <w:tblStyle w:val="TableGrid"/>
        <w:tblW w:w="5000" w:type="pct"/>
        <w:tblLook w:val="04A0" w:firstRow="1" w:lastRow="0" w:firstColumn="1" w:lastColumn="0" w:noHBand="0" w:noVBand="1"/>
      </w:tblPr>
      <w:tblGrid>
        <w:gridCol w:w="2547"/>
        <w:gridCol w:w="2079"/>
        <w:gridCol w:w="1182"/>
        <w:gridCol w:w="3253"/>
      </w:tblGrid>
      <w:tr w:rsidR="00D373E6" w:rsidRPr="00D373E6" w:rsidTr="0083534C">
        <w:trPr>
          <w:tblHeader/>
        </w:trPr>
        <w:tc>
          <w:tcPr>
            <w:tcW w:w="1405" w:type="pct"/>
            <w:shd w:val="clear" w:color="auto" w:fill="D9D9D9" w:themeFill="background1" w:themeFillShade="D9"/>
          </w:tcPr>
          <w:p w:rsidR="00D373E6" w:rsidRPr="00D373E6" w:rsidRDefault="00D373E6" w:rsidP="00D373E6">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Name of presentation</w:t>
            </w:r>
          </w:p>
        </w:tc>
        <w:tc>
          <w:tcPr>
            <w:tcW w:w="1147" w:type="pct"/>
            <w:shd w:val="clear" w:color="auto" w:fill="D9D9D9" w:themeFill="background1" w:themeFillShade="D9"/>
          </w:tcPr>
          <w:p w:rsidR="00D373E6" w:rsidRPr="00D373E6" w:rsidRDefault="00D373E6" w:rsidP="00D373E6">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Branches/</w:t>
            </w:r>
          </w:p>
          <w:p w:rsidR="00D373E6" w:rsidRPr="00D373E6" w:rsidRDefault="00D373E6" w:rsidP="00D373E6">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Responsibilities</w:t>
            </w:r>
          </w:p>
        </w:tc>
        <w:tc>
          <w:tcPr>
            <w:tcW w:w="652" w:type="pct"/>
            <w:shd w:val="clear" w:color="auto" w:fill="D9D9D9" w:themeFill="background1" w:themeFillShade="D9"/>
          </w:tcPr>
          <w:p w:rsidR="00D373E6" w:rsidRPr="00D373E6" w:rsidRDefault="00D373E6" w:rsidP="00D373E6">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Template (Yes/No)</w:t>
            </w:r>
          </w:p>
        </w:tc>
        <w:tc>
          <w:tcPr>
            <w:tcW w:w="1795" w:type="pct"/>
            <w:shd w:val="clear" w:color="auto" w:fill="D9D9D9" w:themeFill="background1" w:themeFillShade="D9"/>
          </w:tcPr>
          <w:p w:rsidR="00D373E6" w:rsidRPr="00D373E6" w:rsidRDefault="00D373E6" w:rsidP="00D373E6">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Description</w:t>
            </w:r>
          </w:p>
        </w:tc>
      </w:tr>
      <w:tr w:rsidR="00D373E6" w:rsidRPr="00D373E6" w:rsidTr="0083534C">
        <w:tc>
          <w:tcPr>
            <w:tcW w:w="1405" w:type="pct"/>
          </w:tcPr>
          <w:p w:rsidR="00D373E6" w:rsidRPr="00D373E6" w:rsidRDefault="00D373E6" w:rsidP="00D373E6">
            <w:pPr>
              <w:autoSpaceDE w:val="0"/>
              <w:autoSpaceDN w:val="0"/>
              <w:adjustRightInd w:val="0"/>
              <w:spacing w:after="120"/>
              <w:jc w:val="both"/>
              <w:rPr>
                <w:rFonts w:ascii="Arial" w:eastAsia="Times New Roman" w:hAnsi="Arial" w:cs="Arial"/>
              </w:rPr>
            </w:pPr>
            <w:r w:rsidRPr="00D373E6">
              <w:rPr>
                <w:rFonts w:ascii="Arial" w:eastAsia="Times New Roman" w:hAnsi="Arial" w:cs="Arial"/>
              </w:rPr>
              <w:t>Presentations by Regions on targets not achieved for Quarter Two</w:t>
            </w:r>
          </w:p>
        </w:tc>
        <w:tc>
          <w:tcPr>
            <w:tcW w:w="1147" w:type="pct"/>
          </w:tcPr>
          <w:p w:rsidR="00D373E6" w:rsidRPr="00D373E6" w:rsidRDefault="00D373E6" w:rsidP="00D373E6">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D373E6">
              <w:rPr>
                <w:rFonts w:ascii="Arial" w:eastAsia="Times New Roman" w:hAnsi="Arial" w:cs="Arial"/>
              </w:rPr>
              <w:t xml:space="preserve">LMN Region </w:t>
            </w:r>
          </w:p>
          <w:p w:rsidR="00D373E6" w:rsidRPr="00D373E6" w:rsidRDefault="00D373E6" w:rsidP="00D373E6">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D373E6">
              <w:rPr>
                <w:rFonts w:ascii="Arial" w:eastAsia="Times New Roman" w:hAnsi="Arial" w:cs="Arial"/>
              </w:rPr>
              <w:t xml:space="preserve">FS/NC Region </w:t>
            </w:r>
          </w:p>
          <w:p w:rsidR="00D373E6" w:rsidRPr="00D373E6" w:rsidRDefault="00D373E6" w:rsidP="00D373E6">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D373E6">
              <w:rPr>
                <w:rFonts w:ascii="Arial" w:eastAsia="Times New Roman" w:hAnsi="Arial" w:cs="Arial"/>
              </w:rPr>
              <w:t xml:space="preserve">KZN Region </w:t>
            </w:r>
          </w:p>
          <w:p w:rsidR="00D373E6" w:rsidRPr="00D373E6" w:rsidRDefault="00D373E6" w:rsidP="00D373E6">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D373E6">
              <w:rPr>
                <w:rFonts w:ascii="Arial" w:eastAsia="Times New Roman" w:hAnsi="Arial" w:cs="Arial"/>
              </w:rPr>
              <w:t xml:space="preserve">WC Region </w:t>
            </w:r>
          </w:p>
          <w:p w:rsidR="0083534C" w:rsidRDefault="00D373E6" w:rsidP="0083534C">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D373E6">
              <w:rPr>
                <w:rFonts w:ascii="Arial" w:eastAsia="Times New Roman" w:hAnsi="Arial" w:cs="Arial"/>
              </w:rPr>
              <w:t xml:space="preserve">Gauteng Region </w:t>
            </w:r>
          </w:p>
          <w:p w:rsidR="00D373E6" w:rsidRPr="00D373E6" w:rsidRDefault="00D373E6" w:rsidP="0083534C">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D373E6">
              <w:rPr>
                <w:rFonts w:ascii="Arial" w:eastAsia="Times New Roman" w:hAnsi="Arial" w:cs="Arial"/>
              </w:rPr>
              <w:t xml:space="preserve">EC Region </w:t>
            </w:r>
          </w:p>
        </w:tc>
        <w:tc>
          <w:tcPr>
            <w:tcW w:w="652" w:type="pct"/>
          </w:tcPr>
          <w:p w:rsidR="00D373E6" w:rsidRPr="00D373E6" w:rsidRDefault="005621FA" w:rsidP="00975559">
            <w:pPr>
              <w:autoSpaceDE w:val="0"/>
              <w:autoSpaceDN w:val="0"/>
              <w:adjustRightInd w:val="0"/>
              <w:spacing w:after="120"/>
              <w:jc w:val="both"/>
              <w:rPr>
                <w:rFonts w:ascii="Arial" w:eastAsia="Times New Roman" w:hAnsi="Arial" w:cs="Arial"/>
              </w:rPr>
            </w:pPr>
            <w:r>
              <w:rPr>
                <w:rFonts w:ascii="Arial" w:eastAsia="Times New Roman" w:hAnsi="Arial" w:cs="Arial"/>
              </w:rPr>
              <w:t xml:space="preserve">Yes, </w:t>
            </w:r>
            <w:r w:rsidR="00975559">
              <w:rPr>
                <w:rFonts w:ascii="Arial" w:eastAsia="Times New Roman" w:hAnsi="Arial" w:cs="Arial"/>
              </w:rPr>
              <w:t>revised</w:t>
            </w:r>
            <w:r>
              <w:rPr>
                <w:rFonts w:ascii="Arial" w:eastAsia="Times New Roman" w:hAnsi="Arial" w:cs="Arial"/>
              </w:rPr>
              <w:t xml:space="preserve"> template</w:t>
            </w:r>
            <w:r w:rsidR="00975559">
              <w:rPr>
                <w:rFonts w:ascii="Arial" w:eastAsia="Times New Roman" w:hAnsi="Arial" w:cs="Arial"/>
              </w:rPr>
              <w:t xml:space="preserve"> provided</w:t>
            </w:r>
          </w:p>
        </w:tc>
        <w:tc>
          <w:tcPr>
            <w:tcW w:w="1795" w:type="pct"/>
          </w:tcPr>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Reports should indicate what was planned against what was not achieved</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 xml:space="preserve">Include under achievement at source (Correctional </w:t>
            </w:r>
            <w:proofErr w:type="spellStart"/>
            <w:r w:rsidRPr="005621FA">
              <w:rPr>
                <w:rFonts w:ascii="Arial" w:eastAsia="Times New Roman" w:hAnsi="Arial" w:cs="Arial"/>
              </w:rPr>
              <w:t>Centres</w:t>
            </w:r>
            <w:proofErr w:type="spellEnd"/>
            <w:r w:rsidRPr="005621FA">
              <w:rPr>
                <w:rFonts w:ascii="Arial" w:eastAsia="Times New Roman" w:hAnsi="Arial" w:cs="Arial"/>
              </w:rPr>
              <w:t xml:space="preserve"> and Management Areas)</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Identify root causes of the under achievement and associated risks</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 xml:space="preserve">Explain the corrective actions required in a </w:t>
            </w:r>
            <w:proofErr w:type="spellStart"/>
            <w:r w:rsidRPr="005621FA">
              <w:rPr>
                <w:rFonts w:ascii="Arial" w:eastAsia="Times New Roman" w:hAnsi="Arial" w:cs="Arial"/>
              </w:rPr>
              <w:t>projectised</w:t>
            </w:r>
            <w:proofErr w:type="spellEnd"/>
            <w:r w:rsidRPr="005621FA">
              <w:rPr>
                <w:rFonts w:ascii="Arial" w:eastAsia="Times New Roman" w:hAnsi="Arial" w:cs="Arial"/>
              </w:rPr>
              <w:t xml:space="preserve"> approach (i.e. what needs to be done, when and by whom, when is the target expected to be achieved)</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 xml:space="preserve">What are the long term solutions to ensure that the problems identified do not reoccur </w:t>
            </w:r>
          </w:p>
          <w:p w:rsidR="00D373E6" w:rsidRPr="00D373E6"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lang w:val="en-ZA"/>
              </w:rPr>
              <w:t>Where the reasons for under-performance are COVID related, what are the alternative modes of delivery that will be implemented to ensure performance gets back on track</w:t>
            </w:r>
          </w:p>
        </w:tc>
      </w:tr>
      <w:tr w:rsidR="005621FA" w:rsidRPr="00D373E6" w:rsidTr="0083534C">
        <w:tc>
          <w:tcPr>
            <w:tcW w:w="1405" w:type="pct"/>
          </w:tcPr>
          <w:p w:rsidR="005621FA" w:rsidRPr="00D373E6" w:rsidRDefault="005621FA" w:rsidP="00D373E6">
            <w:pPr>
              <w:autoSpaceDE w:val="0"/>
              <w:autoSpaceDN w:val="0"/>
              <w:adjustRightInd w:val="0"/>
              <w:spacing w:after="120"/>
              <w:jc w:val="both"/>
              <w:rPr>
                <w:rFonts w:ascii="Arial" w:eastAsia="Times New Roman" w:hAnsi="Arial" w:cs="Arial"/>
              </w:rPr>
            </w:pPr>
            <w:r w:rsidRPr="005621FA">
              <w:rPr>
                <w:rFonts w:ascii="Arial" w:eastAsia="Times New Roman" w:hAnsi="Arial" w:cs="Arial"/>
              </w:rPr>
              <w:t>Presentations by Branches on targets not achieved for Quarter Two</w:t>
            </w:r>
          </w:p>
        </w:tc>
        <w:tc>
          <w:tcPr>
            <w:tcW w:w="1147" w:type="pct"/>
          </w:tcPr>
          <w:p w:rsidR="005621FA" w:rsidRPr="005621FA" w:rsidRDefault="005621FA" w:rsidP="005621F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621FA">
              <w:rPr>
                <w:rFonts w:ascii="Arial" w:eastAsia="Times New Roman" w:hAnsi="Arial" w:cs="Arial"/>
              </w:rPr>
              <w:t xml:space="preserve">DIU </w:t>
            </w:r>
          </w:p>
          <w:p w:rsidR="005621FA" w:rsidRPr="005621FA" w:rsidRDefault="005621FA" w:rsidP="005621F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621FA">
              <w:rPr>
                <w:rFonts w:ascii="Arial" w:eastAsia="Times New Roman" w:hAnsi="Arial" w:cs="Arial"/>
              </w:rPr>
              <w:t>Human Resources</w:t>
            </w:r>
          </w:p>
          <w:p w:rsidR="005621FA" w:rsidRPr="005621FA" w:rsidRDefault="005621FA" w:rsidP="005621F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621FA">
              <w:rPr>
                <w:rFonts w:ascii="Arial" w:eastAsia="Times New Roman" w:hAnsi="Arial" w:cs="Arial"/>
              </w:rPr>
              <w:t xml:space="preserve">GITO </w:t>
            </w:r>
          </w:p>
          <w:p w:rsidR="005F1A00" w:rsidRDefault="005F1A00" w:rsidP="00F31152">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Incarceration</w:t>
            </w:r>
          </w:p>
          <w:p w:rsidR="005621FA" w:rsidRPr="005621FA" w:rsidRDefault="005621FA" w:rsidP="00F31152">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621FA">
              <w:rPr>
                <w:rFonts w:ascii="Arial" w:eastAsia="Times New Roman" w:hAnsi="Arial" w:cs="Arial"/>
              </w:rPr>
              <w:t xml:space="preserve">Rehabilitation </w:t>
            </w:r>
          </w:p>
          <w:p w:rsidR="005621FA" w:rsidRPr="005621FA" w:rsidRDefault="005621FA" w:rsidP="005621F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621FA">
              <w:rPr>
                <w:rFonts w:ascii="Arial" w:eastAsia="Times New Roman" w:hAnsi="Arial" w:cs="Arial"/>
              </w:rPr>
              <w:lastRenderedPageBreak/>
              <w:t xml:space="preserve">Care </w:t>
            </w:r>
          </w:p>
          <w:p w:rsidR="005621FA" w:rsidRPr="005621FA" w:rsidRDefault="005621FA" w:rsidP="005621F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621FA">
              <w:rPr>
                <w:rFonts w:ascii="Arial" w:eastAsia="Times New Roman" w:hAnsi="Arial" w:cs="Arial"/>
              </w:rPr>
              <w:t xml:space="preserve">Remand Detention </w:t>
            </w:r>
          </w:p>
          <w:p w:rsidR="005621FA" w:rsidRPr="00D373E6" w:rsidRDefault="005621FA" w:rsidP="005F1A00">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621FA">
              <w:rPr>
                <w:rFonts w:ascii="Arial" w:eastAsia="Times New Roman" w:hAnsi="Arial" w:cs="Arial"/>
              </w:rPr>
              <w:t xml:space="preserve">Social Reintegration </w:t>
            </w:r>
          </w:p>
        </w:tc>
        <w:tc>
          <w:tcPr>
            <w:tcW w:w="652" w:type="pct"/>
          </w:tcPr>
          <w:p w:rsidR="005621FA" w:rsidRDefault="005621FA" w:rsidP="00D373E6">
            <w:pPr>
              <w:autoSpaceDE w:val="0"/>
              <w:autoSpaceDN w:val="0"/>
              <w:adjustRightInd w:val="0"/>
              <w:spacing w:after="120"/>
              <w:jc w:val="both"/>
              <w:rPr>
                <w:rFonts w:ascii="Arial" w:eastAsia="Times New Roman" w:hAnsi="Arial" w:cs="Arial"/>
              </w:rPr>
            </w:pPr>
            <w:r w:rsidRPr="005621FA">
              <w:rPr>
                <w:rFonts w:ascii="Arial" w:eastAsia="Times New Roman" w:hAnsi="Arial" w:cs="Arial"/>
              </w:rPr>
              <w:lastRenderedPageBreak/>
              <w:t>Yes, standard template</w:t>
            </w:r>
          </w:p>
        </w:tc>
        <w:tc>
          <w:tcPr>
            <w:tcW w:w="1795" w:type="pct"/>
          </w:tcPr>
          <w:p w:rsidR="005621FA" w:rsidRPr="005621FA" w:rsidRDefault="005621FA" w:rsidP="005621FA">
            <w:pPr>
              <w:autoSpaceDE w:val="0"/>
              <w:autoSpaceDN w:val="0"/>
              <w:adjustRightInd w:val="0"/>
              <w:spacing w:after="120"/>
              <w:jc w:val="both"/>
              <w:rPr>
                <w:rFonts w:ascii="Arial" w:eastAsia="Times New Roman" w:hAnsi="Arial" w:cs="Arial"/>
              </w:rPr>
            </w:pPr>
            <w:proofErr w:type="spellStart"/>
            <w:r>
              <w:rPr>
                <w:rFonts w:ascii="Arial" w:eastAsia="Times New Roman" w:hAnsi="Arial" w:cs="Arial"/>
              </w:rPr>
              <w:t>Programme</w:t>
            </w:r>
            <w:proofErr w:type="spellEnd"/>
            <w:r>
              <w:rPr>
                <w:rFonts w:ascii="Arial" w:eastAsia="Times New Roman" w:hAnsi="Arial" w:cs="Arial"/>
              </w:rPr>
              <w:t xml:space="preserve"> Managers</w:t>
            </w:r>
            <w:r w:rsidRPr="005621FA">
              <w:rPr>
                <w:rFonts w:ascii="Arial" w:eastAsia="Times New Roman" w:hAnsi="Arial" w:cs="Arial"/>
              </w:rPr>
              <w:t xml:space="preserve"> should indicate what was planned against what was not achieved</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Include under achievement at source (</w:t>
            </w:r>
            <w:r>
              <w:rPr>
                <w:rFonts w:ascii="Arial" w:eastAsia="Times New Roman" w:hAnsi="Arial" w:cs="Arial"/>
              </w:rPr>
              <w:t>Regional</w:t>
            </w:r>
            <w:r w:rsidRPr="005621FA">
              <w:rPr>
                <w:rFonts w:ascii="Arial" w:eastAsia="Times New Roman" w:hAnsi="Arial" w:cs="Arial"/>
              </w:rPr>
              <w:t>)</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Identify root causes of the under achievement and associated risks</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lastRenderedPageBreak/>
              <w:t xml:space="preserve">Explain the corrective actions required in a </w:t>
            </w:r>
            <w:proofErr w:type="spellStart"/>
            <w:r w:rsidRPr="005621FA">
              <w:rPr>
                <w:rFonts w:ascii="Arial" w:eastAsia="Times New Roman" w:hAnsi="Arial" w:cs="Arial"/>
              </w:rPr>
              <w:t>projectised</w:t>
            </w:r>
            <w:proofErr w:type="spellEnd"/>
            <w:r w:rsidRPr="005621FA">
              <w:rPr>
                <w:rFonts w:ascii="Arial" w:eastAsia="Times New Roman" w:hAnsi="Arial" w:cs="Arial"/>
              </w:rPr>
              <w:t xml:space="preserve"> approach (i.e. what needs to be done, when and by whom, when is the target expected to be achieved)</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 xml:space="preserve">What are the long term solutions to ensure that the problems identified do not reoccur </w:t>
            </w:r>
          </w:p>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Where the reasons for under-performance are COVID related, what are the alternative modes of delivery that will be implemented to ensure performance gets back on track</w:t>
            </w:r>
          </w:p>
        </w:tc>
      </w:tr>
      <w:tr w:rsidR="005621FA" w:rsidRPr="00D373E6" w:rsidTr="0083534C">
        <w:tc>
          <w:tcPr>
            <w:tcW w:w="1405" w:type="pct"/>
          </w:tcPr>
          <w:p w:rsidR="005621FA" w:rsidRPr="005621FA" w:rsidRDefault="005621FA" w:rsidP="00D373E6">
            <w:pPr>
              <w:autoSpaceDE w:val="0"/>
              <w:autoSpaceDN w:val="0"/>
              <w:adjustRightInd w:val="0"/>
              <w:spacing w:after="120"/>
              <w:jc w:val="both"/>
              <w:rPr>
                <w:rFonts w:ascii="Arial" w:eastAsia="Times New Roman" w:hAnsi="Arial" w:cs="Arial"/>
              </w:rPr>
            </w:pPr>
            <w:r w:rsidRPr="005621FA">
              <w:rPr>
                <w:rFonts w:ascii="Arial" w:eastAsia="Times New Roman" w:hAnsi="Arial" w:cs="Arial"/>
              </w:rPr>
              <w:lastRenderedPageBreak/>
              <w:t>Q2 Departmental financial performance</w:t>
            </w:r>
          </w:p>
        </w:tc>
        <w:tc>
          <w:tcPr>
            <w:tcW w:w="1147" w:type="pct"/>
          </w:tcPr>
          <w:p w:rsidR="005621FA" w:rsidRPr="005621FA" w:rsidRDefault="005621FA" w:rsidP="005621FA">
            <w:pPr>
              <w:autoSpaceDE w:val="0"/>
              <w:autoSpaceDN w:val="0"/>
              <w:adjustRightInd w:val="0"/>
              <w:spacing w:after="120"/>
              <w:jc w:val="both"/>
              <w:rPr>
                <w:rFonts w:ascii="Arial" w:eastAsia="Times New Roman" w:hAnsi="Arial" w:cs="Arial"/>
              </w:rPr>
            </w:pPr>
            <w:r w:rsidRPr="005621FA">
              <w:rPr>
                <w:rFonts w:ascii="Arial" w:eastAsia="Times New Roman" w:hAnsi="Arial" w:cs="Arial"/>
              </w:rPr>
              <w:t>Finance</w:t>
            </w:r>
          </w:p>
        </w:tc>
        <w:tc>
          <w:tcPr>
            <w:tcW w:w="652" w:type="pct"/>
          </w:tcPr>
          <w:p w:rsidR="005621FA" w:rsidRPr="005621FA" w:rsidRDefault="003A663D" w:rsidP="00D373E6">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1795" w:type="pct"/>
          </w:tcPr>
          <w:p w:rsidR="005621FA" w:rsidRDefault="003A663D" w:rsidP="005621FA">
            <w:pPr>
              <w:autoSpaceDE w:val="0"/>
              <w:autoSpaceDN w:val="0"/>
              <w:adjustRightInd w:val="0"/>
              <w:spacing w:after="120"/>
              <w:jc w:val="both"/>
              <w:rPr>
                <w:rFonts w:ascii="Arial" w:eastAsia="Times New Roman" w:hAnsi="Arial" w:cs="Arial"/>
              </w:rPr>
            </w:pPr>
            <w:r>
              <w:rPr>
                <w:rFonts w:ascii="Arial" w:eastAsia="Times New Roman" w:hAnsi="Arial" w:cs="Arial"/>
              </w:rPr>
              <w:t>Standard Q2 Financial Report</w:t>
            </w:r>
          </w:p>
        </w:tc>
      </w:tr>
      <w:tr w:rsidR="005621FA" w:rsidRPr="00D373E6" w:rsidTr="0083534C">
        <w:tc>
          <w:tcPr>
            <w:tcW w:w="1405" w:type="pct"/>
          </w:tcPr>
          <w:p w:rsidR="005621FA" w:rsidRPr="005621FA" w:rsidRDefault="005621FA" w:rsidP="00D373E6">
            <w:pPr>
              <w:autoSpaceDE w:val="0"/>
              <w:autoSpaceDN w:val="0"/>
              <w:adjustRightInd w:val="0"/>
              <w:spacing w:after="120"/>
              <w:jc w:val="both"/>
              <w:rPr>
                <w:rFonts w:ascii="Arial" w:eastAsia="Times New Roman" w:hAnsi="Arial" w:cs="Arial"/>
              </w:rPr>
            </w:pPr>
            <w:r w:rsidRPr="005621FA">
              <w:rPr>
                <w:rFonts w:ascii="Arial" w:eastAsia="Times New Roman" w:hAnsi="Arial" w:cs="Arial"/>
              </w:rPr>
              <w:t>Progress Report on the implementation of audit findings</w:t>
            </w:r>
          </w:p>
        </w:tc>
        <w:tc>
          <w:tcPr>
            <w:tcW w:w="1147" w:type="pct"/>
          </w:tcPr>
          <w:p w:rsidR="005621FA" w:rsidRPr="005621FA" w:rsidRDefault="005621FA" w:rsidP="005621FA">
            <w:pPr>
              <w:autoSpaceDE w:val="0"/>
              <w:autoSpaceDN w:val="0"/>
              <w:adjustRightInd w:val="0"/>
              <w:spacing w:after="120"/>
              <w:jc w:val="both"/>
              <w:rPr>
                <w:rFonts w:ascii="Arial" w:eastAsia="Times New Roman" w:hAnsi="Arial" w:cs="Arial"/>
              </w:rPr>
            </w:pPr>
            <w:r>
              <w:rPr>
                <w:rFonts w:ascii="Arial" w:eastAsia="Times New Roman" w:hAnsi="Arial" w:cs="Arial"/>
              </w:rPr>
              <w:t>Finance (ICC)</w:t>
            </w:r>
          </w:p>
        </w:tc>
        <w:tc>
          <w:tcPr>
            <w:tcW w:w="652" w:type="pct"/>
          </w:tcPr>
          <w:p w:rsidR="005621FA" w:rsidRPr="005621FA" w:rsidRDefault="003A663D" w:rsidP="00D373E6">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1795" w:type="pct"/>
          </w:tcPr>
          <w:p w:rsidR="005621FA" w:rsidRDefault="003A663D" w:rsidP="005621FA">
            <w:pPr>
              <w:autoSpaceDE w:val="0"/>
              <w:autoSpaceDN w:val="0"/>
              <w:adjustRightInd w:val="0"/>
              <w:spacing w:after="120"/>
              <w:jc w:val="both"/>
              <w:rPr>
                <w:rFonts w:ascii="Arial" w:eastAsia="Times New Roman" w:hAnsi="Arial" w:cs="Arial"/>
              </w:rPr>
            </w:pPr>
            <w:r>
              <w:rPr>
                <w:rFonts w:ascii="Arial" w:eastAsia="Times New Roman" w:hAnsi="Arial" w:cs="Arial"/>
              </w:rPr>
              <w:t>Standard Progress Report on the status of audit finding</w:t>
            </w:r>
          </w:p>
        </w:tc>
      </w:tr>
      <w:tr w:rsidR="005621FA" w:rsidRPr="00D373E6" w:rsidTr="0083534C">
        <w:tc>
          <w:tcPr>
            <w:tcW w:w="1405" w:type="pct"/>
          </w:tcPr>
          <w:p w:rsidR="005621FA" w:rsidRPr="005621FA" w:rsidRDefault="005621FA" w:rsidP="00D373E6">
            <w:pPr>
              <w:autoSpaceDE w:val="0"/>
              <w:autoSpaceDN w:val="0"/>
              <w:adjustRightInd w:val="0"/>
              <w:spacing w:after="120"/>
              <w:jc w:val="both"/>
              <w:rPr>
                <w:rFonts w:ascii="Arial" w:eastAsia="Times New Roman" w:hAnsi="Arial" w:cs="Arial"/>
              </w:rPr>
            </w:pPr>
            <w:r w:rsidRPr="005621FA">
              <w:rPr>
                <w:rFonts w:ascii="Arial" w:eastAsia="Times New Roman" w:hAnsi="Arial" w:cs="Arial"/>
              </w:rPr>
              <w:t>Internal audit report</w:t>
            </w:r>
          </w:p>
        </w:tc>
        <w:tc>
          <w:tcPr>
            <w:tcW w:w="1147" w:type="pct"/>
          </w:tcPr>
          <w:p w:rsidR="005621FA" w:rsidRPr="005621FA" w:rsidRDefault="005621FA" w:rsidP="005621FA">
            <w:pPr>
              <w:autoSpaceDE w:val="0"/>
              <w:autoSpaceDN w:val="0"/>
              <w:adjustRightInd w:val="0"/>
              <w:spacing w:after="120"/>
              <w:jc w:val="both"/>
              <w:rPr>
                <w:rFonts w:ascii="Arial" w:eastAsia="Times New Roman" w:hAnsi="Arial" w:cs="Arial"/>
              </w:rPr>
            </w:pPr>
            <w:r>
              <w:rPr>
                <w:rFonts w:ascii="Arial" w:eastAsia="Times New Roman" w:hAnsi="Arial" w:cs="Arial"/>
              </w:rPr>
              <w:t>Internal Audit</w:t>
            </w:r>
          </w:p>
        </w:tc>
        <w:tc>
          <w:tcPr>
            <w:tcW w:w="652" w:type="pct"/>
          </w:tcPr>
          <w:p w:rsidR="005621FA" w:rsidRPr="005621FA" w:rsidRDefault="003A663D" w:rsidP="00D373E6">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1795" w:type="pct"/>
          </w:tcPr>
          <w:p w:rsidR="005621FA" w:rsidRDefault="003A663D" w:rsidP="005621FA">
            <w:pPr>
              <w:autoSpaceDE w:val="0"/>
              <w:autoSpaceDN w:val="0"/>
              <w:adjustRightInd w:val="0"/>
              <w:spacing w:after="120"/>
              <w:jc w:val="both"/>
              <w:rPr>
                <w:rFonts w:ascii="Arial" w:eastAsia="Times New Roman" w:hAnsi="Arial" w:cs="Arial"/>
              </w:rPr>
            </w:pPr>
            <w:r>
              <w:rPr>
                <w:rFonts w:ascii="Arial" w:eastAsia="Times New Roman" w:hAnsi="Arial" w:cs="Arial"/>
              </w:rPr>
              <w:t>Standard Audit Report on the Quarterly Progress Reports</w:t>
            </w:r>
          </w:p>
        </w:tc>
      </w:tr>
    </w:tbl>
    <w:p w:rsidR="00961F0D" w:rsidRDefault="00961F0D" w:rsidP="00961F0D">
      <w:pPr>
        <w:spacing w:after="120" w:line="288" w:lineRule="auto"/>
        <w:rPr>
          <w:rFonts w:ascii="Arial" w:hAnsi="Arial" w:cs="Arial"/>
        </w:rPr>
      </w:pPr>
    </w:p>
    <w:p w:rsidR="005621FA" w:rsidRDefault="005621FA" w:rsidP="005621FA">
      <w:pPr>
        <w:pStyle w:val="Heading2"/>
        <w:numPr>
          <w:ilvl w:val="1"/>
          <w:numId w:val="6"/>
        </w:numPr>
        <w:ind w:left="567" w:hanging="567"/>
        <w:rPr>
          <w:rFonts w:eastAsia="Times New Roman"/>
        </w:rPr>
      </w:pPr>
      <w:bookmarkStart w:id="8" w:name="_Toc52779077"/>
      <w:r>
        <w:rPr>
          <w:rFonts w:eastAsia="Times New Roman"/>
        </w:rPr>
        <w:t xml:space="preserve">DAY 2: </w:t>
      </w:r>
      <w:r w:rsidR="00156D0F">
        <w:rPr>
          <w:rFonts w:eastAsia="Times New Roman"/>
        </w:rPr>
        <w:t xml:space="preserve">SITUATIONAL ANALYSIS (INTERNAL AND EXTERNAL </w:t>
      </w:r>
      <w:r w:rsidR="000F0D72">
        <w:rPr>
          <w:rFonts w:eastAsia="Times New Roman"/>
        </w:rPr>
        <w:t>ENVIRONMENT</w:t>
      </w:r>
      <w:r w:rsidR="00156D0F">
        <w:rPr>
          <w:rFonts w:eastAsia="Times New Roman"/>
        </w:rPr>
        <w:t>)</w:t>
      </w:r>
      <w:bookmarkEnd w:id="8"/>
      <w:r>
        <w:rPr>
          <w:rFonts w:eastAsia="Times New Roman"/>
        </w:rPr>
        <w:t xml:space="preserve"> </w:t>
      </w:r>
    </w:p>
    <w:p w:rsidR="00572665" w:rsidRPr="00572665" w:rsidRDefault="00572665" w:rsidP="00572665">
      <w:pPr>
        <w:spacing w:after="120" w:line="288" w:lineRule="auto"/>
        <w:jc w:val="both"/>
        <w:rPr>
          <w:rFonts w:ascii="Arial" w:hAnsi="Arial" w:cs="Arial"/>
        </w:rPr>
      </w:pPr>
      <w:r w:rsidRPr="00572665">
        <w:rPr>
          <w:rFonts w:ascii="Arial" w:hAnsi="Arial" w:cs="Arial"/>
        </w:rPr>
        <w:t>The Department</w:t>
      </w:r>
      <w:r w:rsidR="002D2721">
        <w:rPr>
          <w:rFonts w:ascii="Arial" w:hAnsi="Arial" w:cs="Arial"/>
        </w:rPr>
        <w:t>,</w:t>
      </w:r>
      <w:r w:rsidRPr="00572665">
        <w:rPr>
          <w:rFonts w:ascii="Arial" w:hAnsi="Arial" w:cs="Arial"/>
        </w:rPr>
        <w:t xml:space="preserve"> af</w:t>
      </w:r>
      <w:r w:rsidR="008326DA">
        <w:rPr>
          <w:rFonts w:ascii="Arial" w:hAnsi="Arial" w:cs="Arial"/>
        </w:rPr>
        <w:t>ter having analysed its mid-year</w:t>
      </w:r>
      <w:r w:rsidRPr="00572665">
        <w:rPr>
          <w:rFonts w:ascii="Arial" w:hAnsi="Arial" w:cs="Arial"/>
        </w:rPr>
        <w:t xml:space="preserve"> performance from day 1, needs to engage </w:t>
      </w:r>
      <w:r w:rsidR="002D2721">
        <w:rPr>
          <w:rFonts w:ascii="Arial" w:hAnsi="Arial" w:cs="Arial"/>
        </w:rPr>
        <w:t>on and elevate</w:t>
      </w:r>
      <w:r w:rsidR="002D2721" w:rsidRPr="00572665">
        <w:rPr>
          <w:rFonts w:ascii="Arial" w:hAnsi="Arial" w:cs="Arial"/>
        </w:rPr>
        <w:t xml:space="preserve"> </w:t>
      </w:r>
      <w:r w:rsidRPr="00572665">
        <w:rPr>
          <w:rFonts w:ascii="Arial" w:hAnsi="Arial" w:cs="Arial"/>
        </w:rPr>
        <w:t xml:space="preserve">the </w:t>
      </w:r>
      <w:r w:rsidR="002D2721" w:rsidRPr="00572665">
        <w:rPr>
          <w:rFonts w:ascii="Arial" w:hAnsi="Arial" w:cs="Arial"/>
        </w:rPr>
        <w:t xml:space="preserve">strategic priorities </w:t>
      </w:r>
      <w:r w:rsidRPr="00572665">
        <w:rPr>
          <w:rFonts w:ascii="Arial" w:hAnsi="Arial" w:cs="Arial"/>
        </w:rPr>
        <w:t xml:space="preserve">to be considered for the coming financial year. </w:t>
      </w:r>
      <w:r w:rsidR="002D2721">
        <w:rPr>
          <w:rFonts w:ascii="Arial" w:hAnsi="Arial" w:cs="Arial"/>
        </w:rPr>
        <w:t xml:space="preserve"> </w:t>
      </w:r>
      <w:r w:rsidRPr="00572665">
        <w:rPr>
          <w:rFonts w:ascii="Arial" w:hAnsi="Arial" w:cs="Arial"/>
        </w:rPr>
        <w:t xml:space="preserve">This will </w:t>
      </w:r>
      <w:r w:rsidR="009C1DD7">
        <w:rPr>
          <w:rFonts w:ascii="Arial" w:hAnsi="Arial" w:cs="Arial"/>
        </w:rPr>
        <w:t xml:space="preserve">also </w:t>
      </w:r>
      <w:r w:rsidRPr="00572665">
        <w:rPr>
          <w:rFonts w:ascii="Arial" w:hAnsi="Arial" w:cs="Arial"/>
        </w:rPr>
        <w:t xml:space="preserve">be informed by the updated policy priorities and </w:t>
      </w:r>
      <w:r w:rsidR="009C1DD7">
        <w:rPr>
          <w:rFonts w:ascii="Arial" w:hAnsi="Arial" w:cs="Arial"/>
        </w:rPr>
        <w:t xml:space="preserve">strategic environmental </w:t>
      </w:r>
      <w:r w:rsidRPr="00572665">
        <w:rPr>
          <w:rFonts w:ascii="Arial" w:hAnsi="Arial" w:cs="Arial"/>
        </w:rPr>
        <w:t xml:space="preserve">analysis. </w:t>
      </w:r>
      <w:r w:rsidR="009C1DD7">
        <w:rPr>
          <w:rFonts w:ascii="Arial" w:hAnsi="Arial" w:cs="Arial"/>
        </w:rPr>
        <w:t xml:space="preserve"> The outcome thereof will determine</w:t>
      </w:r>
      <w:r w:rsidRPr="00572665">
        <w:rPr>
          <w:rFonts w:ascii="Arial" w:hAnsi="Arial" w:cs="Arial"/>
        </w:rPr>
        <w:t xml:space="preserve"> where a review of the </w:t>
      </w:r>
      <w:r w:rsidR="009C1DD7">
        <w:rPr>
          <w:rFonts w:ascii="Arial" w:hAnsi="Arial" w:cs="Arial"/>
        </w:rPr>
        <w:t>APP</w:t>
      </w:r>
      <w:r w:rsidRPr="00572665">
        <w:rPr>
          <w:rFonts w:ascii="Arial" w:hAnsi="Arial" w:cs="Arial"/>
        </w:rPr>
        <w:t xml:space="preserve"> and </w:t>
      </w:r>
      <w:r w:rsidR="009C1DD7">
        <w:rPr>
          <w:rFonts w:ascii="Arial" w:hAnsi="Arial" w:cs="Arial"/>
        </w:rPr>
        <w:t>AOP</w:t>
      </w:r>
      <w:r w:rsidRPr="00572665">
        <w:rPr>
          <w:rFonts w:ascii="Arial" w:hAnsi="Arial" w:cs="Arial"/>
        </w:rPr>
        <w:t xml:space="preserve"> will be required. Considerations will be given to the fiscal constraints and the challenges brought in to the operating environment by the </w:t>
      </w:r>
      <w:r w:rsidR="00156D0F" w:rsidRPr="00572665">
        <w:rPr>
          <w:rFonts w:ascii="Arial" w:hAnsi="Arial" w:cs="Arial"/>
        </w:rPr>
        <w:t>COVID</w:t>
      </w:r>
      <w:r w:rsidRPr="00572665">
        <w:rPr>
          <w:rFonts w:ascii="Arial" w:hAnsi="Arial" w:cs="Arial"/>
        </w:rPr>
        <w:t xml:space="preserve">-19 pandemic. </w:t>
      </w:r>
      <w:r w:rsidR="009C1DD7">
        <w:rPr>
          <w:rFonts w:ascii="Arial" w:hAnsi="Arial" w:cs="Arial"/>
        </w:rPr>
        <w:t xml:space="preserve"> The presentations </w:t>
      </w:r>
      <w:r w:rsidR="009C1DD7" w:rsidRPr="002F54B9">
        <w:rPr>
          <w:rFonts w:ascii="Arial" w:hAnsi="Arial" w:cs="Arial"/>
          <w:b/>
        </w:rPr>
        <w:t>must</w:t>
      </w:r>
      <w:r w:rsidR="009C1DD7">
        <w:rPr>
          <w:rFonts w:ascii="Arial" w:hAnsi="Arial" w:cs="Arial"/>
        </w:rPr>
        <w:t xml:space="preserve"> include the </w:t>
      </w:r>
      <w:r w:rsidRPr="00572665">
        <w:rPr>
          <w:rFonts w:ascii="Arial" w:hAnsi="Arial" w:cs="Arial"/>
        </w:rPr>
        <w:t xml:space="preserve">underlying operational strategies that are critical to support to the outputs of the Department. </w:t>
      </w:r>
    </w:p>
    <w:tbl>
      <w:tblPr>
        <w:tblStyle w:val="TableGrid"/>
        <w:tblW w:w="5000" w:type="pct"/>
        <w:tblLook w:val="04A0" w:firstRow="1" w:lastRow="0" w:firstColumn="1" w:lastColumn="0" w:noHBand="0" w:noVBand="1"/>
      </w:tblPr>
      <w:tblGrid>
        <w:gridCol w:w="2263"/>
        <w:gridCol w:w="1984"/>
        <w:gridCol w:w="1182"/>
        <w:gridCol w:w="3632"/>
      </w:tblGrid>
      <w:tr w:rsidR="001C2858" w:rsidRPr="00D373E6" w:rsidTr="006755E6">
        <w:trPr>
          <w:tblHeader/>
        </w:trPr>
        <w:tc>
          <w:tcPr>
            <w:tcW w:w="1249" w:type="pct"/>
            <w:shd w:val="clear" w:color="auto" w:fill="D9D9D9" w:themeFill="background1" w:themeFillShade="D9"/>
          </w:tcPr>
          <w:p w:rsidR="001C2858" w:rsidRPr="00D373E6" w:rsidRDefault="001C285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Name of presentation</w:t>
            </w:r>
          </w:p>
        </w:tc>
        <w:tc>
          <w:tcPr>
            <w:tcW w:w="1095" w:type="pct"/>
            <w:shd w:val="clear" w:color="auto" w:fill="D9D9D9" w:themeFill="background1" w:themeFillShade="D9"/>
          </w:tcPr>
          <w:p w:rsidR="001C2858" w:rsidRPr="00D373E6" w:rsidRDefault="001C285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Branches/</w:t>
            </w:r>
          </w:p>
          <w:p w:rsidR="001C2858" w:rsidRPr="00D373E6" w:rsidRDefault="001C285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Responsibilities</w:t>
            </w:r>
          </w:p>
        </w:tc>
        <w:tc>
          <w:tcPr>
            <w:tcW w:w="652" w:type="pct"/>
            <w:shd w:val="clear" w:color="auto" w:fill="D9D9D9" w:themeFill="background1" w:themeFillShade="D9"/>
          </w:tcPr>
          <w:p w:rsidR="001C2858" w:rsidRPr="00D373E6" w:rsidRDefault="001C285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Template (Yes/No)</w:t>
            </w:r>
          </w:p>
        </w:tc>
        <w:tc>
          <w:tcPr>
            <w:tcW w:w="2004" w:type="pct"/>
            <w:shd w:val="clear" w:color="auto" w:fill="D9D9D9" w:themeFill="background1" w:themeFillShade="D9"/>
          </w:tcPr>
          <w:p w:rsidR="001C2858" w:rsidRPr="00D373E6" w:rsidRDefault="001C285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Description</w:t>
            </w:r>
          </w:p>
        </w:tc>
      </w:tr>
      <w:tr w:rsidR="001C2858" w:rsidRPr="00D373E6" w:rsidTr="006755E6">
        <w:tc>
          <w:tcPr>
            <w:tcW w:w="1249" w:type="pct"/>
          </w:tcPr>
          <w:p w:rsidR="001C2858" w:rsidRPr="00D373E6" w:rsidRDefault="001C2858" w:rsidP="00F31152">
            <w:pPr>
              <w:autoSpaceDE w:val="0"/>
              <w:autoSpaceDN w:val="0"/>
              <w:adjustRightInd w:val="0"/>
              <w:spacing w:after="120"/>
              <w:jc w:val="both"/>
              <w:rPr>
                <w:rFonts w:ascii="Arial" w:eastAsia="Times New Roman" w:hAnsi="Arial" w:cs="Arial"/>
              </w:rPr>
            </w:pPr>
            <w:r w:rsidRPr="001C2858">
              <w:rPr>
                <w:rFonts w:ascii="Arial" w:eastAsia="Times New Roman" w:hAnsi="Arial" w:cs="Arial"/>
              </w:rPr>
              <w:t>Updated policy priorities of the Minister</w:t>
            </w:r>
          </w:p>
        </w:tc>
        <w:tc>
          <w:tcPr>
            <w:tcW w:w="1095" w:type="pct"/>
          </w:tcPr>
          <w:p w:rsidR="001C2858" w:rsidRPr="00D373E6" w:rsidRDefault="0026052F" w:rsidP="00BE69B3">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Chief of Staff (Ministry)</w:t>
            </w:r>
          </w:p>
        </w:tc>
        <w:tc>
          <w:tcPr>
            <w:tcW w:w="652" w:type="pct"/>
          </w:tcPr>
          <w:p w:rsidR="001C2858" w:rsidRPr="00D373E6" w:rsidRDefault="001C2858" w:rsidP="00F31152">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2004" w:type="pct"/>
          </w:tcPr>
          <w:p w:rsidR="001C2858" w:rsidRPr="00D373E6" w:rsidRDefault="001C2858" w:rsidP="002F54B9">
            <w:pPr>
              <w:autoSpaceDE w:val="0"/>
              <w:autoSpaceDN w:val="0"/>
              <w:adjustRightInd w:val="0"/>
              <w:spacing w:after="120"/>
              <w:jc w:val="both"/>
              <w:rPr>
                <w:rFonts w:ascii="Arial" w:eastAsia="Times New Roman" w:hAnsi="Arial" w:cs="Arial"/>
              </w:rPr>
            </w:pPr>
            <w:r>
              <w:rPr>
                <w:rFonts w:ascii="Arial" w:eastAsia="Times New Roman" w:hAnsi="Arial" w:cs="Arial"/>
              </w:rPr>
              <w:t xml:space="preserve">Updated </w:t>
            </w:r>
            <w:r w:rsidR="002F54B9">
              <w:rPr>
                <w:rFonts w:ascii="Arial" w:eastAsia="Times New Roman" w:hAnsi="Arial" w:cs="Arial"/>
              </w:rPr>
              <w:t>policy</w:t>
            </w:r>
            <w:r w:rsidR="000756B0">
              <w:rPr>
                <w:rFonts w:ascii="Arial" w:eastAsia="Times New Roman" w:hAnsi="Arial" w:cs="Arial"/>
              </w:rPr>
              <w:t xml:space="preserve"> </w:t>
            </w:r>
            <w:r>
              <w:rPr>
                <w:rFonts w:ascii="Arial" w:eastAsia="Times New Roman" w:hAnsi="Arial" w:cs="Arial"/>
              </w:rPr>
              <w:t xml:space="preserve">priorities for the planning period to inform the </w:t>
            </w:r>
            <w:r w:rsidR="002F54B9">
              <w:rPr>
                <w:rFonts w:ascii="Arial" w:eastAsia="Times New Roman" w:hAnsi="Arial" w:cs="Arial"/>
              </w:rPr>
              <w:t>2021/22 Plans</w:t>
            </w:r>
          </w:p>
        </w:tc>
      </w:tr>
      <w:tr w:rsidR="001C2858" w:rsidRPr="00D373E6" w:rsidTr="006755E6">
        <w:tc>
          <w:tcPr>
            <w:tcW w:w="1249" w:type="pct"/>
          </w:tcPr>
          <w:p w:rsidR="001C2858" w:rsidRPr="001C2858" w:rsidRDefault="001C2858" w:rsidP="007B592E">
            <w:pPr>
              <w:autoSpaceDE w:val="0"/>
              <w:autoSpaceDN w:val="0"/>
              <w:adjustRightInd w:val="0"/>
              <w:spacing w:after="120"/>
              <w:jc w:val="both"/>
              <w:rPr>
                <w:rFonts w:ascii="Arial" w:eastAsia="Times New Roman" w:hAnsi="Arial" w:cs="Arial"/>
              </w:rPr>
            </w:pPr>
            <w:r w:rsidRPr="001C2858">
              <w:rPr>
                <w:rFonts w:ascii="Arial" w:eastAsia="Times New Roman" w:hAnsi="Arial" w:cs="Arial"/>
              </w:rPr>
              <w:t xml:space="preserve">Statement by the </w:t>
            </w:r>
            <w:r w:rsidR="007B592E">
              <w:rPr>
                <w:rFonts w:ascii="Arial" w:eastAsia="Times New Roman" w:hAnsi="Arial" w:cs="Arial"/>
              </w:rPr>
              <w:t>Deputy Minister</w:t>
            </w:r>
          </w:p>
        </w:tc>
        <w:tc>
          <w:tcPr>
            <w:tcW w:w="1095" w:type="pct"/>
          </w:tcPr>
          <w:p w:rsidR="001C2858" w:rsidRPr="00D373E6" w:rsidRDefault="007B592E" w:rsidP="00F31152">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Chief of Staff (Office of DM)</w:t>
            </w:r>
          </w:p>
        </w:tc>
        <w:tc>
          <w:tcPr>
            <w:tcW w:w="652" w:type="pct"/>
          </w:tcPr>
          <w:p w:rsidR="001C2858" w:rsidRPr="00D373E6" w:rsidRDefault="001C2858" w:rsidP="00F31152">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2004" w:type="pct"/>
          </w:tcPr>
          <w:p w:rsidR="001C2858" w:rsidRPr="007B592E" w:rsidRDefault="007B592E" w:rsidP="007B592E">
            <w:pPr>
              <w:autoSpaceDE w:val="0"/>
              <w:autoSpaceDN w:val="0"/>
              <w:adjustRightInd w:val="0"/>
              <w:spacing w:after="120"/>
              <w:jc w:val="both"/>
              <w:rPr>
                <w:rFonts w:ascii="Arial" w:eastAsia="Times New Roman" w:hAnsi="Arial" w:cs="Arial"/>
              </w:rPr>
            </w:pPr>
            <w:r>
              <w:rPr>
                <w:rFonts w:ascii="Arial" w:eastAsia="Times New Roman" w:hAnsi="Arial" w:cs="Arial"/>
              </w:rPr>
              <w:t xml:space="preserve">Updated policy priorities on identified areas </w:t>
            </w:r>
            <w:r w:rsidR="001C2858" w:rsidRPr="007B592E">
              <w:rPr>
                <w:rFonts w:ascii="Arial" w:eastAsia="Times New Roman" w:hAnsi="Arial" w:cs="Arial"/>
              </w:rPr>
              <w:t xml:space="preserve"> </w:t>
            </w:r>
          </w:p>
        </w:tc>
      </w:tr>
      <w:tr w:rsidR="001C2858" w:rsidRPr="00D373E6" w:rsidTr="006755E6">
        <w:tc>
          <w:tcPr>
            <w:tcW w:w="1249" w:type="pct"/>
          </w:tcPr>
          <w:p w:rsidR="001C2858" w:rsidRPr="001C2858" w:rsidRDefault="001C2858" w:rsidP="00F31152">
            <w:pPr>
              <w:autoSpaceDE w:val="0"/>
              <w:autoSpaceDN w:val="0"/>
              <w:adjustRightInd w:val="0"/>
              <w:spacing w:after="120"/>
              <w:jc w:val="both"/>
              <w:rPr>
                <w:rFonts w:ascii="Arial" w:eastAsia="Times New Roman" w:hAnsi="Arial" w:cs="Arial"/>
              </w:rPr>
            </w:pPr>
            <w:r w:rsidRPr="001C2858">
              <w:rPr>
                <w:rFonts w:ascii="Arial" w:eastAsia="Times New Roman" w:hAnsi="Arial" w:cs="Arial"/>
              </w:rPr>
              <w:t>National Treasury Fiscal Policy</w:t>
            </w:r>
          </w:p>
        </w:tc>
        <w:tc>
          <w:tcPr>
            <w:tcW w:w="1095" w:type="pct"/>
          </w:tcPr>
          <w:p w:rsidR="001C2858" w:rsidRPr="00D373E6" w:rsidRDefault="001C2858" w:rsidP="00F31152">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Strategic Management to request participation of the National Treasury</w:t>
            </w:r>
          </w:p>
        </w:tc>
        <w:tc>
          <w:tcPr>
            <w:tcW w:w="652" w:type="pct"/>
          </w:tcPr>
          <w:p w:rsidR="001C2858" w:rsidRPr="00D373E6" w:rsidRDefault="001C2858" w:rsidP="00F31152">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2004" w:type="pct"/>
          </w:tcPr>
          <w:p w:rsidR="001C2858" w:rsidRPr="00D373E6" w:rsidRDefault="000756B0" w:rsidP="000756B0">
            <w:pPr>
              <w:autoSpaceDE w:val="0"/>
              <w:autoSpaceDN w:val="0"/>
              <w:adjustRightInd w:val="0"/>
              <w:spacing w:after="120"/>
              <w:jc w:val="both"/>
              <w:rPr>
                <w:rFonts w:ascii="Arial" w:eastAsia="Times New Roman" w:hAnsi="Arial" w:cs="Arial"/>
              </w:rPr>
            </w:pPr>
            <w:r>
              <w:rPr>
                <w:rFonts w:ascii="Arial" w:eastAsia="Times New Roman" w:hAnsi="Arial" w:cs="Arial"/>
              </w:rPr>
              <w:t xml:space="preserve">Overview </w:t>
            </w:r>
            <w:r w:rsidR="001C2858">
              <w:rPr>
                <w:rFonts w:ascii="Arial" w:eastAsia="Times New Roman" w:hAnsi="Arial" w:cs="Arial"/>
              </w:rPr>
              <w:t>of the Fiscal Policy and implications on the Department for the planning period</w:t>
            </w:r>
          </w:p>
        </w:tc>
      </w:tr>
      <w:tr w:rsidR="001C2858" w:rsidRPr="00D373E6" w:rsidTr="006755E6">
        <w:tc>
          <w:tcPr>
            <w:tcW w:w="1249" w:type="pct"/>
          </w:tcPr>
          <w:p w:rsidR="001C2858" w:rsidRPr="001C2858" w:rsidRDefault="00BF22AE" w:rsidP="00F31152">
            <w:pPr>
              <w:autoSpaceDE w:val="0"/>
              <w:autoSpaceDN w:val="0"/>
              <w:adjustRightInd w:val="0"/>
              <w:spacing w:after="120"/>
              <w:jc w:val="both"/>
              <w:rPr>
                <w:rFonts w:ascii="Arial" w:eastAsia="Times New Roman" w:hAnsi="Arial" w:cs="Arial"/>
              </w:rPr>
            </w:pPr>
            <w:r w:rsidRPr="00BF22AE">
              <w:rPr>
                <w:rFonts w:ascii="Arial" w:eastAsia="Times New Roman" w:hAnsi="Arial" w:cs="Arial"/>
              </w:rPr>
              <w:lastRenderedPageBreak/>
              <w:t>COVID-19 Scenarios</w:t>
            </w:r>
          </w:p>
        </w:tc>
        <w:tc>
          <w:tcPr>
            <w:tcW w:w="1095" w:type="pct"/>
          </w:tcPr>
          <w:p w:rsidR="001C2858" w:rsidRPr="00D373E6" w:rsidRDefault="000756B0" w:rsidP="000756B0">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0756B0">
              <w:rPr>
                <w:rFonts w:ascii="Arial" w:eastAsia="Times New Roman" w:hAnsi="Arial" w:cs="Arial"/>
              </w:rPr>
              <w:t xml:space="preserve">Strategic Management to request participation of the </w:t>
            </w:r>
            <w:r>
              <w:rPr>
                <w:rFonts w:ascii="Arial" w:eastAsia="Times New Roman" w:hAnsi="Arial" w:cs="Arial"/>
              </w:rPr>
              <w:t>Department of Health</w:t>
            </w:r>
          </w:p>
        </w:tc>
        <w:tc>
          <w:tcPr>
            <w:tcW w:w="652" w:type="pct"/>
          </w:tcPr>
          <w:p w:rsidR="001C2858" w:rsidRPr="00D373E6" w:rsidRDefault="006559FE" w:rsidP="00F31152">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2004" w:type="pct"/>
          </w:tcPr>
          <w:p w:rsidR="001C2858" w:rsidRPr="00D373E6" w:rsidRDefault="006559FE" w:rsidP="00166FDC">
            <w:pPr>
              <w:autoSpaceDE w:val="0"/>
              <w:autoSpaceDN w:val="0"/>
              <w:adjustRightInd w:val="0"/>
              <w:spacing w:after="120"/>
              <w:jc w:val="both"/>
              <w:rPr>
                <w:rFonts w:ascii="Arial" w:eastAsia="Times New Roman" w:hAnsi="Arial" w:cs="Arial"/>
              </w:rPr>
            </w:pPr>
            <w:r w:rsidRPr="006559FE">
              <w:rPr>
                <w:rFonts w:ascii="Arial" w:eastAsia="Times New Roman" w:hAnsi="Arial" w:cs="Arial"/>
              </w:rPr>
              <w:t xml:space="preserve">Preparedness, Detection and Response to COVID-19 </w:t>
            </w:r>
            <w:r w:rsidR="00166FDC">
              <w:rPr>
                <w:rFonts w:ascii="Arial" w:eastAsia="Times New Roman" w:hAnsi="Arial" w:cs="Arial"/>
              </w:rPr>
              <w:t xml:space="preserve"> </w:t>
            </w:r>
            <w:r>
              <w:rPr>
                <w:rFonts w:ascii="Arial" w:eastAsia="Times New Roman" w:hAnsi="Arial" w:cs="Arial"/>
              </w:rPr>
              <w:t>in</w:t>
            </w:r>
            <w:r w:rsidRPr="006559FE">
              <w:rPr>
                <w:rFonts w:ascii="Arial" w:eastAsia="Times New Roman" w:hAnsi="Arial" w:cs="Arial"/>
              </w:rPr>
              <w:t xml:space="preserve"> dealing with </w:t>
            </w:r>
            <w:r w:rsidR="005444DA">
              <w:rPr>
                <w:rFonts w:ascii="Arial" w:eastAsia="Times New Roman" w:hAnsi="Arial" w:cs="Arial"/>
              </w:rPr>
              <w:t xml:space="preserve">further </w:t>
            </w:r>
            <w:r w:rsidRPr="006559FE">
              <w:rPr>
                <w:rFonts w:ascii="Arial" w:eastAsia="Times New Roman" w:hAnsi="Arial" w:cs="Arial"/>
              </w:rPr>
              <w:t>clusters of COVID-19 cases or local/regional spikes in the COVID-19 infection rate</w:t>
            </w:r>
          </w:p>
        </w:tc>
      </w:tr>
      <w:tr w:rsidR="001C2858" w:rsidRPr="00D373E6" w:rsidTr="006755E6">
        <w:tc>
          <w:tcPr>
            <w:tcW w:w="1249" w:type="pct"/>
          </w:tcPr>
          <w:p w:rsidR="001C2858" w:rsidRPr="001C2858" w:rsidRDefault="00BF22AE" w:rsidP="00F31152">
            <w:pPr>
              <w:autoSpaceDE w:val="0"/>
              <w:autoSpaceDN w:val="0"/>
              <w:adjustRightInd w:val="0"/>
              <w:spacing w:after="120"/>
              <w:jc w:val="both"/>
              <w:rPr>
                <w:rFonts w:ascii="Arial" w:eastAsia="Times New Roman" w:hAnsi="Arial" w:cs="Arial"/>
              </w:rPr>
            </w:pPr>
            <w:r w:rsidRPr="00BF22AE">
              <w:rPr>
                <w:rFonts w:ascii="Arial" w:eastAsia="Times New Roman" w:hAnsi="Arial" w:cs="Arial"/>
              </w:rPr>
              <w:t>Improving strategic partnering for integrated government-wide service delivery</w:t>
            </w:r>
          </w:p>
        </w:tc>
        <w:tc>
          <w:tcPr>
            <w:tcW w:w="1095" w:type="pct"/>
          </w:tcPr>
          <w:p w:rsidR="00D2233A" w:rsidRDefault="00D2233A" w:rsidP="00D2233A">
            <w:pPr>
              <w:pStyle w:val="ListParagraph"/>
              <w:numPr>
                <w:ilvl w:val="0"/>
                <w:numId w:val="5"/>
              </w:numPr>
              <w:autoSpaceDE w:val="0"/>
              <w:autoSpaceDN w:val="0"/>
              <w:adjustRightInd w:val="0"/>
              <w:spacing w:after="120"/>
              <w:ind w:left="317" w:hanging="317"/>
              <w:jc w:val="both"/>
              <w:rPr>
                <w:rFonts w:ascii="Arial" w:eastAsia="Times New Roman" w:hAnsi="Arial" w:cs="Arial"/>
              </w:rPr>
            </w:pPr>
            <w:r w:rsidRPr="00D2233A">
              <w:rPr>
                <w:rFonts w:ascii="Arial" w:eastAsia="Times New Roman" w:hAnsi="Arial" w:cs="Arial"/>
              </w:rPr>
              <w:t>CDC Inco</w:t>
            </w:r>
          </w:p>
          <w:p w:rsidR="007B592E" w:rsidRPr="00D2233A" w:rsidRDefault="007B592E" w:rsidP="00D2233A">
            <w:pPr>
              <w:pStyle w:val="ListParagraph"/>
              <w:numPr>
                <w:ilvl w:val="0"/>
                <w:numId w:val="5"/>
              </w:numPr>
              <w:autoSpaceDE w:val="0"/>
              <w:autoSpaceDN w:val="0"/>
              <w:adjustRightInd w:val="0"/>
              <w:spacing w:after="120"/>
              <w:ind w:left="317" w:hanging="317"/>
              <w:jc w:val="both"/>
              <w:rPr>
                <w:rFonts w:ascii="Arial" w:eastAsia="Times New Roman" w:hAnsi="Arial" w:cs="Arial"/>
              </w:rPr>
            </w:pPr>
            <w:r>
              <w:rPr>
                <w:rFonts w:ascii="Arial" w:eastAsia="Times New Roman" w:hAnsi="Arial" w:cs="Arial"/>
              </w:rPr>
              <w:t>CDC RD</w:t>
            </w:r>
          </w:p>
          <w:p w:rsidR="00D2233A" w:rsidRPr="00D2233A" w:rsidRDefault="00D2233A" w:rsidP="00D2233A">
            <w:pPr>
              <w:pStyle w:val="ListParagraph"/>
              <w:numPr>
                <w:ilvl w:val="0"/>
                <w:numId w:val="5"/>
              </w:numPr>
              <w:autoSpaceDE w:val="0"/>
              <w:autoSpaceDN w:val="0"/>
              <w:adjustRightInd w:val="0"/>
              <w:spacing w:after="120"/>
              <w:ind w:left="317" w:hanging="317"/>
              <w:jc w:val="both"/>
              <w:rPr>
                <w:rFonts w:ascii="Arial" w:eastAsia="Times New Roman" w:hAnsi="Arial" w:cs="Arial"/>
              </w:rPr>
            </w:pPr>
            <w:r w:rsidRPr="00D2233A">
              <w:rPr>
                <w:rFonts w:ascii="Arial" w:eastAsia="Times New Roman" w:hAnsi="Arial" w:cs="Arial"/>
              </w:rPr>
              <w:t xml:space="preserve">CDC </w:t>
            </w:r>
            <w:proofErr w:type="spellStart"/>
            <w:r w:rsidRPr="00D2233A">
              <w:rPr>
                <w:rFonts w:ascii="Arial" w:eastAsia="Times New Roman" w:hAnsi="Arial" w:cs="Arial"/>
              </w:rPr>
              <w:t>ComCorr</w:t>
            </w:r>
            <w:proofErr w:type="spellEnd"/>
          </w:p>
          <w:p w:rsidR="001C2858" w:rsidRPr="00D373E6" w:rsidRDefault="00D2233A" w:rsidP="00D2233A">
            <w:pPr>
              <w:pStyle w:val="ListParagraph"/>
              <w:numPr>
                <w:ilvl w:val="0"/>
                <w:numId w:val="5"/>
              </w:numPr>
              <w:autoSpaceDE w:val="0"/>
              <w:autoSpaceDN w:val="0"/>
              <w:adjustRightInd w:val="0"/>
              <w:spacing w:after="120"/>
              <w:ind w:left="317" w:hanging="317"/>
              <w:contextualSpacing w:val="0"/>
              <w:jc w:val="both"/>
              <w:rPr>
                <w:rFonts w:ascii="Arial" w:eastAsia="Times New Roman" w:hAnsi="Arial" w:cs="Arial"/>
              </w:rPr>
            </w:pPr>
            <w:r w:rsidRPr="00D2233A">
              <w:rPr>
                <w:rFonts w:ascii="Arial" w:eastAsia="Times New Roman" w:hAnsi="Arial" w:cs="Arial"/>
                <w:lang w:val="en-ZA"/>
              </w:rPr>
              <w:t>CSO</w:t>
            </w:r>
          </w:p>
        </w:tc>
        <w:tc>
          <w:tcPr>
            <w:tcW w:w="652" w:type="pct"/>
          </w:tcPr>
          <w:p w:rsidR="001C2858" w:rsidRPr="00D373E6" w:rsidRDefault="00D2233A" w:rsidP="00F31152">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2004" w:type="pct"/>
          </w:tcPr>
          <w:p w:rsidR="001C2858" w:rsidRPr="00D373E6" w:rsidRDefault="00EC53E5" w:rsidP="006C3AC5">
            <w:pPr>
              <w:autoSpaceDE w:val="0"/>
              <w:autoSpaceDN w:val="0"/>
              <w:adjustRightInd w:val="0"/>
              <w:spacing w:after="120"/>
              <w:jc w:val="both"/>
              <w:rPr>
                <w:rFonts w:ascii="Arial" w:eastAsia="Times New Roman" w:hAnsi="Arial" w:cs="Arial"/>
              </w:rPr>
            </w:pPr>
            <w:r>
              <w:rPr>
                <w:rFonts w:ascii="Arial" w:eastAsia="Times New Roman" w:hAnsi="Arial" w:cs="Arial"/>
              </w:rPr>
              <w:t xml:space="preserve">Refer to the Stakeholder Partnerships document from 2018.  </w:t>
            </w:r>
            <w:r w:rsidR="00D2233A">
              <w:rPr>
                <w:rFonts w:ascii="Arial" w:eastAsia="Times New Roman" w:hAnsi="Arial" w:cs="Arial"/>
              </w:rPr>
              <w:t xml:space="preserve">Identified </w:t>
            </w:r>
            <w:r w:rsidR="005F1A00">
              <w:rPr>
                <w:rFonts w:ascii="Arial" w:eastAsia="Times New Roman" w:hAnsi="Arial" w:cs="Arial"/>
              </w:rPr>
              <w:t>CDCs</w:t>
            </w:r>
            <w:r w:rsidR="00D2233A">
              <w:rPr>
                <w:rFonts w:ascii="Arial" w:eastAsia="Times New Roman" w:hAnsi="Arial" w:cs="Arial"/>
              </w:rPr>
              <w:t xml:space="preserve"> to nominate a team to draft a consolidated presentation. A team leader and presenter to be nominated to structure the </w:t>
            </w:r>
            <w:r w:rsidR="005444DA">
              <w:rPr>
                <w:rFonts w:ascii="Arial" w:eastAsia="Times New Roman" w:hAnsi="Arial" w:cs="Arial"/>
              </w:rPr>
              <w:t xml:space="preserve">required </w:t>
            </w:r>
            <w:r w:rsidR="00D2233A">
              <w:rPr>
                <w:rFonts w:ascii="Arial" w:eastAsia="Times New Roman" w:hAnsi="Arial" w:cs="Arial"/>
              </w:rPr>
              <w:t xml:space="preserve">engagements and </w:t>
            </w:r>
            <w:r w:rsidR="005444DA">
              <w:rPr>
                <w:rFonts w:ascii="Arial" w:eastAsia="Times New Roman" w:hAnsi="Arial" w:cs="Arial"/>
              </w:rPr>
              <w:t>quality assure</w:t>
            </w:r>
            <w:r w:rsidR="00D2233A">
              <w:rPr>
                <w:rFonts w:ascii="Arial" w:eastAsia="Times New Roman" w:hAnsi="Arial" w:cs="Arial"/>
              </w:rPr>
              <w:t xml:space="preserve"> the </w:t>
            </w:r>
            <w:r w:rsidR="005444DA">
              <w:rPr>
                <w:rFonts w:ascii="Arial" w:eastAsia="Times New Roman" w:hAnsi="Arial" w:cs="Arial"/>
              </w:rPr>
              <w:t xml:space="preserve">content of the </w:t>
            </w:r>
            <w:r w:rsidR="00D2233A">
              <w:rPr>
                <w:rFonts w:ascii="Arial" w:eastAsia="Times New Roman" w:hAnsi="Arial" w:cs="Arial"/>
              </w:rPr>
              <w:t xml:space="preserve">presentation. </w:t>
            </w:r>
            <w:r w:rsidR="006C3AC5">
              <w:rPr>
                <w:rFonts w:ascii="Arial" w:eastAsia="Times New Roman" w:hAnsi="Arial" w:cs="Arial"/>
              </w:rPr>
              <w:t xml:space="preserve"> Mention the Departments that DCS need to collaborate with, reflect how far we have gone collaborating with key stakeholders (DBE, SAPS etc</w:t>
            </w:r>
            <w:r w:rsidR="00804470">
              <w:rPr>
                <w:rFonts w:ascii="Arial" w:eastAsia="Times New Roman" w:hAnsi="Arial" w:cs="Arial"/>
              </w:rPr>
              <w:t>.</w:t>
            </w:r>
            <w:r w:rsidR="006C3AC5">
              <w:rPr>
                <w:rFonts w:ascii="Arial" w:eastAsia="Times New Roman" w:hAnsi="Arial" w:cs="Arial"/>
              </w:rPr>
              <w:t>) and what needs to be done going forward taking into consideration the constraints in the current environment.</w:t>
            </w:r>
            <w:r w:rsidR="006755E6">
              <w:rPr>
                <w:rFonts w:ascii="Arial" w:eastAsia="Times New Roman" w:hAnsi="Arial" w:cs="Arial"/>
              </w:rPr>
              <w:t xml:space="preserve">  Presentation to also reflect on the associated risks.</w:t>
            </w:r>
          </w:p>
        </w:tc>
      </w:tr>
      <w:tr w:rsidR="001C2858" w:rsidRPr="00D373E6" w:rsidTr="006755E6">
        <w:tc>
          <w:tcPr>
            <w:tcW w:w="1249" w:type="pct"/>
          </w:tcPr>
          <w:p w:rsidR="001C2858" w:rsidRPr="001C2858" w:rsidRDefault="00BF22AE" w:rsidP="00F31152">
            <w:pPr>
              <w:autoSpaceDE w:val="0"/>
              <w:autoSpaceDN w:val="0"/>
              <w:adjustRightInd w:val="0"/>
              <w:spacing w:after="120"/>
              <w:jc w:val="both"/>
              <w:rPr>
                <w:rFonts w:ascii="Arial" w:eastAsia="Times New Roman" w:hAnsi="Arial" w:cs="Arial"/>
              </w:rPr>
            </w:pPr>
            <w:r w:rsidRPr="00BF22AE">
              <w:rPr>
                <w:rFonts w:ascii="Arial" w:eastAsia="Times New Roman" w:hAnsi="Arial" w:cs="Arial"/>
              </w:rPr>
              <w:t>Self-sustaining corrections for better service delivery</w:t>
            </w:r>
          </w:p>
        </w:tc>
        <w:tc>
          <w:tcPr>
            <w:tcW w:w="1095" w:type="pct"/>
          </w:tcPr>
          <w:p w:rsidR="001C2858" w:rsidRDefault="00840161" w:rsidP="00840161">
            <w:pPr>
              <w:pStyle w:val="ListParagraph"/>
              <w:numPr>
                <w:ilvl w:val="0"/>
                <w:numId w:val="9"/>
              </w:numPr>
              <w:autoSpaceDE w:val="0"/>
              <w:autoSpaceDN w:val="0"/>
              <w:adjustRightInd w:val="0"/>
              <w:spacing w:after="120"/>
              <w:ind w:left="317" w:hanging="317"/>
              <w:contextualSpacing w:val="0"/>
              <w:jc w:val="both"/>
              <w:rPr>
                <w:rFonts w:ascii="Arial" w:eastAsia="Times New Roman" w:hAnsi="Arial" w:cs="Arial"/>
              </w:rPr>
            </w:pPr>
            <w:r>
              <w:rPr>
                <w:rFonts w:ascii="Arial" w:eastAsia="Times New Roman" w:hAnsi="Arial" w:cs="Arial"/>
              </w:rPr>
              <w:t>CDC Inco</w:t>
            </w:r>
          </w:p>
          <w:p w:rsidR="007B592E" w:rsidRPr="00D373E6" w:rsidRDefault="007B592E" w:rsidP="00840161">
            <w:pPr>
              <w:pStyle w:val="ListParagraph"/>
              <w:numPr>
                <w:ilvl w:val="0"/>
                <w:numId w:val="9"/>
              </w:numPr>
              <w:autoSpaceDE w:val="0"/>
              <w:autoSpaceDN w:val="0"/>
              <w:adjustRightInd w:val="0"/>
              <w:spacing w:after="120"/>
              <w:ind w:left="317" w:hanging="317"/>
              <w:contextualSpacing w:val="0"/>
              <w:jc w:val="both"/>
              <w:rPr>
                <w:rFonts w:ascii="Arial" w:eastAsia="Times New Roman" w:hAnsi="Arial" w:cs="Arial"/>
              </w:rPr>
            </w:pPr>
            <w:r>
              <w:rPr>
                <w:rFonts w:ascii="Arial" w:eastAsia="Times New Roman" w:hAnsi="Arial" w:cs="Arial"/>
              </w:rPr>
              <w:t>CFO</w:t>
            </w:r>
          </w:p>
        </w:tc>
        <w:tc>
          <w:tcPr>
            <w:tcW w:w="652" w:type="pct"/>
          </w:tcPr>
          <w:p w:rsidR="001C2858" w:rsidRPr="00D373E6" w:rsidRDefault="005F1A00" w:rsidP="00F31152">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2004" w:type="pct"/>
          </w:tcPr>
          <w:p w:rsidR="001C2858" w:rsidRPr="00D373E6" w:rsidRDefault="005F1A00" w:rsidP="00CA57F4">
            <w:pPr>
              <w:autoSpaceDE w:val="0"/>
              <w:autoSpaceDN w:val="0"/>
              <w:adjustRightInd w:val="0"/>
              <w:spacing w:after="120"/>
              <w:jc w:val="both"/>
              <w:rPr>
                <w:rFonts w:ascii="Arial" w:eastAsia="Times New Roman" w:hAnsi="Arial" w:cs="Arial"/>
              </w:rPr>
            </w:pPr>
            <w:r>
              <w:rPr>
                <w:rFonts w:ascii="Arial" w:eastAsia="Times New Roman" w:hAnsi="Arial" w:cs="Arial"/>
              </w:rPr>
              <w:t>The presentation on the self</w:t>
            </w:r>
            <w:r w:rsidR="00A13232">
              <w:rPr>
                <w:rFonts w:ascii="Arial" w:eastAsia="Times New Roman" w:hAnsi="Arial" w:cs="Arial"/>
              </w:rPr>
              <w:t>-</w:t>
            </w:r>
            <w:r>
              <w:rPr>
                <w:rFonts w:ascii="Arial" w:eastAsia="Times New Roman" w:hAnsi="Arial" w:cs="Arial"/>
              </w:rPr>
              <w:t>sufficiency mu</w:t>
            </w:r>
            <w:r w:rsidR="00A13232">
              <w:rPr>
                <w:rFonts w:ascii="Arial" w:eastAsia="Times New Roman" w:hAnsi="Arial" w:cs="Arial"/>
              </w:rPr>
              <w:t xml:space="preserve">st include </w:t>
            </w:r>
            <w:r w:rsidR="002A7B73">
              <w:rPr>
                <w:rFonts w:ascii="Arial" w:eastAsia="Times New Roman" w:hAnsi="Arial" w:cs="Arial"/>
              </w:rPr>
              <w:t xml:space="preserve">strategies to ensure the </w:t>
            </w:r>
            <w:r w:rsidR="002A7B73" w:rsidRPr="002A7B73">
              <w:rPr>
                <w:rFonts w:ascii="Arial" w:eastAsia="Times New Roman" w:hAnsi="Arial" w:cs="Arial"/>
              </w:rPr>
              <w:t xml:space="preserve">effective use of production workshops, agriculture and offender </w:t>
            </w:r>
            <w:proofErr w:type="spellStart"/>
            <w:r w:rsidR="002A7B73" w:rsidRPr="002A7B73">
              <w:rPr>
                <w:rFonts w:ascii="Arial" w:eastAsia="Times New Roman" w:hAnsi="Arial" w:cs="Arial"/>
              </w:rPr>
              <w:t>labour</w:t>
            </w:r>
            <w:proofErr w:type="spellEnd"/>
            <w:r w:rsidR="00720948">
              <w:rPr>
                <w:rFonts w:ascii="Arial" w:eastAsia="Times New Roman" w:hAnsi="Arial" w:cs="Arial"/>
              </w:rPr>
              <w:t xml:space="preserve"> given the COVID-19 induced economic crisis</w:t>
            </w:r>
            <w:r>
              <w:rPr>
                <w:rFonts w:ascii="Arial" w:eastAsia="Times New Roman" w:hAnsi="Arial" w:cs="Arial"/>
              </w:rPr>
              <w:t xml:space="preserve">.  The template provided </w:t>
            </w:r>
            <w:r w:rsidR="002A7B73">
              <w:rPr>
                <w:rFonts w:ascii="Arial" w:eastAsia="Times New Roman" w:hAnsi="Arial" w:cs="Arial"/>
              </w:rPr>
              <w:t xml:space="preserve">or the Q1 Review Session </w:t>
            </w:r>
            <w:r>
              <w:rPr>
                <w:rFonts w:ascii="Arial" w:eastAsia="Times New Roman" w:hAnsi="Arial" w:cs="Arial"/>
              </w:rPr>
              <w:t>can be enhanced to include additional information where required.</w:t>
            </w:r>
            <w:r w:rsidR="00720948">
              <w:rPr>
                <w:rFonts w:ascii="Arial" w:eastAsia="Times New Roman" w:hAnsi="Arial" w:cs="Arial"/>
              </w:rPr>
              <w:t xml:space="preserve">  There should be synergy between this presentation and the presentation to be made by </w:t>
            </w:r>
            <w:proofErr w:type="spellStart"/>
            <w:r w:rsidR="00720948">
              <w:rPr>
                <w:rFonts w:ascii="Arial" w:eastAsia="Times New Roman" w:hAnsi="Arial" w:cs="Arial"/>
              </w:rPr>
              <w:t>Workstream</w:t>
            </w:r>
            <w:proofErr w:type="spellEnd"/>
            <w:r w:rsidR="00720948">
              <w:rPr>
                <w:rFonts w:ascii="Arial" w:eastAsia="Times New Roman" w:hAnsi="Arial" w:cs="Arial"/>
              </w:rPr>
              <w:t xml:space="preserve"> 5.</w:t>
            </w:r>
            <w:r w:rsidR="006755E6">
              <w:rPr>
                <w:rFonts w:ascii="Arial" w:eastAsia="Times New Roman" w:hAnsi="Arial" w:cs="Arial"/>
              </w:rPr>
              <w:t xml:space="preserve">  The presentation must also reflect on </w:t>
            </w:r>
            <w:r w:rsidR="00CA57F4">
              <w:rPr>
                <w:rFonts w:ascii="Arial" w:eastAsia="Times New Roman" w:hAnsi="Arial" w:cs="Arial"/>
              </w:rPr>
              <w:t>risk management</w:t>
            </w:r>
            <w:r w:rsidR="006755E6">
              <w:rPr>
                <w:rFonts w:ascii="Arial" w:eastAsia="Times New Roman" w:hAnsi="Arial" w:cs="Arial"/>
              </w:rPr>
              <w:t>.</w:t>
            </w:r>
          </w:p>
        </w:tc>
      </w:tr>
      <w:tr w:rsidR="001C2858" w:rsidRPr="00D373E6" w:rsidTr="006755E6">
        <w:tc>
          <w:tcPr>
            <w:tcW w:w="1249" w:type="pct"/>
          </w:tcPr>
          <w:p w:rsidR="00BF22AE" w:rsidRPr="00BF22AE" w:rsidRDefault="00BF22AE" w:rsidP="00BF22AE">
            <w:pPr>
              <w:autoSpaceDE w:val="0"/>
              <w:autoSpaceDN w:val="0"/>
              <w:adjustRightInd w:val="0"/>
              <w:spacing w:after="120"/>
              <w:jc w:val="both"/>
              <w:rPr>
                <w:rFonts w:ascii="Arial" w:eastAsia="Times New Roman" w:hAnsi="Arial" w:cs="Arial"/>
              </w:rPr>
            </w:pPr>
            <w:r w:rsidRPr="00BF22AE">
              <w:rPr>
                <w:rFonts w:ascii="Arial" w:eastAsia="Times New Roman" w:hAnsi="Arial" w:cs="Arial"/>
              </w:rPr>
              <w:t>Social Reintegration Framework</w:t>
            </w:r>
          </w:p>
          <w:p w:rsidR="00BF22AE" w:rsidRPr="00BF22AE" w:rsidRDefault="00BF22AE" w:rsidP="00BF22AE">
            <w:pPr>
              <w:autoSpaceDE w:val="0"/>
              <w:autoSpaceDN w:val="0"/>
              <w:adjustRightInd w:val="0"/>
              <w:spacing w:after="120"/>
              <w:jc w:val="both"/>
              <w:rPr>
                <w:rFonts w:ascii="Arial" w:eastAsia="Times New Roman" w:hAnsi="Arial" w:cs="Arial"/>
              </w:rPr>
            </w:pPr>
            <w:r w:rsidRPr="00BF22AE">
              <w:rPr>
                <w:rFonts w:ascii="Arial" w:eastAsia="Times New Roman" w:hAnsi="Arial" w:cs="Arial"/>
              </w:rPr>
              <w:t>HR Strategy</w:t>
            </w:r>
          </w:p>
          <w:p w:rsidR="001C2858" w:rsidRPr="001C2858" w:rsidRDefault="00BF22AE" w:rsidP="00BF22AE">
            <w:pPr>
              <w:autoSpaceDE w:val="0"/>
              <w:autoSpaceDN w:val="0"/>
              <w:adjustRightInd w:val="0"/>
              <w:spacing w:after="120"/>
              <w:jc w:val="both"/>
              <w:rPr>
                <w:rFonts w:ascii="Arial" w:eastAsia="Times New Roman" w:hAnsi="Arial" w:cs="Arial"/>
              </w:rPr>
            </w:pPr>
            <w:r w:rsidRPr="00BF22AE">
              <w:rPr>
                <w:rFonts w:ascii="Arial" w:eastAsia="Times New Roman" w:hAnsi="Arial" w:cs="Arial"/>
                <w:lang w:val="en-ZA"/>
              </w:rPr>
              <w:t>Finance and SCM Strategy</w:t>
            </w:r>
          </w:p>
        </w:tc>
        <w:tc>
          <w:tcPr>
            <w:tcW w:w="1095" w:type="pct"/>
          </w:tcPr>
          <w:p w:rsidR="001C2858" w:rsidRDefault="00840161" w:rsidP="007B592E">
            <w:pPr>
              <w:pStyle w:val="ListParagraph"/>
              <w:numPr>
                <w:ilvl w:val="0"/>
                <w:numId w:val="5"/>
              </w:numPr>
              <w:autoSpaceDE w:val="0"/>
              <w:autoSpaceDN w:val="0"/>
              <w:adjustRightInd w:val="0"/>
              <w:spacing w:after="120" w:line="360" w:lineRule="auto"/>
              <w:ind w:left="235" w:hanging="235"/>
              <w:contextualSpacing w:val="0"/>
              <w:jc w:val="both"/>
              <w:rPr>
                <w:rFonts w:ascii="Arial" w:eastAsia="Times New Roman" w:hAnsi="Arial" w:cs="Arial"/>
              </w:rPr>
            </w:pPr>
            <w:r>
              <w:rPr>
                <w:rFonts w:ascii="Arial" w:eastAsia="Times New Roman" w:hAnsi="Arial" w:cs="Arial"/>
              </w:rPr>
              <w:t xml:space="preserve">CDC </w:t>
            </w:r>
            <w:proofErr w:type="spellStart"/>
            <w:r>
              <w:rPr>
                <w:rFonts w:ascii="Arial" w:eastAsia="Times New Roman" w:hAnsi="Arial" w:cs="Arial"/>
              </w:rPr>
              <w:t>ComCorr</w:t>
            </w:r>
            <w:proofErr w:type="spellEnd"/>
          </w:p>
          <w:p w:rsidR="00840161" w:rsidRDefault="00840161" w:rsidP="007B592E">
            <w:pPr>
              <w:pStyle w:val="ListParagraph"/>
              <w:numPr>
                <w:ilvl w:val="0"/>
                <w:numId w:val="5"/>
              </w:numPr>
              <w:autoSpaceDE w:val="0"/>
              <w:autoSpaceDN w:val="0"/>
              <w:adjustRightInd w:val="0"/>
              <w:spacing w:after="120" w:line="360" w:lineRule="auto"/>
              <w:ind w:left="235" w:hanging="235"/>
              <w:contextualSpacing w:val="0"/>
              <w:jc w:val="both"/>
              <w:rPr>
                <w:rFonts w:ascii="Arial" w:eastAsia="Times New Roman" w:hAnsi="Arial" w:cs="Arial"/>
              </w:rPr>
            </w:pPr>
            <w:r>
              <w:rPr>
                <w:rFonts w:ascii="Arial" w:eastAsia="Times New Roman" w:hAnsi="Arial" w:cs="Arial"/>
              </w:rPr>
              <w:t>CDC HR</w:t>
            </w:r>
          </w:p>
          <w:p w:rsidR="00840161" w:rsidRPr="00D373E6" w:rsidRDefault="00840161" w:rsidP="007B592E">
            <w:pPr>
              <w:pStyle w:val="ListParagraph"/>
              <w:numPr>
                <w:ilvl w:val="0"/>
                <w:numId w:val="5"/>
              </w:numPr>
              <w:autoSpaceDE w:val="0"/>
              <w:autoSpaceDN w:val="0"/>
              <w:adjustRightInd w:val="0"/>
              <w:spacing w:after="120" w:line="360" w:lineRule="auto"/>
              <w:ind w:left="235" w:hanging="235"/>
              <w:contextualSpacing w:val="0"/>
              <w:jc w:val="both"/>
              <w:rPr>
                <w:rFonts w:ascii="Arial" w:eastAsia="Times New Roman" w:hAnsi="Arial" w:cs="Arial"/>
              </w:rPr>
            </w:pPr>
            <w:r>
              <w:rPr>
                <w:rFonts w:ascii="Arial" w:eastAsia="Times New Roman" w:hAnsi="Arial" w:cs="Arial"/>
              </w:rPr>
              <w:t>CFO</w:t>
            </w:r>
          </w:p>
        </w:tc>
        <w:tc>
          <w:tcPr>
            <w:tcW w:w="652" w:type="pct"/>
          </w:tcPr>
          <w:p w:rsidR="001C2858" w:rsidRPr="00D373E6" w:rsidRDefault="009522F9" w:rsidP="00F31152">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2004" w:type="pct"/>
          </w:tcPr>
          <w:p w:rsidR="001C2858" w:rsidRPr="00D373E6" w:rsidRDefault="005F1A00" w:rsidP="002D6DD9">
            <w:pPr>
              <w:autoSpaceDE w:val="0"/>
              <w:autoSpaceDN w:val="0"/>
              <w:adjustRightInd w:val="0"/>
              <w:spacing w:after="120"/>
              <w:jc w:val="both"/>
              <w:rPr>
                <w:rFonts w:ascii="Arial" w:eastAsia="Times New Roman" w:hAnsi="Arial" w:cs="Arial"/>
              </w:rPr>
            </w:pPr>
            <w:r>
              <w:rPr>
                <w:rFonts w:ascii="Arial" w:eastAsia="Times New Roman" w:hAnsi="Arial" w:cs="Arial"/>
              </w:rPr>
              <w:t xml:space="preserve">These presentations were </w:t>
            </w:r>
            <w:r w:rsidR="00B813EA">
              <w:rPr>
                <w:rFonts w:ascii="Arial" w:eastAsia="Times New Roman" w:hAnsi="Arial" w:cs="Arial"/>
              </w:rPr>
              <w:t xml:space="preserve">due to be made at the Q1 Review Session but could not be accommodated at that time.  The presentation must be updated to indicate progress to date and key levers </w:t>
            </w:r>
            <w:r w:rsidR="00B61AB8">
              <w:rPr>
                <w:rFonts w:ascii="Arial" w:eastAsia="Times New Roman" w:hAnsi="Arial" w:cs="Arial"/>
              </w:rPr>
              <w:t>that have been identified as</w:t>
            </w:r>
            <w:r w:rsidR="00B813EA">
              <w:rPr>
                <w:rFonts w:ascii="Arial" w:eastAsia="Times New Roman" w:hAnsi="Arial" w:cs="Arial"/>
              </w:rPr>
              <w:t xml:space="preserve"> part of the strategy that will inform the APP outputs for the </w:t>
            </w:r>
            <w:r w:rsidR="002D6DD9">
              <w:rPr>
                <w:rFonts w:ascii="Arial" w:eastAsia="Times New Roman" w:hAnsi="Arial" w:cs="Arial"/>
              </w:rPr>
              <w:t>upcoming year and related MTEF</w:t>
            </w:r>
            <w:r w:rsidR="00B813EA">
              <w:rPr>
                <w:rFonts w:ascii="Arial" w:eastAsia="Times New Roman" w:hAnsi="Arial" w:cs="Arial"/>
              </w:rPr>
              <w:t>.</w:t>
            </w:r>
          </w:p>
        </w:tc>
      </w:tr>
    </w:tbl>
    <w:p w:rsidR="00BF22AE" w:rsidRDefault="00BF22AE" w:rsidP="00BF22AE">
      <w:pPr>
        <w:pStyle w:val="Heading2"/>
        <w:numPr>
          <w:ilvl w:val="1"/>
          <w:numId w:val="6"/>
        </w:numPr>
        <w:ind w:left="567" w:hanging="567"/>
        <w:rPr>
          <w:rFonts w:eastAsia="Times New Roman"/>
        </w:rPr>
      </w:pPr>
      <w:bookmarkStart w:id="9" w:name="_Toc52779078"/>
      <w:r>
        <w:rPr>
          <w:rFonts w:eastAsia="Times New Roman"/>
        </w:rPr>
        <w:lastRenderedPageBreak/>
        <w:t xml:space="preserve">DAY </w:t>
      </w:r>
      <w:r w:rsidR="00EF4312">
        <w:rPr>
          <w:rFonts w:eastAsia="Times New Roman"/>
        </w:rPr>
        <w:t>3</w:t>
      </w:r>
      <w:r>
        <w:rPr>
          <w:rFonts w:eastAsia="Times New Roman"/>
        </w:rPr>
        <w:t xml:space="preserve">: </w:t>
      </w:r>
      <w:r w:rsidR="00EF4312">
        <w:rPr>
          <w:rFonts w:eastAsia="Times New Roman"/>
        </w:rPr>
        <w:t xml:space="preserve">PLANNING FOR </w:t>
      </w:r>
      <w:r w:rsidR="00156D0F">
        <w:rPr>
          <w:rFonts w:eastAsia="Times New Roman"/>
        </w:rPr>
        <w:t>2021/22</w:t>
      </w:r>
      <w:r w:rsidR="00EF4312">
        <w:rPr>
          <w:rFonts w:eastAsia="Times New Roman"/>
        </w:rPr>
        <w:t xml:space="preserve"> AND THE MTEF</w:t>
      </w:r>
      <w:bookmarkEnd w:id="9"/>
      <w:r>
        <w:rPr>
          <w:rFonts w:eastAsia="Times New Roman"/>
        </w:rPr>
        <w:t xml:space="preserve"> </w:t>
      </w:r>
    </w:p>
    <w:p w:rsidR="00572665" w:rsidRPr="00572665" w:rsidRDefault="00572665" w:rsidP="00572665">
      <w:pPr>
        <w:jc w:val="both"/>
      </w:pPr>
      <w:r w:rsidRPr="00572665">
        <w:rPr>
          <w:rFonts w:ascii="Arial" w:hAnsi="Arial" w:cs="Arial"/>
        </w:rPr>
        <w:t xml:space="preserve">The situational analysis, resource and </w:t>
      </w:r>
      <w:r w:rsidR="00166FDC" w:rsidRPr="00572665">
        <w:rPr>
          <w:rFonts w:ascii="Arial" w:hAnsi="Arial" w:cs="Arial"/>
        </w:rPr>
        <w:t>COVID</w:t>
      </w:r>
      <w:r w:rsidRPr="00572665">
        <w:rPr>
          <w:rFonts w:ascii="Arial" w:hAnsi="Arial" w:cs="Arial"/>
        </w:rPr>
        <w:t xml:space="preserve">-19 challenges will provide context to how the </w:t>
      </w:r>
      <w:r w:rsidR="00166FDC">
        <w:rPr>
          <w:rFonts w:ascii="Arial" w:hAnsi="Arial" w:cs="Arial"/>
        </w:rPr>
        <w:t>D</w:t>
      </w:r>
      <w:r w:rsidRPr="00572665">
        <w:rPr>
          <w:rFonts w:ascii="Arial" w:hAnsi="Arial" w:cs="Arial"/>
        </w:rPr>
        <w:t xml:space="preserve">epartment needs to plan for service delivery over the MTEF period. </w:t>
      </w:r>
      <w:r w:rsidR="00166FDC">
        <w:rPr>
          <w:rFonts w:ascii="Arial" w:hAnsi="Arial" w:cs="Arial"/>
        </w:rPr>
        <w:t xml:space="preserve"> </w:t>
      </w:r>
      <w:r w:rsidRPr="00572665">
        <w:rPr>
          <w:rFonts w:ascii="Arial" w:hAnsi="Arial" w:cs="Arial"/>
        </w:rPr>
        <w:t xml:space="preserve">This includes re-looking at the alternative modes of delivery and putting measures in place </w:t>
      </w:r>
      <w:r w:rsidR="00166FDC">
        <w:rPr>
          <w:rFonts w:ascii="Arial" w:hAnsi="Arial" w:cs="Arial"/>
        </w:rPr>
        <w:t xml:space="preserve">for </w:t>
      </w:r>
      <w:r w:rsidRPr="00572665">
        <w:rPr>
          <w:rFonts w:ascii="Arial" w:hAnsi="Arial" w:cs="Arial"/>
        </w:rPr>
        <w:t>other possible solutions to deliver on its mandate.</w:t>
      </w:r>
      <w:r w:rsidR="00166FDC">
        <w:rPr>
          <w:rFonts w:ascii="Arial" w:hAnsi="Arial" w:cs="Arial"/>
        </w:rPr>
        <w:t xml:space="preserve"> </w:t>
      </w:r>
      <w:r w:rsidRPr="00572665">
        <w:rPr>
          <w:rFonts w:ascii="Arial" w:hAnsi="Arial" w:cs="Arial"/>
        </w:rPr>
        <w:t xml:space="preserve"> New </w:t>
      </w:r>
      <w:r w:rsidR="00166FDC">
        <w:rPr>
          <w:rFonts w:ascii="Arial" w:hAnsi="Arial" w:cs="Arial"/>
        </w:rPr>
        <w:t xml:space="preserve">APP </w:t>
      </w:r>
      <w:r w:rsidRPr="00572665">
        <w:rPr>
          <w:rFonts w:ascii="Arial" w:hAnsi="Arial" w:cs="Arial"/>
        </w:rPr>
        <w:t xml:space="preserve">indicators may be </w:t>
      </w:r>
      <w:r w:rsidR="00166FDC">
        <w:rPr>
          <w:rFonts w:ascii="Arial" w:hAnsi="Arial" w:cs="Arial"/>
        </w:rPr>
        <w:t>required</w:t>
      </w:r>
      <w:r w:rsidRPr="00572665">
        <w:rPr>
          <w:rFonts w:ascii="Arial" w:hAnsi="Arial" w:cs="Arial"/>
        </w:rPr>
        <w:t xml:space="preserve"> for this process </w:t>
      </w:r>
      <w:r w:rsidR="00166FDC">
        <w:rPr>
          <w:rFonts w:ascii="Arial" w:hAnsi="Arial" w:cs="Arial"/>
        </w:rPr>
        <w:t>while</w:t>
      </w:r>
      <w:r w:rsidRPr="00572665">
        <w:rPr>
          <w:rFonts w:ascii="Arial" w:hAnsi="Arial" w:cs="Arial"/>
        </w:rPr>
        <w:t xml:space="preserve"> consideration should be given to identifying critical outputs</w:t>
      </w:r>
      <w:r w:rsidR="00166FDC">
        <w:rPr>
          <w:rFonts w:ascii="Arial" w:hAnsi="Arial" w:cs="Arial"/>
        </w:rPr>
        <w:t>/activities/interventions</w:t>
      </w:r>
      <w:r w:rsidRPr="00572665">
        <w:rPr>
          <w:rFonts w:ascii="Arial" w:hAnsi="Arial" w:cs="Arial"/>
        </w:rPr>
        <w:t xml:space="preserve"> that are required to support the </w:t>
      </w:r>
      <w:r w:rsidR="00166FDC">
        <w:rPr>
          <w:rFonts w:ascii="Arial" w:hAnsi="Arial" w:cs="Arial"/>
        </w:rPr>
        <w:t>APP</w:t>
      </w:r>
      <w:r w:rsidRPr="00572665">
        <w:rPr>
          <w:rFonts w:ascii="Arial" w:hAnsi="Arial" w:cs="Arial"/>
        </w:rPr>
        <w:t>.</w:t>
      </w:r>
      <w:r w:rsidR="00166FDC">
        <w:rPr>
          <w:rFonts w:ascii="Arial" w:hAnsi="Arial" w:cs="Arial"/>
        </w:rPr>
        <w:t xml:space="preserve"> </w:t>
      </w:r>
      <w:r w:rsidRPr="00572665">
        <w:rPr>
          <w:rFonts w:ascii="Arial" w:hAnsi="Arial" w:cs="Arial"/>
        </w:rPr>
        <w:t xml:space="preserve"> </w:t>
      </w:r>
      <w:r w:rsidR="00166FDC">
        <w:rPr>
          <w:rFonts w:ascii="Arial" w:hAnsi="Arial" w:cs="Arial"/>
        </w:rPr>
        <w:t>T</w:t>
      </w:r>
      <w:r w:rsidRPr="00572665">
        <w:rPr>
          <w:rFonts w:ascii="Arial" w:hAnsi="Arial" w:cs="Arial"/>
        </w:rPr>
        <w:t>he Strategic Risks of the Department and its mitigations should be integrated into the process.</w:t>
      </w:r>
    </w:p>
    <w:tbl>
      <w:tblPr>
        <w:tblStyle w:val="TableGrid"/>
        <w:tblW w:w="5000" w:type="pct"/>
        <w:tblLook w:val="04A0" w:firstRow="1" w:lastRow="0" w:firstColumn="1" w:lastColumn="0" w:noHBand="0" w:noVBand="1"/>
      </w:tblPr>
      <w:tblGrid>
        <w:gridCol w:w="2972"/>
        <w:gridCol w:w="1937"/>
        <w:gridCol w:w="1182"/>
        <w:gridCol w:w="2970"/>
      </w:tblGrid>
      <w:tr w:rsidR="00BF22AE" w:rsidRPr="00D373E6" w:rsidTr="007B592E">
        <w:trPr>
          <w:tblHeader/>
        </w:trPr>
        <w:tc>
          <w:tcPr>
            <w:tcW w:w="1640" w:type="pct"/>
            <w:shd w:val="clear" w:color="auto" w:fill="D9D9D9" w:themeFill="background1" w:themeFillShade="D9"/>
          </w:tcPr>
          <w:p w:rsidR="00BF22AE" w:rsidRPr="00D373E6" w:rsidRDefault="00BF22AE"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Name of presentation</w:t>
            </w:r>
          </w:p>
        </w:tc>
        <w:tc>
          <w:tcPr>
            <w:tcW w:w="1069" w:type="pct"/>
            <w:shd w:val="clear" w:color="auto" w:fill="D9D9D9" w:themeFill="background1" w:themeFillShade="D9"/>
          </w:tcPr>
          <w:p w:rsidR="00BF22AE" w:rsidRPr="00D373E6" w:rsidRDefault="00BF22AE"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Branches/</w:t>
            </w:r>
          </w:p>
          <w:p w:rsidR="00BF22AE" w:rsidRPr="00D373E6" w:rsidRDefault="00BF22AE"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Responsibilities</w:t>
            </w:r>
          </w:p>
        </w:tc>
        <w:tc>
          <w:tcPr>
            <w:tcW w:w="652" w:type="pct"/>
            <w:shd w:val="clear" w:color="auto" w:fill="D9D9D9" w:themeFill="background1" w:themeFillShade="D9"/>
          </w:tcPr>
          <w:p w:rsidR="00BF22AE" w:rsidRPr="00D373E6" w:rsidRDefault="00BF22AE"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Template (Yes/No)</w:t>
            </w:r>
          </w:p>
        </w:tc>
        <w:tc>
          <w:tcPr>
            <w:tcW w:w="1639" w:type="pct"/>
            <w:shd w:val="clear" w:color="auto" w:fill="D9D9D9" w:themeFill="background1" w:themeFillShade="D9"/>
          </w:tcPr>
          <w:p w:rsidR="00BF22AE" w:rsidRPr="00D373E6" w:rsidRDefault="00BF22AE"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Description</w:t>
            </w:r>
          </w:p>
        </w:tc>
      </w:tr>
      <w:tr w:rsidR="00591753" w:rsidRPr="00D373E6" w:rsidTr="007B592E">
        <w:tc>
          <w:tcPr>
            <w:tcW w:w="1640" w:type="pct"/>
          </w:tcPr>
          <w:p w:rsidR="00591753" w:rsidRPr="00EF4312" w:rsidRDefault="00591753" w:rsidP="00EF4312">
            <w:pPr>
              <w:autoSpaceDE w:val="0"/>
              <w:autoSpaceDN w:val="0"/>
              <w:adjustRightInd w:val="0"/>
              <w:spacing w:after="120"/>
              <w:jc w:val="both"/>
              <w:rPr>
                <w:rFonts w:ascii="Arial" w:eastAsia="Times New Roman" w:hAnsi="Arial" w:cs="Arial"/>
              </w:rPr>
            </w:pPr>
            <w:r w:rsidRPr="00EF4312">
              <w:rPr>
                <w:rFonts w:ascii="Arial" w:eastAsia="Times New Roman" w:hAnsi="Arial" w:cs="Arial"/>
              </w:rPr>
              <w:t>Presentation on Outcome 1</w:t>
            </w:r>
          </w:p>
          <w:p w:rsidR="00591753" w:rsidRPr="00D373E6" w:rsidRDefault="00591753" w:rsidP="00EF4312">
            <w:pPr>
              <w:autoSpaceDE w:val="0"/>
              <w:autoSpaceDN w:val="0"/>
              <w:adjustRightInd w:val="0"/>
              <w:spacing w:after="120"/>
              <w:jc w:val="both"/>
              <w:rPr>
                <w:rFonts w:ascii="Arial" w:eastAsia="Times New Roman" w:hAnsi="Arial" w:cs="Arial"/>
              </w:rPr>
            </w:pPr>
            <w:r w:rsidRPr="00EF4312">
              <w:rPr>
                <w:rFonts w:ascii="Arial" w:eastAsia="Times New Roman" w:hAnsi="Arial" w:cs="Arial"/>
                <w:lang w:val="en-ZA"/>
              </w:rPr>
              <w:t>Improved safety and security of inmates, parolees, probationers, officials, stakeholders, assets and information</w:t>
            </w:r>
          </w:p>
        </w:tc>
        <w:tc>
          <w:tcPr>
            <w:tcW w:w="1069" w:type="pct"/>
          </w:tcPr>
          <w:p w:rsidR="00591753" w:rsidRDefault="00591753" w:rsidP="00F31152">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Chief Security Officer (CSO)</w:t>
            </w:r>
          </w:p>
          <w:p w:rsidR="00591753" w:rsidRPr="00D373E6" w:rsidRDefault="00591753" w:rsidP="00F31152">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Facilities (Finance Branch)</w:t>
            </w:r>
          </w:p>
        </w:tc>
        <w:tc>
          <w:tcPr>
            <w:tcW w:w="652" w:type="pct"/>
          </w:tcPr>
          <w:p w:rsidR="00591753" w:rsidRPr="00D373E6" w:rsidRDefault="00591753" w:rsidP="00F31152">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1639" w:type="pct"/>
            <w:vMerge w:val="restart"/>
          </w:tcPr>
          <w:p w:rsidR="005A59E8" w:rsidRDefault="005A59E8" w:rsidP="005A59E8">
            <w:pPr>
              <w:autoSpaceDE w:val="0"/>
              <w:autoSpaceDN w:val="0"/>
              <w:adjustRightInd w:val="0"/>
              <w:spacing w:after="120"/>
              <w:jc w:val="both"/>
              <w:rPr>
                <w:rFonts w:ascii="Arial" w:eastAsia="Times New Roman" w:hAnsi="Arial" w:cs="Arial"/>
              </w:rPr>
            </w:pPr>
            <w:r>
              <w:rPr>
                <w:rFonts w:ascii="Arial" w:eastAsia="Times New Roman" w:hAnsi="Arial" w:cs="Arial"/>
              </w:rPr>
              <w:t>CDC</w:t>
            </w:r>
            <w:r w:rsidR="001D512D">
              <w:rPr>
                <w:rFonts w:ascii="Arial" w:eastAsia="Times New Roman" w:hAnsi="Arial" w:cs="Arial"/>
              </w:rPr>
              <w:t>s</w:t>
            </w:r>
            <w:r w:rsidR="00591753" w:rsidRPr="00591753">
              <w:rPr>
                <w:rFonts w:ascii="Arial" w:eastAsia="Times New Roman" w:hAnsi="Arial" w:cs="Arial"/>
              </w:rPr>
              <w:t xml:space="preserve"> must </w:t>
            </w:r>
            <w:r>
              <w:rPr>
                <w:rFonts w:ascii="Arial" w:eastAsia="Times New Roman" w:hAnsi="Arial" w:cs="Arial"/>
              </w:rPr>
              <w:t xml:space="preserve">put in place an integrated team and nominate </w:t>
            </w:r>
            <w:r w:rsidR="00591753" w:rsidRPr="00591753">
              <w:rPr>
                <w:rFonts w:ascii="Arial" w:eastAsia="Times New Roman" w:hAnsi="Arial" w:cs="Arial"/>
              </w:rPr>
              <w:t>an outcome leader</w:t>
            </w:r>
            <w:r w:rsidR="00591753">
              <w:rPr>
                <w:rFonts w:ascii="Arial" w:eastAsia="Times New Roman" w:hAnsi="Arial" w:cs="Arial"/>
              </w:rPr>
              <w:t xml:space="preserve"> to chair the </w:t>
            </w:r>
            <w:r w:rsidR="00591753" w:rsidRPr="00591753">
              <w:rPr>
                <w:rFonts w:ascii="Arial" w:eastAsia="Times New Roman" w:hAnsi="Arial" w:cs="Arial"/>
              </w:rPr>
              <w:t xml:space="preserve">preparatory sessions and ensure that </w:t>
            </w:r>
            <w:r w:rsidR="00591753">
              <w:rPr>
                <w:rFonts w:ascii="Arial" w:eastAsia="Times New Roman" w:hAnsi="Arial" w:cs="Arial"/>
              </w:rPr>
              <w:t>there is adequate consultation and integration as the presentation is drafted</w:t>
            </w:r>
            <w:r w:rsidR="00591753" w:rsidRPr="00591753">
              <w:rPr>
                <w:rFonts w:ascii="Arial" w:eastAsia="Times New Roman" w:hAnsi="Arial" w:cs="Arial"/>
              </w:rPr>
              <w:t>.</w:t>
            </w:r>
            <w:r w:rsidR="00591753">
              <w:rPr>
                <w:rFonts w:ascii="Arial" w:eastAsia="Times New Roman" w:hAnsi="Arial" w:cs="Arial"/>
              </w:rPr>
              <w:t xml:space="preserve"> </w:t>
            </w:r>
            <w:r w:rsidR="00591753" w:rsidRPr="00591753">
              <w:rPr>
                <w:rFonts w:ascii="Arial" w:eastAsia="Times New Roman" w:hAnsi="Arial" w:cs="Arial"/>
              </w:rPr>
              <w:t xml:space="preserve"> The template will be a minimum requirement </w:t>
            </w:r>
            <w:r w:rsidR="00591753">
              <w:rPr>
                <w:rFonts w:ascii="Arial" w:eastAsia="Times New Roman" w:hAnsi="Arial" w:cs="Arial"/>
              </w:rPr>
              <w:t xml:space="preserve">to be presented at the strategic planning session </w:t>
            </w:r>
            <w:r w:rsidR="00591753" w:rsidRPr="00591753">
              <w:rPr>
                <w:rFonts w:ascii="Arial" w:eastAsia="Times New Roman" w:hAnsi="Arial" w:cs="Arial"/>
              </w:rPr>
              <w:t xml:space="preserve">and members of the outcome groups can add further critical information </w:t>
            </w:r>
            <w:r w:rsidR="00AC6448">
              <w:rPr>
                <w:rFonts w:ascii="Arial" w:eastAsia="Times New Roman" w:hAnsi="Arial" w:cs="Arial"/>
              </w:rPr>
              <w:t xml:space="preserve">- </w:t>
            </w:r>
            <w:r w:rsidR="00AC6448" w:rsidRPr="00591753">
              <w:rPr>
                <w:rFonts w:ascii="Arial" w:eastAsia="Times New Roman" w:hAnsi="Arial" w:cs="Arial"/>
              </w:rPr>
              <w:t xml:space="preserve">and analysis thereof </w:t>
            </w:r>
            <w:r w:rsidR="00AC6448">
              <w:rPr>
                <w:rFonts w:ascii="Arial" w:eastAsia="Times New Roman" w:hAnsi="Arial" w:cs="Arial"/>
              </w:rPr>
              <w:t xml:space="preserve">- </w:t>
            </w:r>
            <w:r w:rsidR="00591753" w:rsidRPr="00591753">
              <w:rPr>
                <w:rFonts w:ascii="Arial" w:eastAsia="Times New Roman" w:hAnsi="Arial" w:cs="Arial"/>
              </w:rPr>
              <w:t xml:space="preserve">to enhance the </w:t>
            </w:r>
            <w:r w:rsidR="00AC6448">
              <w:rPr>
                <w:rFonts w:ascii="Arial" w:eastAsia="Times New Roman" w:hAnsi="Arial" w:cs="Arial"/>
              </w:rPr>
              <w:t>presentation</w:t>
            </w:r>
            <w:r w:rsidR="00591753" w:rsidRPr="00591753">
              <w:rPr>
                <w:rFonts w:ascii="Arial" w:eastAsia="Times New Roman" w:hAnsi="Arial" w:cs="Arial"/>
              </w:rPr>
              <w:t xml:space="preserve">. </w:t>
            </w:r>
            <w:r w:rsidR="00591753">
              <w:rPr>
                <w:rFonts w:ascii="Arial" w:eastAsia="Times New Roman" w:hAnsi="Arial" w:cs="Arial"/>
              </w:rPr>
              <w:t xml:space="preserve"> </w:t>
            </w:r>
            <w:r w:rsidR="00591753" w:rsidRPr="00591753">
              <w:rPr>
                <w:rFonts w:ascii="Arial" w:eastAsia="Times New Roman" w:hAnsi="Arial" w:cs="Arial"/>
              </w:rPr>
              <w:t xml:space="preserve">Outcome leaders must ensure consultation </w:t>
            </w:r>
            <w:r>
              <w:rPr>
                <w:rFonts w:ascii="Arial" w:eastAsia="Times New Roman" w:hAnsi="Arial" w:cs="Arial"/>
              </w:rPr>
              <w:t>at</w:t>
            </w:r>
            <w:r w:rsidR="00591753" w:rsidRPr="00591753">
              <w:rPr>
                <w:rFonts w:ascii="Arial" w:eastAsia="Times New Roman" w:hAnsi="Arial" w:cs="Arial"/>
              </w:rPr>
              <w:t xml:space="preserve"> </w:t>
            </w:r>
            <w:r>
              <w:rPr>
                <w:rFonts w:ascii="Arial" w:eastAsia="Times New Roman" w:hAnsi="Arial" w:cs="Arial"/>
              </w:rPr>
              <w:t xml:space="preserve">all levels (HO, Regions, </w:t>
            </w:r>
            <w:proofErr w:type="gramStart"/>
            <w:r>
              <w:rPr>
                <w:rFonts w:ascii="Arial" w:eastAsia="Times New Roman" w:hAnsi="Arial" w:cs="Arial"/>
              </w:rPr>
              <w:t>MA</w:t>
            </w:r>
            <w:r w:rsidR="001D512D">
              <w:rPr>
                <w:rFonts w:ascii="Arial" w:eastAsia="Times New Roman" w:hAnsi="Arial" w:cs="Arial"/>
              </w:rPr>
              <w:t>s</w:t>
            </w:r>
            <w:proofErr w:type="gramEnd"/>
            <w:r w:rsidR="00591753" w:rsidRPr="00591753">
              <w:rPr>
                <w:rFonts w:ascii="Arial" w:eastAsia="Times New Roman" w:hAnsi="Arial" w:cs="Arial"/>
              </w:rPr>
              <w:t>) of the Department</w:t>
            </w:r>
            <w:r w:rsidR="001D512D">
              <w:rPr>
                <w:rFonts w:ascii="Arial" w:eastAsia="Times New Roman" w:hAnsi="Arial" w:cs="Arial"/>
              </w:rPr>
              <w:t>.  O</w:t>
            </w:r>
            <w:r w:rsidR="00591753" w:rsidRPr="00591753">
              <w:rPr>
                <w:rFonts w:ascii="Arial" w:eastAsia="Times New Roman" w:hAnsi="Arial" w:cs="Arial"/>
              </w:rPr>
              <w:t xml:space="preserve">utputs in the </w:t>
            </w:r>
            <w:r>
              <w:rPr>
                <w:rFonts w:ascii="Arial" w:eastAsia="Times New Roman" w:hAnsi="Arial" w:cs="Arial"/>
              </w:rPr>
              <w:t>APP and AOP</w:t>
            </w:r>
            <w:r w:rsidR="00591753" w:rsidRPr="00591753">
              <w:rPr>
                <w:rFonts w:ascii="Arial" w:eastAsia="Times New Roman" w:hAnsi="Arial" w:cs="Arial"/>
              </w:rPr>
              <w:t xml:space="preserve"> must </w:t>
            </w:r>
            <w:r>
              <w:rPr>
                <w:rFonts w:ascii="Arial" w:eastAsia="Times New Roman" w:hAnsi="Arial" w:cs="Arial"/>
              </w:rPr>
              <w:t>be aligned to</w:t>
            </w:r>
            <w:r w:rsidR="00591753" w:rsidRPr="00591753">
              <w:rPr>
                <w:rFonts w:ascii="Arial" w:eastAsia="Times New Roman" w:hAnsi="Arial" w:cs="Arial"/>
              </w:rPr>
              <w:t xml:space="preserve"> the budget. </w:t>
            </w:r>
          </w:p>
          <w:p w:rsidR="00671415" w:rsidRDefault="005A59E8" w:rsidP="005A59E8">
            <w:pPr>
              <w:autoSpaceDE w:val="0"/>
              <w:autoSpaceDN w:val="0"/>
              <w:adjustRightInd w:val="0"/>
              <w:spacing w:after="120"/>
              <w:jc w:val="both"/>
              <w:rPr>
                <w:rFonts w:ascii="Arial" w:eastAsia="Times New Roman" w:hAnsi="Arial" w:cs="Arial"/>
              </w:rPr>
            </w:pPr>
            <w:r>
              <w:rPr>
                <w:rFonts w:ascii="Arial" w:eastAsia="Times New Roman" w:hAnsi="Arial" w:cs="Arial"/>
              </w:rPr>
              <w:t>P</w:t>
            </w:r>
            <w:r w:rsidR="00591753" w:rsidRPr="00591753">
              <w:rPr>
                <w:rFonts w:ascii="Arial" w:eastAsia="Times New Roman" w:hAnsi="Arial" w:cs="Arial"/>
              </w:rPr>
              <w:t xml:space="preserve">resentations that do not meet the required quality will </w:t>
            </w:r>
            <w:r>
              <w:rPr>
                <w:rFonts w:ascii="Arial" w:eastAsia="Times New Roman" w:hAnsi="Arial" w:cs="Arial"/>
              </w:rPr>
              <w:t xml:space="preserve">be removed from the </w:t>
            </w:r>
            <w:proofErr w:type="spellStart"/>
            <w:r>
              <w:rPr>
                <w:rFonts w:ascii="Arial" w:eastAsia="Times New Roman" w:hAnsi="Arial" w:cs="Arial"/>
              </w:rPr>
              <w:t>programme</w:t>
            </w:r>
            <w:proofErr w:type="spellEnd"/>
            <w:r w:rsidR="00591753" w:rsidRPr="00591753">
              <w:rPr>
                <w:rFonts w:ascii="Arial" w:eastAsia="Times New Roman" w:hAnsi="Arial" w:cs="Arial"/>
              </w:rPr>
              <w:t xml:space="preserve">. </w:t>
            </w:r>
          </w:p>
          <w:p w:rsidR="00591753" w:rsidRPr="00D373E6" w:rsidRDefault="00671415" w:rsidP="001D512D">
            <w:pPr>
              <w:autoSpaceDE w:val="0"/>
              <w:autoSpaceDN w:val="0"/>
              <w:adjustRightInd w:val="0"/>
              <w:spacing w:after="120"/>
              <w:jc w:val="both"/>
              <w:rPr>
                <w:rFonts w:ascii="Arial" w:eastAsia="Times New Roman" w:hAnsi="Arial" w:cs="Arial"/>
              </w:rPr>
            </w:pPr>
            <w:r>
              <w:rPr>
                <w:rFonts w:ascii="Arial" w:eastAsia="Times New Roman" w:hAnsi="Arial" w:cs="Arial"/>
              </w:rPr>
              <w:t>Outcome Leaders</w:t>
            </w:r>
            <w:r w:rsidR="00591753" w:rsidRPr="00591753">
              <w:rPr>
                <w:rFonts w:ascii="Arial" w:eastAsia="Times New Roman" w:hAnsi="Arial" w:cs="Arial"/>
              </w:rPr>
              <w:t xml:space="preserve"> </w:t>
            </w:r>
            <w:r w:rsidR="005A59E8">
              <w:rPr>
                <w:rFonts w:ascii="Arial" w:eastAsia="Times New Roman" w:hAnsi="Arial" w:cs="Arial"/>
              </w:rPr>
              <w:t xml:space="preserve">must ensure that adequate preparations </w:t>
            </w:r>
            <w:r w:rsidR="001D512D">
              <w:rPr>
                <w:rFonts w:ascii="Arial" w:eastAsia="Times New Roman" w:hAnsi="Arial" w:cs="Arial"/>
              </w:rPr>
              <w:t xml:space="preserve">are </w:t>
            </w:r>
            <w:r w:rsidR="005A59E8">
              <w:rPr>
                <w:rFonts w:ascii="Arial" w:eastAsia="Times New Roman" w:hAnsi="Arial" w:cs="Arial"/>
              </w:rPr>
              <w:t xml:space="preserve">undertaken prior to the </w:t>
            </w:r>
            <w:r>
              <w:rPr>
                <w:rFonts w:ascii="Arial" w:eastAsia="Times New Roman" w:hAnsi="Arial" w:cs="Arial"/>
              </w:rPr>
              <w:t>annual planning session.</w:t>
            </w:r>
          </w:p>
        </w:tc>
      </w:tr>
      <w:tr w:rsidR="00591753" w:rsidRPr="00D373E6" w:rsidTr="007B592E">
        <w:tc>
          <w:tcPr>
            <w:tcW w:w="1640" w:type="pct"/>
          </w:tcPr>
          <w:p w:rsidR="00591753" w:rsidRPr="00EF4312"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rPr>
              <w:t>Presentation on Outcome 2</w:t>
            </w:r>
          </w:p>
          <w:p w:rsidR="00591753" w:rsidRPr="00D373E6"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lang w:val="en-ZA"/>
              </w:rPr>
              <w:t>Improved case management processes of inmates</w:t>
            </w:r>
          </w:p>
        </w:tc>
        <w:tc>
          <w:tcPr>
            <w:tcW w:w="1069" w:type="pct"/>
          </w:tcPr>
          <w:p w:rsidR="00591753" w:rsidRDefault="00591753" w:rsidP="009522F9">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CDC Inco</w:t>
            </w:r>
          </w:p>
          <w:p w:rsidR="00591753" w:rsidRPr="00D373E6" w:rsidRDefault="00591753" w:rsidP="009522F9">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CDC Remand Detention</w:t>
            </w:r>
          </w:p>
        </w:tc>
        <w:tc>
          <w:tcPr>
            <w:tcW w:w="652" w:type="pct"/>
          </w:tcPr>
          <w:p w:rsidR="00591753" w:rsidRPr="00D373E6" w:rsidRDefault="00591753" w:rsidP="009522F9">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1639" w:type="pct"/>
            <w:vMerge/>
          </w:tcPr>
          <w:p w:rsidR="00591753" w:rsidRPr="00D373E6" w:rsidRDefault="00591753" w:rsidP="009522F9">
            <w:pPr>
              <w:autoSpaceDE w:val="0"/>
              <w:autoSpaceDN w:val="0"/>
              <w:adjustRightInd w:val="0"/>
              <w:spacing w:after="120"/>
              <w:jc w:val="both"/>
              <w:rPr>
                <w:rFonts w:ascii="Arial" w:eastAsia="Times New Roman" w:hAnsi="Arial" w:cs="Arial"/>
              </w:rPr>
            </w:pPr>
          </w:p>
        </w:tc>
      </w:tr>
      <w:tr w:rsidR="00591753" w:rsidRPr="00D373E6" w:rsidTr="007B592E">
        <w:tc>
          <w:tcPr>
            <w:tcW w:w="1640" w:type="pct"/>
          </w:tcPr>
          <w:p w:rsidR="00591753" w:rsidRPr="00EF4312"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rPr>
              <w:t>Presentation on Outcome 3</w:t>
            </w:r>
          </w:p>
          <w:p w:rsidR="00591753" w:rsidRPr="00D373E6"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lang w:val="en-ZA"/>
              </w:rPr>
              <w:t>Increased access to needs-based rehabilitation programmes to improve moral fibre</w:t>
            </w:r>
          </w:p>
        </w:tc>
        <w:tc>
          <w:tcPr>
            <w:tcW w:w="1069" w:type="pct"/>
          </w:tcPr>
          <w:p w:rsidR="00591753" w:rsidRPr="00D373E6" w:rsidRDefault="00591753" w:rsidP="009522F9">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CDC Inco</w:t>
            </w:r>
          </w:p>
        </w:tc>
        <w:tc>
          <w:tcPr>
            <w:tcW w:w="652" w:type="pct"/>
          </w:tcPr>
          <w:p w:rsidR="00591753" w:rsidRPr="00D373E6" w:rsidRDefault="00591753" w:rsidP="009522F9">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1639" w:type="pct"/>
            <w:vMerge/>
          </w:tcPr>
          <w:p w:rsidR="00591753" w:rsidRPr="00D373E6" w:rsidRDefault="00591753" w:rsidP="009522F9">
            <w:pPr>
              <w:autoSpaceDE w:val="0"/>
              <w:autoSpaceDN w:val="0"/>
              <w:adjustRightInd w:val="0"/>
              <w:spacing w:after="120"/>
              <w:jc w:val="both"/>
              <w:rPr>
                <w:rFonts w:ascii="Arial" w:eastAsia="Times New Roman" w:hAnsi="Arial" w:cs="Arial"/>
              </w:rPr>
            </w:pPr>
          </w:p>
        </w:tc>
      </w:tr>
      <w:tr w:rsidR="00591753" w:rsidRPr="00D373E6" w:rsidTr="007B592E">
        <w:tc>
          <w:tcPr>
            <w:tcW w:w="1640" w:type="pct"/>
          </w:tcPr>
          <w:p w:rsidR="00591753" w:rsidRPr="00EF4312"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rPr>
              <w:t>Presentation on Outcome 4</w:t>
            </w:r>
          </w:p>
          <w:p w:rsidR="00591753" w:rsidRPr="00D373E6"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lang w:val="en-ZA"/>
              </w:rPr>
              <w:t>Successful reintegration of all those under the care of the Department</w:t>
            </w:r>
          </w:p>
        </w:tc>
        <w:tc>
          <w:tcPr>
            <w:tcW w:w="1069" w:type="pct"/>
          </w:tcPr>
          <w:p w:rsidR="00591753" w:rsidRPr="00D373E6" w:rsidRDefault="00591753" w:rsidP="00591753">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 xml:space="preserve">CDC </w:t>
            </w:r>
            <w:proofErr w:type="spellStart"/>
            <w:r>
              <w:rPr>
                <w:rFonts w:ascii="Arial" w:eastAsia="Times New Roman" w:hAnsi="Arial" w:cs="Arial"/>
              </w:rPr>
              <w:t>ComCorr</w:t>
            </w:r>
            <w:proofErr w:type="spellEnd"/>
          </w:p>
        </w:tc>
        <w:tc>
          <w:tcPr>
            <w:tcW w:w="652" w:type="pct"/>
          </w:tcPr>
          <w:p w:rsidR="00591753" w:rsidRPr="00D373E6" w:rsidRDefault="00591753" w:rsidP="009522F9">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1639" w:type="pct"/>
            <w:vMerge/>
          </w:tcPr>
          <w:p w:rsidR="00591753" w:rsidRPr="00D373E6" w:rsidRDefault="00591753" w:rsidP="009522F9">
            <w:pPr>
              <w:autoSpaceDE w:val="0"/>
              <w:autoSpaceDN w:val="0"/>
              <w:adjustRightInd w:val="0"/>
              <w:spacing w:after="120"/>
              <w:jc w:val="both"/>
              <w:rPr>
                <w:rFonts w:ascii="Arial" w:eastAsia="Times New Roman" w:hAnsi="Arial" w:cs="Arial"/>
              </w:rPr>
            </w:pPr>
          </w:p>
        </w:tc>
      </w:tr>
      <w:tr w:rsidR="00591753" w:rsidRPr="00D373E6" w:rsidTr="007B592E">
        <w:tc>
          <w:tcPr>
            <w:tcW w:w="1640" w:type="pct"/>
          </w:tcPr>
          <w:p w:rsidR="00591753" w:rsidRPr="00EF4312"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rPr>
              <w:t>Presentation on Outcome 5</w:t>
            </w:r>
          </w:p>
          <w:p w:rsidR="00591753" w:rsidRPr="00D373E6" w:rsidRDefault="00591753" w:rsidP="009522F9">
            <w:pPr>
              <w:autoSpaceDE w:val="0"/>
              <w:autoSpaceDN w:val="0"/>
              <w:adjustRightInd w:val="0"/>
              <w:spacing w:after="120"/>
              <w:jc w:val="both"/>
              <w:rPr>
                <w:rFonts w:ascii="Arial" w:eastAsia="Times New Roman" w:hAnsi="Arial" w:cs="Arial"/>
              </w:rPr>
            </w:pPr>
            <w:r w:rsidRPr="00EF4312">
              <w:rPr>
                <w:rFonts w:ascii="Arial" w:eastAsia="Times New Roman" w:hAnsi="Arial" w:cs="Arial"/>
                <w:lang w:val="en-ZA"/>
              </w:rPr>
              <w:t>Healthy Incarcerated population</w:t>
            </w:r>
          </w:p>
        </w:tc>
        <w:tc>
          <w:tcPr>
            <w:tcW w:w="1069" w:type="pct"/>
          </w:tcPr>
          <w:p w:rsidR="00591753" w:rsidRPr="00D373E6" w:rsidRDefault="00591753" w:rsidP="009522F9">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CDC Inco</w:t>
            </w:r>
          </w:p>
        </w:tc>
        <w:tc>
          <w:tcPr>
            <w:tcW w:w="652" w:type="pct"/>
          </w:tcPr>
          <w:p w:rsidR="00591753" w:rsidRPr="00D373E6" w:rsidRDefault="00591753" w:rsidP="009522F9">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1639" w:type="pct"/>
            <w:vMerge/>
          </w:tcPr>
          <w:p w:rsidR="00591753" w:rsidRPr="00D373E6" w:rsidRDefault="00591753" w:rsidP="009522F9">
            <w:pPr>
              <w:autoSpaceDE w:val="0"/>
              <w:autoSpaceDN w:val="0"/>
              <w:adjustRightInd w:val="0"/>
              <w:spacing w:after="120"/>
              <w:jc w:val="both"/>
              <w:rPr>
                <w:rFonts w:ascii="Arial" w:eastAsia="Times New Roman" w:hAnsi="Arial" w:cs="Arial"/>
              </w:rPr>
            </w:pPr>
          </w:p>
        </w:tc>
      </w:tr>
      <w:tr w:rsidR="00591753" w:rsidRPr="00D373E6" w:rsidTr="007B592E">
        <w:tc>
          <w:tcPr>
            <w:tcW w:w="1640" w:type="pct"/>
          </w:tcPr>
          <w:p w:rsidR="00591753" w:rsidRDefault="00591753" w:rsidP="009522F9">
            <w:pPr>
              <w:autoSpaceDE w:val="0"/>
              <w:autoSpaceDN w:val="0"/>
              <w:adjustRightInd w:val="0"/>
              <w:spacing w:after="120"/>
              <w:jc w:val="both"/>
              <w:rPr>
                <w:rFonts w:ascii="Arial" w:eastAsia="Times New Roman" w:hAnsi="Arial" w:cs="Arial"/>
              </w:rPr>
            </w:pPr>
            <w:r w:rsidRPr="009522F9">
              <w:rPr>
                <w:rFonts w:ascii="Arial" w:eastAsia="Times New Roman" w:hAnsi="Arial" w:cs="Arial"/>
              </w:rPr>
              <w:t>Presentation on Outcome 6</w:t>
            </w:r>
          </w:p>
          <w:p w:rsidR="00591753" w:rsidRPr="00D373E6" w:rsidRDefault="00591753" w:rsidP="009522F9">
            <w:pPr>
              <w:autoSpaceDE w:val="0"/>
              <w:autoSpaceDN w:val="0"/>
              <w:adjustRightInd w:val="0"/>
              <w:spacing w:after="120"/>
              <w:jc w:val="both"/>
              <w:rPr>
                <w:rFonts w:ascii="Arial" w:eastAsia="Times New Roman" w:hAnsi="Arial" w:cs="Arial"/>
              </w:rPr>
            </w:pPr>
            <w:r w:rsidRPr="009522F9">
              <w:rPr>
                <w:rFonts w:ascii="Arial" w:eastAsia="Times New Roman" w:hAnsi="Arial" w:cs="Arial"/>
                <w:lang w:val="en-ZA"/>
              </w:rPr>
              <w:t>High-performing ethical  organisation</w:t>
            </w:r>
          </w:p>
        </w:tc>
        <w:tc>
          <w:tcPr>
            <w:tcW w:w="1069" w:type="pct"/>
          </w:tcPr>
          <w:p w:rsidR="00591753" w:rsidRPr="00591753" w:rsidRDefault="00591753" w:rsidP="00E9185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91753">
              <w:rPr>
                <w:rFonts w:ascii="Arial" w:eastAsia="Times New Roman" w:hAnsi="Arial" w:cs="Arial"/>
              </w:rPr>
              <w:t>Human Resources</w:t>
            </w:r>
          </w:p>
          <w:p w:rsidR="00591753" w:rsidRPr="00591753" w:rsidRDefault="00591753" w:rsidP="00E9185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sidRPr="00591753">
              <w:rPr>
                <w:rFonts w:ascii="Arial" w:eastAsia="Times New Roman" w:hAnsi="Arial" w:cs="Arial"/>
              </w:rPr>
              <w:t xml:space="preserve">GITO </w:t>
            </w:r>
          </w:p>
          <w:p w:rsidR="00591753" w:rsidRPr="00D373E6" w:rsidRDefault="00591753" w:rsidP="00E9185A">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Finance/SCM</w:t>
            </w:r>
          </w:p>
        </w:tc>
        <w:tc>
          <w:tcPr>
            <w:tcW w:w="652" w:type="pct"/>
          </w:tcPr>
          <w:p w:rsidR="00591753" w:rsidRPr="00D373E6" w:rsidRDefault="00591753" w:rsidP="009522F9">
            <w:pPr>
              <w:autoSpaceDE w:val="0"/>
              <w:autoSpaceDN w:val="0"/>
              <w:adjustRightInd w:val="0"/>
              <w:spacing w:after="120"/>
              <w:jc w:val="both"/>
              <w:rPr>
                <w:rFonts w:ascii="Arial" w:eastAsia="Times New Roman" w:hAnsi="Arial" w:cs="Arial"/>
              </w:rPr>
            </w:pPr>
            <w:r>
              <w:rPr>
                <w:rFonts w:ascii="Arial" w:eastAsia="Times New Roman" w:hAnsi="Arial" w:cs="Arial"/>
              </w:rPr>
              <w:t>Yes</w:t>
            </w:r>
          </w:p>
        </w:tc>
        <w:tc>
          <w:tcPr>
            <w:tcW w:w="1639" w:type="pct"/>
            <w:vMerge/>
          </w:tcPr>
          <w:p w:rsidR="00591753" w:rsidRPr="00D373E6" w:rsidRDefault="00591753" w:rsidP="009522F9">
            <w:pPr>
              <w:autoSpaceDE w:val="0"/>
              <w:autoSpaceDN w:val="0"/>
              <w:adjustRightInd w:val="0"/>
              <w:spacing w:after="120"/>
              <w:jc w:val="both"/>
              <w:rPr>
                <w:rFonts w:ascii="Arial" w:eastAsia="Times New Roman" w:hAnsi="Arial" w:cs="Arial"/>
              </w:rPr>
            </w:pPr>
          </w:p>
        </w:tc>
      </w:tr>
      <w:tr w:rsidR="00BF22AE" w:rsidRPr="00D373E6" w:rsidTr="007B592E">
        <w:tc>
          <w:tcPr>
            <w:tcW w:w="1640" w:type="pct"/>
          </w:tcPr>
          <w:p w:rsidR="00BF22AE" w:rsidRPr="00D373E6" w:rsidRDefault="009522F9" w:rsidP="00F31152">
            <w:pPr>
              <w:autoSpaceDE w:val="0"/>
              <w:autoSpaceDN w:val="0"/>
              <w:adjustRightInd w:val="0"/>
              <w:spacing w:after="120"/>
              <w:jc w:val="both"/>
              <w:rPr>
                <w:rFonts w:ascii="Arial" w:eastAsia="Times New Roman" w:hAnsi="Arial" w:cs="Arial"/>
              </w:rPr>
            </w:pPr>
            <w:r w:rsidRPr="009522F9">
              <w:rPr>
                <w:rFonts w:ascii="Arial" w:eastAsia="Times New Roman" w:hAnsi="Arial" w:cs="Arial"/>
              </w:rPr>
              <w:t>Draft 2021/22 Strategic Risk Register</w:t>
            </w:r>
          </w:p>
        </w:tc>
        <w:tc>
          <w:tcPr>
            <w:tcW w:w="1069" w:type="pct"/>
          </w:tcPr>
          <w:p w:rsidR="00BF22AE" w:rsidRPr="00D373E6" w:rsidRDefault="009522F9" w:rsidP="00591753">
            <w:pPr>
              <w:pStyle w:val="ListParagraph"/>
              <w:numPr>
                <w:ilvl w:val="0"/>
                <w:numId w:val="5"/>
              </w:numPr>
              <w:autoSpaceDE w:val="0"/>
              <w:autoSpaceDN w:val="0"/>
              <w:adjustRightInd w:val="0"/>
              <w:spacing w:after="120"/>
              <w:ind w:left="235" w:hanging="235"/>
              <w:contextualSpacing w:val="0"/>
              <w:jc w:val="both"/>
              <w:rPr>
                <w:rFonts w:ascii="Arial" w:eastAsia="Times New Roman" w:hAnsi="Arial" w:cs="Arial"/>
              </w:rPr>
            </w:pPr>
            <w:r>
              <w:rPr>
                <w:rFonts w:ascii="Arial" w:eastAsia="Times New Roman" w:hAnsi="Arial" w:cs="Arial"/>
              </w:rPr>
              <w:t xml:space="preserve">Finance and SCM Branch </w:t>
            </w:r>
            <w:r w:rsidR="00591753">
              <w:rPr>
                <w:rFonts w:ascii="Arial" w:eastAsia="Times New Roman" w:hAnsi="Arial" w:cs="Arial"/>
              </w:rPr>
              <w:t>(</w:t>
            </w:r>
            <w:r>
              <w:rPr>
                <w:rFonts w:ascii="Arial" w:eastAsia="Times New Roman" w:hAnsi="Arial" w:cs="Arial"/>
              </w:rPr>
              <w:t>DC ICC/ CRO</w:t>
            </w:r>
            <w:r w:rsidR="00591753">
              <w:rPr>
                <w:rFonts w:ascii="Arial" w:eastAsia="Times New Roman" w:hAnsi="Arial" w:cs="Arial"/>
              </w:rPr>
              <w:t>)</w:t>
            </w:r>
          </w:p>
        </w:tc>
        <w:tc>
          <w:tcPr>
            <w:tcW w:w="652" w:type="pct"/>
          </w:tcPr>
          <w:p w:rsidR="00BF22AE" w:rsidRPr="00D373E6" w:rsidRDefault="009522F9" w:rsidP="00F31152">
            <w:pPr>
              <w:autoSpaceDE w:val="0"/>
              <w:autoSpaceDN w:val="0"/>
              <w:adjustRightInd w:val="0"/>
              <w:spacing w:after="120"/>
              <w:jc w:val="both"/>
              <w:rPr>
                <w:rFonts w:ascii="Arial" w:eastAsia="Times New Roman" w:hAnsi="Arial" w:cs="Arial"/>
              </w:rPr>
            </w:pPr>
            <w:r>
              <w:rPr>
                <w:rFonts w:ascii="Arial" w:eastAsia="Times New Roman" w:hAnsi="Arial" w:cs="Arial"/>
              </w:rPr>
              <w:t>No</w:t>
            </w:r>
          </w:p>
        </w:tc>
        <w:tc>
          <w:tcPr>
            <w:tcW w:w="1639" w:type="pct"/>
          </w:tcPr>
          <w:p w:rsidR="00BF22AE" w:rsidRPr="00D373E6" w:rsidRDefault="009522F9" w:rsidP="001D512D">
            <w:pPr>
              <w:autoSpaceDE w:val="0"/>
              <w:autoSpaceDN w:val="0"/>
              <w:adjustRightInd w:val="0"/>
              <w:spacing w:after="120"/>
              <w:jc w:val="both"/>
              <w:rPr>
                <w:rFonts w:ascii="Arial" w:eastAsia="Times New Roman" w:hAnsi="Arial" w:cs="Arial"/>
              </w:rPr>
            </w:pPr>
            <w:r>
              <w:rPr>
                <w:rFonts w:ascii="Arial" w:eastAsia="Times New Roman" w:hAnsi="Arial" w:cs="Arial"/>
              </w:rPr>
              <w:t xml:space="preserve">Managing high-risk </w:t>
            </w:r>
            <w:r w:rsidR="001D512D">
              <w:rPr>
                <w:rFonts w:ascii="Arial" w:eastAsia="Times New Roman" w:hAnsi="Arial" w:cs="Arial"/>
              </w:rPr>
              <w:t>areas</w:t>
            </w:r>
            <w:r w:rsidRPr="009522F9">
              <w:rPr>
                <w:rFonts w:ascii="Arial" w:eastAsia="Times New Roman" w:hAnsi="Arial" w:cs="Arial"/>
              </w:rPr>
              <w:t xml:space="preserve"> can often predict problems</w:t>
            </w:r>
            <w:r w:rsidR="001D512D">
              <w:rPr>
                <w:rFonts w:ascii="Arial" w:eastAsia="Times New Roman" w:hAnsi="Arial" w:cs="Arial"/>
              </w:rPr>
              <w:t>.  Effective mitigation strategies will</w:t>
            </w:r>
            <w:r w:rsidRPr="009522F9">
              <w:rPr>
                <w:rFonts w:ascii="Arial" w:eastAsia="Times New Roman" w:hAnsi="Arial" w:cs="Arial"/>
              </w:rPr>
              <w:t xml:space="preserve"> prevent the</w:t>
            </w:r>
            <w:r w:rsidR="001D512D">
              <w:rPr>
                <w:rFonts w:ascii="Arial" w:eastAsia="Times New Roman" w:hAnsi="Arial" w:cs="Arial"/>
              </w:rPr>
              <w:t>se</w:t>
            </w:r>
            <w:r w:rsidRPr="009522F9">
              <w:rPr>
                <w:rFonts w:ascii="Arial" w:eastAsia="Times New Roman" w:hAnsi="Arial" w:cs="Arial"/>
              </w:rPr>
              <w:t xml:space="preserve"> </w:t>
            </w:r>
            <w:r w:rsidR="001D512D">
              <w:rPr>
                <w:rFonts w:ascii="Arial" w:eastAsia="Times New Roman" w:hAnsi="Arial" w:cs="Arial"/>
              </w:rPr>
              <w:t>risks</w:t>
            </w:r>
            <w:r w:rsidRPr="009522F9">
              <w:rPr>
                <w:rFonts w:ascii="Arial" w:eastAsia="Times New Roman" w:hAnsi="Arial" w:cs="Arial"/>
              </w:rPr>
              <w:t xml:space="preserve"> from having a negative impact on </w:t>
            </w:r>
            <w:r>
              <w:rPr>
                <w:rFonts w:ascii="Arial" w:eastAsia="Times New Roman" w:hAnsi="Arial" w:cs="Arial"/>
              </w:rPr>
              <w:t>performance</w:t>
            </w:r>
            <w:r w:rsidR="001D512D">
              <w:rPr>
                <w:rFonts w:ascii="Arial" w:eastAsia="Times New Roman" w:hAnsi="Arial" w:cs="Arial"/>
              </w:rPr>
              <w:t>.</w:t>
            </w:r>
          </w:p>
        </w:tc>
      </w:tr>
    </w:tbl>
    <w:p w:rsidR="00572665" w:rsidRDefault="00572665" w:rsidP="00961F0D">
      <w:pPr>
        <w:spacing w:after="120" w:line="288" w:lineRule="auto"/>
        <w:rPr>
          <w:rFonts w:ascii="Arial" w:hAnsi="Arial" w:cs="Arial"/>
        </w:rPr>
      </w:pPr>
    </w:p>
    <w:p w:rsidR="008E5E9A" w:rsidRDefault="008E5E9A" w:rsidP="008E5E9A">
      <w:pPr>
        <w:pStyle w:val="Heading2"/>
        <w:numPr>
          <w:ilvl w:val="1"/>
          <w:numId w:val="6"/>
        </w:numPr>
        <w:ind w:left="567" w:hanging="567"/>
        <w:rPr>
          <w:rFonts w:eastAsia="Times New Roman"/>
        </w:rPr>
      </w:pPr>
      <w:bookmarkStart w:id="10" w:name="_Toc52779079"/>
      <w:r>
        <w:rPr>
          <w:rFonts w:eastAsia="Times New Roman"/>
        </w:rPr>
        <w:lastRenderedPageBreak/>
        <w:t>DAY 4: STATUS ON OPERATIONS MANAGEMENT FRAMEWORK PHASE II</w:t>
      </w:r>
      <w:bookmarkEnd w:id="10"/>
      <w:r>
        <w:rPr>
          <w:rFonts w:eastAsia="Times New Roman"/>
        </w:rPr>
        <w:t xml:space="preserve"> </w:t>
      </w:r>
    </w:p>
    <w:p w:rsidR="002226BC" w:rsidRPr="002226BC" w:rsidRDefault="002226BC" w:rsidP="002226BC">
      <w:pPr>
        <w:jc w:val="both"/>
      </w:pPr>
      <w:r w:rsidRPr="002226BC">
        <w:rPr>
          <w:rFonts w:ascii="Arial" w:hAnsi="Arial" w:cs="Arial"/>
        </w:rPr>
        <w:t xml:space="preserve">The design of an adequate Service Delivery Model </w:t>
      </w:r>
      <w:r w:rsidR="00743B0C">
        <w:rPr>
          <w:rFonts w:ascii="Arial" w:hAnsi="Arial" w:cs="Arial"/>
        </w:rPr>
        <w:t xml:space="preserve">(SDM) </w:t>
      </w:r>
      <w:r w:rsidRPr="002226BC">
        <w:rPr>
          <w:rFonts w:ascii="Arial" w:hAnsi="Arial" w:cs="Arial"/>
        </w:rPr>
        <w:t xml:space="preserve">is foundational in aligning the </w:t>
      </w:r>
      <w:r w:rsidR="00743B0C">
        <w:rPr>
          <w:rFonts w:ascii="Arial" w:hAnsi="Arial" w:cs="Arial"/>
        </w:rPr>
        <w:t>Department</w:t>
      </w:r>
      <w:r w:rsidRPr="002226BC">
        <w:rPr>
          <w:rFonts w:ascii="Arial" w:hAnsi="Arial" w:cs="Arial"/>
        </w:rPr>
        <w:t xml:space="preserve"> to its mandate within the context of the Public Service Operations Management Framework</w:t>
      </w:r>
      <w:r>
        <w:rPr>
          <w:rFonts w:ascii="Arial" w:hAnsi="Arial" w:cs="Arial"/>
        </w:rPr>
        <w:t xml:space="preserve">.  </w:t>
      </w:r>
      <w:r w:rsidR="00500626" w:rsidRPr="00500626">
        <w:rPr>
          <w:rFonts w:ascii="Arial" w:hAnsi="Arial" w:cs="Arial"/>
        </w:rPr>
        <w:t xml:space="preserve">The </w:t>
      </w:r>
      <w:r w:rsidR="00743B0C">
        <w:rPr>
          <w:rFonts w:ascii="Arial" w:hAnsi="Arial" w:cs="Arial"/>
        </w:rPr>
        <w:t>SDM</w:t>
      </w:r>
      <w:r w:rsidR="00500626" w:rsidRPr="00500626">
        <w:rPr>
          <w:rFonts w:ascii="Arial" w:hAnsi="Arial" w:cs="Arial"/>
        </w:rPr>
        <w:t xml:space="preserve"> is the first building block and describes how an institution will deliver its services. </w:t>
      </w:r>
      <w:r w:rsidR="00500626">
        <w:rPr>
          <w:rFonts w:ascii="Arial" w:hAnsi="Arial" w:cs="Arial"/>
        </w:rPr>
        <w:t xml:space="preserve"> </w:t>
      </w:r>
      <w:r>
        <w:rPr>
          <w:rFonts w:ascii="Arial" w:hAnsi="Arial" w:cs="Arial"/>
        </w:rPr>
        <w:t xml:space="preserve">The OMF Phase II identified </w:t>
      </w:r>
      <w:r w:rsidRPr="002226BC">
        <w:rPr>
          <w:rFonts w:ascii="Arial" w:hAnsi="Arial" w:cs="Arial"/>
        </w:rPr>
        <w:t xml:space="preserve">multiple interventions through four key </w:t>
      </w:r>
      <w:proofErr w:type="spellStart"/>
      <w:r w:rsidRPr="002226BC">
        <w:rPr>
          <w:rFonts w:ascii="Arial" w:hAnsi="Arial" w:cs="Arial"/>
        </w:rPr>
        <w:t>workstreams</w:t>
      </w:r>
      <w:proofErr w:type="spellEnd"/>
      <w:r w:rsidRPr="002226BC">
        <w:rPr>
          <w:rFonts w:ascii="Arial" w:hAnsi="Arial" w:cs="Arial"/>
        </w:rPr>
        <w:t xml:space="preserve"> </w:t>
      </w:r>
      <w:r w:rsidR="00E01253">
        <w:rPr>
          <w:rFonts w:ascii="Arial" w:hAnsi="Arial" w:cs="Arial"/>
        </w:rPr>
        <w:t xml:space="preserve">having </w:t>
      </w:r>
      <w:r w:rsidR="00E01253" w:rsidRPr="00E01253">
        <w:rPr>
          <w:rFonts w:ascii="Arial" w:hAnsi="Arial" w:cs="Arial"/>
        </w:rPr>
        <w:t xml:space="preserve">cross-functional representation </w:t>
      </w:r>
      <w:r w:rsidRPr="002226BC">
        <w:rPr>
          <w:rFonts w:ascii="Arial" w:hAnsi="Arial" w:cs="Arial"/>
        </w:rPr>
        <w:t xml:space="preserve">for efficient and effective </w:t>
      </w:r>
      <w:r>
        <w:rPr>
          <w:rFonts w:ascii="Arial" w:hAnsi="Arial" w:cs="Arial"/>
        </w:rPr>
        <w:t xml:space="preserve">coordination, i.e. </w:t>
      </w:r>
      <w:r w:rsidRPr="002226BC">
        <w:rPr>
          <w:rFonts w:ascii="Arial" w:hAnsi="Arial" w:cs="Arial"/>
        </w:rPr>
        <w:t>Work Stream 1 – People and Structure Alignment</w:t>
      </w:r>
      <w:r>
        <w:rPr>
          <w:rFonts w:ascii="Arial" w:hAnsi="Arial" w:cs="Arial"/>
        </w:rPr>
        <w:t xml:space="preserve">, </w:t>
      </w:r>
      <w:r w:rsidRPr="002226BC">
        <w:rPr>
          <w:rFonts w:ascii="Arial" w:hAnsi="Arial" w:cs="Arial"/>
        </w:rPr>
        <w:t>Work Stream 2 – Process &amp; Technology</w:t>
      </w:r>
      <w:r>
        <w:rPr>
          <w:rFonts w:ascii="Arial" w:hAnsi="Arial" w:cs="Arial"/>
        </w:rPr>
        <w:t xml:space="preserve">, </w:t>
      </w:r>
      <w:r w:rsidRPr="002226BC">
        <w:rPr>
          <w:rFonts w:ascii="Arial" w:hAnsi="Arial" w:cs="Arial"/>
        </w:rPr>
        <w:t>Work stream 3 – Governance</w:t>
      </w:r>
      <w:r>
        <w:rPr>
          <w:rFonts w:ascii="Arial" w:hAnsi="Arial" w:cs="Arial"/>
        </w:rPr>
        <w:t xml:space="preserve">, </w:t>
      </w:r>
      <w:r w:rsidRPr="002226BC">
        <w:rPr>
          <w:rFonts w:ascii="Arial" w:hAnsi="Arial" w:cs="Arial"/>
        </w:rPr>
        <w:t>Work stream 4 – Change Management</w:t>
      </w:r>
      <w:r>
        <w:rPr>
          <w:rFonts w:ascii="Arial" w:hAnsi="Arial" w:cs="Arial"/>
        </w:rPr>
        <w:t xml:space="preserve"> and </w:t>
      </w:r>
      <w:r w:rsidRPr="002226BC">
        <w:rPr>
          <w:rFonts w:ascii="Arial" w:hAnsi="Arial" w:cs="Arial"/>
        </w:rPr>
        <w:t>Work Stream 5 – Self Sufficiency</w:t>
      </w:r>
      <w:r>
        <w:rPr>
          <w:rFonts w:ascii="Arial" w:hAnsi="Arial" w:cs="Arial"/>
        </w:rPr>
        <w:t xml:space="preserve">.  </w:t>
      </w:r>
      <w:r w:rsidR="00E01253" w:rsidRPr="00E01253">
        <w:rPr>
          <w:rFonts w:ascii="Arial" w:hAnsi="Arial" w:cs="Arial"/>
        </w:rPr>
        <w:t xml:space="preserve">All activities within the four Work Streams must be overseen by a dedicated </w:t>
      </w:r>
      <w:proofErr w:type="spellStart"/>
      <w:r w:rsidR="00E01253">
        <w:rPr>
          <w:rFonts w:ascii="Arial" w:hAnsi="Arial" w:cs="Arial"/>
        </w:rPr>
        <w:t>workstream</w:t>
      </w:r>
      <w:proofErr w:type="spellEnd"/>
      <w:r w:rsidR="00E01253">
        <w:rPr>
          <w:rFonts w:ascii="Arial" w:hAnsi="Arial" w:cs="Arial"/>
        </w:rPr>
        <w:t xml:space="preserve"> leader</w:t>
      </w:r>
      <w:r w:rsidR="00E01253" w:rsidRPr="00E01253">
        <w:rPr>
          <w:rFonts w:ascii="Arial" w:hAnsi="Arial" w:cs="Arial"/>
        </w:rPr>
        <w:t xml:space="preserve"> to ensure that all activities are executed in a timely manner, as well as in accordance with DCS standards and protocols.</w:t>
      </w:r>
      <w:r w:rsidR="00E01253">
        <w:rPr>
          <w:rFonts w:ascii="Arial" w:hAnsi="Arial" w:cs="Arial"/>
        </w:rPr>
        <w:t xml:space="preserve"> </w:t>
      </w:r>
      <w:r w:rsidR="00E01253" w:rsidRPr="00E01253">
        <w:rPr>
          <w:rFonts w:ascii="Arial" w:hAnsi="Arial" w:cs="Arial"/>
        </w:rPr>
        <w:t xml:space="preserve"> </w:t>
      </w:r>
      <w:r>
        <w:rPr>
          <w:rFonts w:ascii="Arial" w:hAnsi="Arial" w:cs="Arial"/>
        </w:rPr>
        <w:t>The final day of the session will be</w:t>
      </w:r>
      <w:r w:rsidR="00E01253">
        <w:rPr>
          <w:rFonts w:ascii="Arial" w:hAnsi="Arial" w:cs="Arial"/>
        </w:rPr>
        <w:t xml:space="preserve"> focus on the progress made with the implementation of the </w:t>
      </w:r>
      <w:r>
        <w:rPr>
          <w:rFonts w:ascii="Arial" w:hAnsi="Arial" w:cs="Arial"/>
        </w:rPr>
        <w:t xml:space="preserve">DCS Operations Management Framework.  </w:t>
      </w:r>
    </w:p>
    <w:tbl>
      <w:tblPr>
        <w:tblStyle w:val="TableGrid"/>
        <w:tblW w:w="5000" w:type="pct"/>
        <w:tblLook w:val="04A0" w:firstRow="1" w:lastRow="0" w:firstColumn="1" w:lastColumn="0" w:noHBand="0" w:noVBand="1"/>
      </w:tblPr>
      <w:tblGrid>
        <w:gridCol w:w="2405"/>
        <w:gridCol w:w="1905"/>
        <w:gridCol w:w="1214"/>
        <w:gridCol w:w="3537"/>
      </w:tblGrid>
      <w:tr w:rsidR="00A969C8" w:rsidRPr="00D373E6" w:rsidTr="00572665">
        <w:trPr>
          <w:tblHeader/>
        </w:trPr>
        <w:tc>
          <w:tcPr>
            <w:tcW w:w="1327" w:type="pct"/>
            <w:shd w:val="clear" w:color="auto" w:fill="D9D9D9" w:themeFill="background1" w:themeFillShade="D9"/>
          </w:tcPr>
          <w:p w:rsidR="00A969C8" w:rsidRPr="00D373E6" w:rsidRDefault="00A969C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lastRenderedPageBreak/>
              <w:t>Name of presentation</w:t>
            </w:r>
          </w:p>
        </w:tc>
        <w:tc>
          <w:tcPr>
            <w:tcW w:w="1051" w:type="pct"/>
            <w:shd w:val="clear" w:color="auto" w:fill="D9D9D9" w:themeFill="background1" w:themeFillShade="D9"/>
          </w:tcPr>
          <w:p w:rsidR="00A969C8" w:rsidRPr="00D373E6" w:rsidRDefault="00A969C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Branches/</w:t>
            </w:r>
          </w:p>
          <w:p w:rsidR="00A969C8" w:rsidRPr="00D373E6" w:rsidRDefault="00A969C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Responsibilities</w:t>
            </w:r>
          </w:p>
        </w:tc>
        <w:tc>
          <w:tcPr>
            <w:tcW w:w="670" w:type="pct"/>
            <w:shd w:val="clear" w:color="auto" w:fill="D9D9D9" w:themeFill="background1" w:themeFillShade="D9"/>
          </w:tcPr>
          <w:p w:rsidR="00A969C8" w:rsidRPr="00D373E6" w:rsidRDefault="00A969C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Template (Yes/No)</w:t>
            </w:r>
          </w:p>
        </w:tc>
        <w:tc>
          <w:tcPr>
            <w:tcW w:w="1952" w:type="pct"/>
            <w:shd w:val="clear" w:color="auto" w:fill="D9D9D9" w:themeFill="background1" w:themeFillShade="D9"/>
          </w:tcPr>
          <w:p w:rsidR="00A969C8" w:rsidRPr="00D373E6" w:rsidRDefault="00A969C8" w:rsidP="00F31152">
            <w:pPr>
              <w:autoSpaceDE w:val="0"/>
              <w:autoSpaceDN w:val="0"/>
              <w:adjustRightInd w:val="0"/>
              <w:spacing w:line="360" w:lineRule="auto"/>
              <w:rPr>
                <w:rFonts w:ascii="Arial" w:eastAsia="Times New Roman" w:hAnsi="Arial" w:cs="Arial"/>
                <w:b/>
              </w:rPr>
            </w:pPr>
            <w:r w:rsidRPr="00D373E6">
              <w:rPr>
                <w:rFonts w:ascii="Arial" w:eastAsia="Times New Roman" w:hAnsi="Arial" w:cs="Arial"/>
                <w:b/>
              </w:rPr>
              <w:t>Description</w:t>
            </w:r>
          </w:p>
        </w:tc>
      </w:tr>
      <w:tr w:rsidR="00A969C8" w:rsidRPr="00D373E6" w:rsidTr="00572665">
        <w:trPr>
          <w:tblHeader/>
        </w:trPr>
        <w:tc>
          <w:tcPr>
            <w:tcW w:w="1327" w:type="pct"/>
            <w:shd w:val="clear" w:color="auto" w:fill="auto"/>
          </w:tcPr>
          <w:p w:rsidR="00A969C8" w:rsidRPr="00D373E6" w:rsidRDefault="00A969C8" w:rsidP="00A969C8">
            <w:pPr>
              <w:autoSpaceDE w:val="0"/>
              <w:autoSpaceDN w:val="0"/>
              <w:adjustRightInd w:val="0"/>
              <w:spacing w:after="120"/>
              <w:jc w:val="both"/>
              <w:rPr>
                <w:rFonts w:ascii="Arial" w:eastAsia="Times New Roman" w:hAnsi="Arial" w:cs="Arial"/>
                <w:b/>
              </w:rPr>
            </w:pPr>
            <w:r w:rsidRPr="00A969C8">
              <w:rPr>
                <w:rFonts w:ascii="Arial" w:eastAsia="Times New Roman" w:hAnsi="Arial" w:cs="Arial"/>
                <w:lang w:val="en-ZA"/>
              </w:rPr>
              <w:t>Presentation on Service Delivery Model</w:t>
            </w:r>
          </w:p>
        </w:tc>
        <w:tc>
          <w:tcPr>
            <w:tcW w:w="1051" w:type="pct"/>
            <w:shd w:val="clear" w:color="auto" w:fill="auto"/>
          </w:tcPr>
          <w:p w:rsidR="00A969C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Strategic Management</w:t>
            </w:r>
          </w:p>
        </w:tc>
        <w:tc>
          <w:tcPr>
            <w:tcW w:w="670" w:type="pct"/>
            <w:shd w:val="clear" w:color="auto" w:fill="auto"/>
          </w:tcPr>
          <w:p w:rsidR="00A969C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No</w:t>
            </w:r>
          </w:p>
        </w:tc>
        <w:tc>
          <w:tcPr>
            <w:tcW w:w="1952" w:type="pct"/>
            <w:shd w:val="clear" w:color="auto" w:fill="auto"/>
          </w:tcPr>
          <w:p w:rsidR="00A969C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The purpose of the presentation is to provide important background information on the approved Service Delivery Model and summary of Phase II.</w:t>
            </w:r>
          </w:p>
        </w:tc>
      </w:tr>
      <w:tr w:rsidR="00AC6448" w:rsidRPr="00D373E6" w:rsidTr="00572665">
        <w:trPr>
          <w:tblHeader/>
        </w:trPr>
        <w:tc>
          <w:tcPr>
            <w:tcW w:w="1327" w:type="pct"/>
            <w:shd w:val="clear" w:color="auto" w:fill="auto"/>
          </w:tcPr>
          <w:p w:rsidR="00AC6448" w:rsidRPr="00A969C8" w:rsidRDefault="00AC6448" w:rsidP="00AC6448">
            <w:pPr>
              <w:autoSpaceDE w:val="0"/>
              <w:autoSpaceDN w:val="0"/>
              <w:adjustRightInd w:val="0"/>
              <w:spacing w:after="120"/>
              <w:jc w:val="both"/>
              <w:rPr>
                <w:rFonts w:ascii="Arial" w:eastAsia="Times New Roman" w:hAnsi="Arial" w:cs="Arial"/>
              </w:rPr>
            </w:pPr>
            <w:r w:rsidRPr="00A969C8">
              <w:rPr>
                <w:rFonts w:ascii="Arial" w:eastAsia="Times New Roman" w:hAnsi="Arial" w:cs="Arial"/>
              </w:rPr>
              <w:t>Presentation on Operations design</w:t>
            </w:r>
          </w:p>
          <w:p w:rsidR="00AC6448" w:rsidRPr="00A969C8" w:rsidRDefault="00AC6448" w:rsidP="00AC6448">
            <w:pPr>
              <w:autoSpaceDE w:val="0"/>
              <w:autoSpaceDN w:val="0"/>
              <w:adjustRightInd w:val="0"/>
              <w:spacing w:after="120"/>
              <w:jc w:val="both"/>
              <w:rPr>
                <w:rFonts w:ascii="Arial" w:eastAsia="Times New Roman" w:hAnsi="Arial" w:cs="Arial"/>
              </w:rPr>
            </w:pPr>
            <w:proofErr w:type="spellStart"/>
            <w:r w:rsidRPr="00A969C8">
              <w:rPr>
                <w:rFonts w:ascii="Arial" w:eastAsia="Times New Roman" w:hAnsi="Arial" w:cs="Arial"/>
                <w:lang w:val="en-ZA"/>
              </w:rPr>
              <w:t>Workstream</w:t>
            </w:r>
            <w:proofErr w:type="spellEnd"/>
            <w:r w:rsidRPr="00A969C8">
              <w:rPr>
                <w:rFonts w:ascii="Arial" w:eastAsia="Times New Roman" w:hAnsi="Arial" w:cs="Arial"/>
                <w:lang w:val="en-ZA"/>
              </w:rPr>
              <w:t xml:space="preserve"> I People and structure alignment)</w:t>
            </w:r>
          </w:p>
        </w:tc>
        <w:tc>
          <w:tcPr>
            <w:tcW w:w="1051" w:type="pct"/>
            <w:shd w:val="clear" w:color="auto" w:fill="auto"/>
          </w:tcPr>
          <w:p w:rsidR="00AC6448" w:rsidRPr="00F31152" w:rsidRDefault="00572665" w:rsidP="00AC6448">
            <w:pPr>
              <w:autoSpaceDE w:val="0"/>
              <w:autoSpaceDN w:val="0"/>
              <w:adjustRightInd w:val="0"/>
              <w:rPr>
                <w:rFonts w:ascii="Arial" w:eastAsia="Times New Roman" w:hAnsi="Arial" w:cs="Arial"/>
              </w:rPr>
            </w:pPr>
            <w:proofErr w:type="spellStart"/>
            <w:r>
              <w:rPr>
                <w:rFonts w:ascii="Arial" w:eastAsia="Times New Roman" w:hAnsi="Arial" w:cs="Arial"/>
              </w:rPr>
              <w:t>Workstream</w:t>
            </w:r>
            <w:proofErr w:type="spellEnd"/>
            <w:r>
              <w:rPr>
                <w:rFonts w:ascii="Arial" w:eastAsia="Times New Roman" w:hAnsi="Arial" w:cs="Arial"/>
              </w:rPr>
              <w:t xml:space="preserve"> Leader (HR)</w:t>
            </w:r>
          </w:p>
        </w:tc>
        <w:tc>
          <w:tcPr>
            <w:tcW w:w="670" w:type="pct"/>
            <w:shd w:val="clear" w:color="auto" w:fill="auto"/>
          </w:tcPr>
          <w:p w:rsidR="00AC644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Yes</w:t>
            </w:r>
          </w:p>
        </w:tc>
        <w:tc>
          <w:tcPr>
            <w:tcW w:w="1952" w:type="pct"/>
            <w:vMerge w:val="restart"/>
            <w:shd w:val="clear" w:color="auto" w:fill="auto"/>
          </w:tcPr>
          <w:p w:rsidR="00AC6448" w:rsidRDefault="00AC6448" w:rsidP="00AC6448">
            <w:pPr>
              <w:autoSpaceDE w:val="0"/>
              <w:autoSpaceDN w:val="0"/>
              <w:adjustRightInd w:val="0"/>
              <w:rPr>
                <w:rFonts w:ascii="Arial" w:eastAsia="Times New Roman" w:hAnsi="Arial" w:cs="Arial"/>
              </w:rPr>
            </w:pPr>
            <w:proofErr w:type="spellStart"/>
            <w:r>
              <w:rPr>
                <w:rFonts w:ascii="Arial" w:eastAsia="Times New Roman" w:hAnsi="Arial" w:cs="Arial"/>
              </w:rPr>
              <w:t>Workstream</w:t>
            </w:r>
            <w:proofErr w:type="spellEnd"/>
            <w:r>
              <w:rPr>
                <w:rFonts w:ascii="Arial" w:eastAsia="Times New Roman" w:hAnsi="Arial" w:cs="Arial"/>
              </w:rPr>
              <w:t xml:space="preserve"> leaders and </w:t>
            </w:r>
            <w:proofErr w:type="spellStart"/>
            <w:r>
              <w:rPr>
                <w:rFonts w:ascii="Arial" w:eastAsia="Times New Roman" w:hAnsi="Arial" w:cs="Arial"/>
              </w:rPr>
              <w:t>workstream</w:t>
            </w:r>
            <w:proofErr w:type="spellEnd"/>
            <w:r>
              <w:rPr>
                <w:rFonts w:ascii="Arial" w:eastAsia="Times New Roman" w:hAnsi="Arial" w:cs="Arial"/>
              </w:rPr>
              <w:t xml:space="preserve"> members are required to conduct preparatory sessions to draft the required presentations.</w:t>
            </w:r>
          </w:p>
          <w:p w:rsidR="00AC6448" w:rsidRDefault="00AC6448" w:rsidP="00AC6448">
            <w:pPr>
              <w:autoSpaceDE w:val="0"/>
              <w:autoSpaceDN w:val="0"/>
              <w:adjustRightInd w:val="0"/>
              <w:rPr>
                <w:rFonts w:ascii="Arial" w:eastAsia="Times New Roman" w:hAnsi="Arial" w:cs="Arial"/>
              </w:rPr>
            </w:pPr>
          </w:p>
          <w:p w:rsidR="00AC6448" w:rsidRDefault="00956192" w:rsidP="00AC6448">
            <w:pPr>
              <w:autoSpaceDE w:val="0"/>
              <w:autoSpaceDN w:val="0"/>
              <w:adjustRightInd w:val="0"/>
              <w:rPr>
                <w:rFonts w:ascii="Arial" w:eastAsia="Times New Roman" w:hAnsi="Arial" w:cs="Arial"/>
              </w:rPr>
            </w:pPr>
            <w:r w:rsidRPr="00956192">
              <w:rPr>
                <w:rFonts w:ascii="Arial" w:eastAsia="Times New Roman" w:hAnsi="Arial" w:cs="Arial"/>
              </w:rPr>
              <w:t xml:space="preserve">The template </w:t>
            </w:r>
            <w:r w:rsidR="00743B0C">
              <w:rPr>
                <w:rFonts w:ascii="Arial" w:eastAsia="Times New Roman" w:hAnsi="Arial" w:cs="Arial"/>
              </w:rPr>
              <w:t xml:space="preserve">provided </w:t>
            </w:r>
            <w:r w:rsidRPr="00956192">
              <w:rPr>
                <w:rFonts w:ascii="Arial" w:eastAsia="Times New Roman" w:hAnsi="Arial" w:cs="Arial"/>
              </w:rPr>
              <w:t xml:space="preserve">will be a minimum requirement to be presented at the strategic planning session and members of the </w:t>
            </w:r>
            <w:proofErr w:type="spellStart"/>
            <w:r>
              <w:rPr>
                <w:rFonts w:ascii="Arial" w:eastAsia="Times New Roman" w:hAnsi="Arial" w:cs="Arial"/>
              </w:rPr>
              <w:t>workstream</w:t>
            </w:r>
            <w:proofErr w:type="spellEnd"/>
            <w:r w:rsidRPr="00956192">
              <w:rPr>
                <w:rFonts w:ascii="Arial" w:eastAsia="Times New Roman" w:hAnsi="Arial" w:cs="Arial"/>
              </w:rPr>
              <w:t xml:space="preserve"> </w:t>
            </w:r>
            <w:r w:rsidR="00743B0C">
              <w:rPr>
                <w:rFonts w:ascii="Arial" w:eastAsia="Times New Roman" w:hAnsi="Arial" w:cs="Arial"/>
              </w:rPr>
              <w:t>must</w:t>
            </w:r>
            <w:r w:rsidRPr="00956192">
              <w:rPr>
                <w:rFonts w:ascii="Arial" w:eastAsia="Times New Roman" w:hAnsi="Arial" w:cs="Arial"/>
              </w:rPr>
              <w:t xml:space="preserve"> add further critical information </w:t>
            </w:r>
            <w:r w:rsidR="00671415">
              <w:rPr>
                <w:rFonts w:ascii="Arial" w:eastAsia="Times New Roman" w:hAnsi="Arial" w:cs="Arial"/>
              </w:rPr>
              <w:t>–</w:t>
            </w:r>
            <w:r w:rsidRPr="00956192">
              <w:rPr>
                <w:rFonts w:ascii="Arial" w:eastAsia="Times New Roman" w:hAnsi="Arial" w:cs="Arial"/>
              </w:rPr>
              <w:t xml:space="preserve"> </w:t>
            </w:r>
            <w:r w:rsidR="00671415">
              <w:rPr>
                <w:rFonts w:ascii="Arial" w:eastAsia="Times New Roman" w:hAnsi="Arial" w:cs="Arial"/>
              </w:rPr>
              <w:t>providing details of the work completed</w:t>
            </w:r>
            <w:r w:rsidRPr="00956192">
              <w:rPr>
                <w:rFonts w:ascii="Arial" w:eastAsia="Times New Roman" w:hAnsi="Arial" w:cs="Arial"/>
              </w:rPr>
              <w:t xml:space="preserve"> - to enhance the presentation</w:t>
            </w:r>
            <w:r w:rsidR="00671415">
              <w:rPr>
                <w:rFonts w:ascii="Arial" w:eastAsia="Times New Roman" w:hAnsi="Arial" w:cs="Arial"/>
              </w:rPr>
              <w:t>.</w:t>
            </w:r>
          </w:p>
          <w:p w:rsidR="00956192" w:rsidRDefault="00956192" w:rsidP="00AC6448">
            <w:pPr>
              <w:autoSpaceDE w:val="0"/>
              <w:autoSpaceDN w:val="0"/>
              <w:adjustRightInd w:val="0"/>
              <w:rPr>
                <w:rFonts w:ascii="Arial" w:eastAsia="Times New Roman" w:hAnsi="Arial" w:cs="Arial"/>
              </w:rPr>
            </w:pPr>
          </w:p>
          <w:p w:rsidR="00AC6448" w:rsidRDefault="00AC6448" w:rsidP="00AC6448">
            <w:pPr>
              <w:autoSpaceDE w:val="0"/>
              <w:autoSpaceDN w:val="0"/>
              <w:adjustRightInd w:val="0"/>
              <w:rPr>
                <w:rFonts w:ascii="Arial" w:eastAsia="Times New Roman" w:hAnsi="Arial" w:cs="Arial"/>
              </w:rPr>
            </w:pPr>
            <w:r w:rsidRPr="00AC6448">
              <w:rPr>
                <w:rFonts w:ascii="Arial" w:eastAsia="Times New Roman" w:hAnsi="Arial" w:cs="Arial"/>
              </w:rPr>
              <w:t xml:space="preserve">Provide progress of the work completed since the appointment of the </w:t>
            </w:r>
            <w:proofErr w:type="spellStart"/>
            <w:r w:rsidRPr="00AC6448">
              <w:rPr>
                <w:rFonts w:ascii="Arial" w:eastAsia="Times New Roman" w:hAnsi="Arial" w:cs="Arial"/>
              </w:rPr>
              <w:t>workstream</w:t>
            </w:r>
            <w:proofErr w:type="spellEnd"/>
            <w:r w:rsidRPr="00AC6448">
              <w:rPr>
                <w:rFonts w:ascii="Arial" w:eastAsia="Times New Roman" w:hAnsi="Arial" w:cs="Arial"/>
              </w:rPr>
              <w:t xml:space="preserve"> leaders and members in February 2019 (18 months).</w:t>
            </w:r>
          </w:p>
          <w:p w:rsidR="00671415" w:rsidRPr="00AC6448" w:rsidRDefault="00671415" w:rsidP="00AC6448">
            <w:pPr>
              <w:autoSpaceDE w:val="0"/>
              <w:autoSpaceDN w:val="0"/>
              <w:adjustRightInd w:val="0"/>
              <w:rPr>
                <w:rFonts w:ascii="Arial" w:eastAsia="Times New Roman" w:hAnsi="Arial" w:cs="Arial"/>
              </w:rPr>
            </w:pPr>
          </w:p>
          <w:p w:rsidR="00AC6448" w:rsidRPr="00AC6448" w:rsidRDefault="00AC6448" w:rsidP="00AC6448">
            <w:pPr>
              <w:autoSpaceDE w:val="0"/>
              <w:autoSpaceDN w:val="0"/>
              <w:adjustRightInd w:val="0"/>
              <w:rPr>
                <w:rFonts w:ascii="Arial" w:eastAsia="Times New Roman" w:hAnsi="Arial" w:cs="Arial"/>
              </w:rPr>
            </w:pPr>
            <w:r w:rsidRPr="00AC6448">
              <w:rPr>
                <w:rFonts w:ascii="Arial" w:eastAsia="Times New Roman" w:hAnsi="Arial" w:cs="Arial"/>
              </w:rPr>
              <w:t>Indicate the outstanding deliverables with timeframes.</w:t>
            </w:r>
          </w:p>
          <w:p w:rsidR="00AC6448" w:rsidRDefault="00AC6448" w:rsidP="00AC6448">
            <w:pPr>
              <w:autoSpaceDE w:val="0"/>
              <w:autoSpaceDN w:val="0"/>
              <w:adjustRightInd w:val="0"/>
              <w:rPr>
                <w:rFonts w:ascii="Arial" w:eastAsia="Times New Roman" w:hAnsi="Arial" w:cs="Arial"/>
                <w:lang w:val="en-ZA"/>
              </w:rPr>
            </w:pPr>
            <w:r w:rsidRPr="00AC6448">
              <w:rPr>
                <w:rFonts w:ascii="Arial" w:eastAsia="Times New Roman" w:hAnsi="Arial" w:cs="Arial"/>
                <w:lang w:val="en-ZA"/>
              </w:rPr>
              <w:t>Provide concluding remarks and the movement into the next phase.</w:t>
            </w:r>
          </w:p>
          <w:p w:rsidR="00956192" w:rsidRDefault="00956192" w:rsidP="00AC6448">
            <w:pPr>
              <w:autoSpaceDE w:val="0"/>
              <w:autoSpaceDN w:val="0"/>
              <w:adjustRightInd w:val="0"/>
              <w:rPr>
                <w:rFonts w:ascii="Arial" w:eastAsia="Times New Roman" w:hAnsi="Arial" w:cs="Arial"/>
                <w:lang w:val="en-ZA"/>
              </w:rPr>
            </w:pPr>
          </w:p>
          <w:p w:rsidR="00671415" w:rsidRDefault="00956192" w:rsidP="00956192">
            <w:pPr>
              <w:autoSpaceDE w:val="0"/>
              <w:autoSpaceDN w:val="0"/>
              <w:adjustRightInd w:val="0"/>
              <w:rPr>
                <w:rFonts w:ascii="Arial" w:eastAsia="Times New Roman" w:hAnsi="Arial" w:cs="Arial"/>
              </w:rPr>
            </w:pPr>
            <w:r w:rsidRPr="00956192">
              <w:rPr>
                <w:rFonts w:ascii="Arial" w:eastAsia="Times New Roman" w:hAnsi="Arial" w:cs="Arial"/>
              </w:rPr>
              <w:t xml:space="preserve">Presentations that do not meet the required quality will be removed from the </w:t>
            </w:r>
            <w:proofErr w:type="spellStart"/>
            <w:r w:rsidRPr="00956192">
              <w:rPr>
                <w:rFonts w:ascii="Arial" w:eastAsia="Times New Roman" w:hAnsi="Arial" w:cs="Arial"/>
              </w:rPr>
              <w:t>programme</w:t>
            </w:r>
            <w:proofErr w:type="spellEnd"/>
            <w:r w:rsidRPr="00956192">
              <w:rPr>
                <w:rFonts w:ascii="Arial" w:eastAsia="Times New Roman" w:hAnsi="Arial" w:cs="Arial"/>
              </w:rPr>
              <w:t>.</w:t>
            </w:r>
          </w:p>
          <w:p w:rsidR="00956192" w:rsidRPr="00956192" w:rsidRDefault="00956192" w:rsidP="00956192">
            <w:pPr>
              <w:autoSpaceDE w:val="0"/>
              <w:autoSpaceDN w:val="0"/>
              <w:adjustRightInd w:val="0"/>
              <w:rPr>
                <w:rFonts w:ascii="Arial" w:eastAsia="Times New Roman" w:hAnsi="Arial" w:cs="Arial"/>
              </w:rPr>
            </w:pPr>
          </w:p>
          <w:p w:rsidR="00956192" w:rsidRDefault="00671415" w:rsidP="00956192">
            <w:pPr>
              <w:autoSpaceDE w:val="0"/>
              <w:autoSpaceDN w:val="0"/>
              <w:adjustRightInd w:val="0"/>
              <w:rPr>
                <w:rFonts w:ascii="Arial" w:eastAsia="Times New Roman" w:hAnsi="Arial" w:cs="Arial"/>
              </w:rPr>
            </w:pPr>
            <w:proofErr w:type="spellStart"/>
            <w:r>
              <w:rPr>
                <w:rFonts w:ascii="Arial" w:eastAsia="Times New Roman" w:hAnsi="Arial" w:cs="Arial"/>
              </w:rPr>
              <w:t>Workstream</w:t>
            </w:r>
            <w:proofErr w:type="spellEnd"/>
            <w:r>
              <w:rPr>
                <w:rFonts w:ascii="Arial" w:eastAsia="Times New Roman" w:hAnsi="Arial" w:cs="Arial"/>
              </w:rPr>
              <w:t xml:space="preserve"> Leaders</w:t>
            </w:r>
            <w:r w:rsidR="00956192" w:rsidRPr="00956192">
              <w:rPr>
                <w:rFonts w:ascii="Arial" w:eastAsia="Times New Roman" w:hAnsi="Arial" w:cs="Arial"/>
              </w:rPr>
              <w:t xml:space="preserve"> must therefore ensure that there is adequate preparations undertaken prior to the </w:t>
            </w:r>
            <w:r w:rsidRPr="00956192">
              <w:rPr>
                <w:rFonts w:ascii="Arial" w:eastAsia="Times New Roman" w:hAnsi="Arial" w:cs="Arial"/>
              </w:rPr>
              <w:t>annual planning session.</w:t>
            </w:r>
          </w:p>
          <w:p w:rsidR="00E876C9" w:rsidRDefault="00E876C9" w:rsidP="00956192">
            <w:pPr>
              <w:autoSpaceDE w:val="0"/>
              <w:autoSpaceDN w:val="0"/>
              <w:adjustRightInd w:val="0"/>
              <w:rPr>
                <w:rFonts w:ascii="Arial" w:eastAsia="Times New Roman" w:hAnsi="Arial" w:cs="Arial"/>
              </w:rPr>
            </w:pPr>
          </w:p>
          <w:p w:rsidR="00E876C9" w:rsidRPr="00F31152" w:rsidRDefault="00E876C9" w:rsidP="00E876C9">
            <w:pPr>
              <w:autoSpaceDE w:val="0"/>
              <w:autoSpaceDN w:val="0"/>
              <w:adjustRightInd w:val="0"/>
              <w:rPr>
                <w:rFonts w:ascii="Arial" w:eastAsia="Times New Roman" w:hAnsi="Arial" w:cs="Arial"/>
              </w:rPr>
            </w:pPr>
            <w:r>
              <w:rPr>
                <w:rFonts w:ascii="Arial" w:eastAsia="Times New Roman" w:hAnsi="Arial" w:cs="Arial"/>
              </w:rPr>
              <w:t xml:space="preserve">The presentation must also risk management of the deliverables of the </w:t>
            </w:r>
            <w:proofErr w:type="spellStart"/>
            <w:r>
              <w:rPr>
                <w:rFonts w:ascii="Arial" w:eastAsia="Times New Roman" w:hAnsi="Arial" w:cs="Arial"/>
              </w:rPr>
              <w:t>workstream</w:t>
            </w:r>
            <w:proofErr w:type="spellEnd"/>
            <w:r>
              <w:rPr>
                <w:rFonts w:ascii="Arial" w:eastAsia="Times New Roman" w:hAnsi="Arial" w:cs="Arial"/>
              </w:rPr>
              <w:t>.</w:t>
            </w:r>
          </w:p>
        </w:tc>
      </w:tr>
      <w:tr w:rsidR="00AC6448" w:rsidRPr="00D373E6" w:rsidTr="00572665">
        <w:trPr>
          <w:tblHeader/>
        </w:trPr>
        <w:tc>
          <w:tcPr>
            <w:tcW w:w="1327" w:type="pct"/>
            <w:shd w:val="clear" w:color="auto" w:fill="auto"/>
          </w:tcPr>
          <w:p w:rsidR="00AC6448" w:rsidRPr="00A969C8" w:rsidRDefault="00AC6448" w:rsidP="00AC6448">
            <w:pPr>
              <w:autoSpaceDE w:val="0"/>
              <w:autoSpaceDN w:val="0"/>
              <w:adjustRightInd w:val="0"/>
              <w:spacing w:after="120"/>
              <w:jc w:val="both"/>
              <w:rPr>
                <w:rFonts w:ascii="Arial" w:eastAsia="Times New Roman" w:hAnsi="Arial" w:cs="Arial"/>
              </w:rPr>
            </w:pPr>
            <w:r w:rsidRPr="00A969C8">
              <w:rPr>
                <w:rFonts w:ascii="Arial" w:eastAsia="Times New Roman" w:hAnsi="Arial" w:cs="Arial"/>
              </w:rPr>
              <w:t>Presentation on Operations design</w:t>
            </w:r>
          </w:p>
          <w:p w:rsidR="00AC6448" w:rsidRPr="00A969C8" w:rsidRDefault="00AC6448" w:rsidP="00AC6448">
            <w:pPr>
              <w:autoSpaceDE w:val="0"/>
              <w:autoSpaceDN w:val="0"/>
              <w:adjustRightInd w:val="0"/>
              <w:spacing w:after="120"/>
              <w:jc w:val="both"/>
              <w:rPr>
                <w:rFonts w:ascii="Arial" w:eastAsia="Times New Roman" w:hAnsi="Arial" w:cs="Arial"/>
              </w:rPr>
            </w:pPr>
            <w:r w:rsidRPr="00A969C8">
              <w:rPr>
                <w:rFonts w:ascii="Arial" w:eastAsia="Times New Roman" w:hAnsi="Arial" w:cs="Arial"/>
              </w:rPr>
              <w:t>(</w:t>
            </w:r>
            <w:proofErr w:type="spellStart"/>
            <w:r w:rsidRPr="00A969C8">
              <w:rPr>
                <w:rFonts w:ascii="Arial" w:eastAsia="Times New Roman" w:hAnsi="Arial" w:cs="Arial"/>
              </w:rPr>
              <w:t>Workstream</w:t>
            </w:r>
            <w:proofErr w:type="spellEnd"/>
            <w:r w:rsidRPr="00A969C8">
              <w:rPr>
                <w:rFonts w:ascii="Arial" w:eastAsia="Times New Roman" w:hAnsi="Arial" w:cs="Arial"/>
              </w:rPr>
              <w:t xml:space="preserve"> II Process and Technology </w:t>
            </w:r>
          </w:p>
          <w:p w:rsidR="00AC6448" w:rsidRPr="00A969C8" w:rsidRDefault="00AC6448" w:rsidP="00AC6448">
            <w:pPr>
              <w:autoSpaceDE w:val="0"/>
              <w:autoSpaceDN w:val="0"/>
              <w:adjustRightInd w:val="0"/>
              <w:spacing w:after="120"/>
              <w:jc w:val="both"/>
              <w:rPr>
                <w:rFonts w:ascii="Arial" w:eastAsia="Times New Roman" w:hAnsi="Arial" w:cs="Arial"/>
              </w:rPr>
            </w:pPr>
            <w:proofErr w:type="spellStart"/>
            <w:r w:rsidRPr="00A969C8">
              <w:rPr>
                <w:rFonts w:ascii="Arial" w:eastAsia="Times New Roman" w:hAnsi="Arial" w:cs="Arial"/>
                <w:lang w:val="en-ZA"/>
              </w:rPr>
              <w:t>Subworkstream</w:t>
            </w:r>
            <w:proofErr w:type="spellEnd"/>
            <w:r w:rsidRPr="00A969C8">
              <w:rPr>
                <w:rFonts w:ascii="Arial" w:eastAsia="Times New Roman" w:hAnsi="Arial" w:cs="Arial"/>
                <w:lang w:val="en-ZA"/>
              </w:rPr>
              <w:t xml:space="preserve"> 2.0,2.1,2.2 &amp; 2.3 )</w:t>
            </w:r>
          </w:p>
        </w:tc>
        <w:tc>
          <w:tcPr>
            <w:tcW w:w="1051" w:type="pct"/>
            <w:shd w:val="clear" w:color="auto" w:fill="auto"/>
          </w:tcPr>
          <w:p w:rsidR="00AC644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Strategic Management</w:t>
            </w:r>
          </w:p>
        </w:tc>
        <w:tc>
          <w:tcPr>
            <w:tcW w:w="670" w:type="pct"/>
            <w:shd w:val="clear" w:color="auto" w:fill="auto"/>
          </w:tcPr>
          <w:p w:rsidR="00AC644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Yes</w:t>
            </w:r>
          </w:p>
        </w:tc>
        <w:tc>
          <w:tcPr>
            <w:tcW w:w="1952" w:type="pct"/>
            <w:vMerge/>
            <w:shd w:val="clear" w:color="auto" w:fill="auto"/>
          </w:tcPr>
          <w:p w:rsidR="00AC6448" w:rsidRPr="00F31152" w:rsidRDefault="00AC6448" w:rsidP="00AC6448">
            <w:pPr>
              <w:autoSpaceDE w:val="0"/>
              <w:autoSpaceDN w:val="0"/>
              <w:adjustRightInd w:val="0"/>
              <w:rPr>
                <w:rFonts w:ascii="Arial" w:eastAsia="Times New Roman" w:hAnsi="Arial" w:cs="Arial"/>
              </w:rPr>
            </w:pPr>
          </w:p>
        </w:tc>
      </w:tr>
      <w:tr w:rsidR="00AC6448" w:rsidRPr="00D373E6" w:rsidTr="00572665">
        <w:trPr>
          <w:tblHeader/>
        </w:trPr>
        <w:tc>
          <w:tcPr>
            <w:tcW w:w="1327" w:type="pct"/>
            <w:shd w:val="clear" w:color="auto" w:fill="auto"/>
          </w:tcPr>
          <w:p w:rsidR="00AC6448" w:rsidRPr="00A969C8" w:rsidRDefault="00AC6448" w:rsidP="00AC6448">
            <w:pPr>
              <w:autoSpaceDE w:val="0"/>
              <w:autoSpaceDN w:val="0"/>
              <w:adjustRightInd w:val="0"/>
              <w:spacing w:after="120"/>
              <w:jc w:val="both"/>
              <w:rPr>
                <w:rFonts w:ascii="Arial" w:eastAsia="Times New Roman" w:hAnsi="Arial" w:cs="Arial"/>
              </w:rPr>
            </w:pPr>
            <w:r w:rsidRPr="00A969C8">
              <w:rPr>
                <w:rFonts w:ascii="Arial" w:eastAsia="Times New Roman" w:hAnsi="Arial" w:cs="Arial"/>
              </w:rPr>
              <w:t>Presentation on Operations design</w:t>
            </w:r>
          </w:p>
          <w:p w:rsidR="00AC6448" w:rsidRPr="00A969C8" w:rsidRDefault="00AC6448" w:rsidP="00AC6448">
            <w:pPr>
              <w:autoSpaceDE w:val="0"/>
              <w:autoSpaceDN w:val="0"/>
              <w:adjustRightInd w:val="0"/>
              <w:spacing w:after="120"/>
              <w:jc w:val="both"/>
              <w:rPr>
                <w:rFonts w:ascii="Arial" w:eastAsia="Times New Roman" w:hAnsi="Arial" w:cs="Arial"/>
              </w:rPr>
            </w:pPr>
            <w:r w:rsidRPr="00A969C8">
              <w:rPr>
                <w:rFonts w:ascii="Arial" w:eastAsia="Times New Roman" w:hAnsi="Arial" w:cs="Arial"/>
                <w:lang w:val="en-ZA"/>
              </w:rPr>
              <w:t>(</w:t>
            </w:r>
            <w:proofErr w:type="spellStart"/>
            <w:r w:rsidRPr="00A969C8">
              <w:rPr>
                <w:rFonts w:ascii="Arial" w:eastAsia="Times New Roman" w:hAnsi="Arial" w:cs="Arial"/>
                <w:lang w:val="en-ZA"/>
              </w:rPr>
              <w:t>Workstream</w:t>
            </w:r>
            <w:proofErr w:type="spellEnd"/>
            <w:r w:rsidRPr="00A969C8">
              <w:rPr>
                <w:rFonts w:ascii="Arial" w:eastAsia="Times New Roman" w:hAnsi="Arial" w:cs="Arial"/>
                <w:lang w:val="en-ZA"/>
              </w:rPr>
              <w:t xml:space="preserve"> III Governance)</w:t>
            </w:r>
          </w:p>
        </w:tc>
        <w:tc>
          <w:tcPr>
            <w:tcW w:w="1051" w:type="pct"/>
            <w:shd w:val="clear" w:color="auto" w:fill="auto"/>
          </w:tcPr>
          <w:p w:rsidR="00AC6448" w:rsidRDefault="00572665" w:rsidP="00AC6448">
            <w:pPr>
              <w:autoSpaceDE w:val="0"/>
              <w:autoSpaceDN w:val="0"/>
              <w:adjustRightInd w:val="0"/>
              <w:rPr>
                <w:rFonts w:ascii="Arial" w:eastAsia="Times New Roman" w:hAnsi="Arial" w:cs="Arial"/>
              </w:rPr>
            </w:pPr>
            <w:proofErr w:type="spellStart"/>
            <w:r>
              <w:rPr>
                <w:rFonts w:ascii="Arial" w:eastAsia="Times New Roman" w:hAnsi="Arial" w:cs="Arial"/>
              </w:rPr>
              <w:t>Workstream</w:t>
            </w:r>
            <w:proofErr w:type="spellEnd"/>
            <w:r>
              <w:rPr>
                <w:rFonts w:ascii="Arial" w:eastAsia="Times New Roman" w:hAnsi="Arial" w:cs="Arial"/>
              </w:rPr>
              <w:t xml:space="preserve"> Leader </w:t>
            </w:r>
          </w:p>
          <w:p w:rsidR="00572665" w:rsidRPr="00F31152" w:rsidRDefault="00572665" w:rsidP="00AC6448">
            <w:pPr>
              <w:autoSpaceDE w:val="0"/>
              <w:autoSpaceDN w:val="0"/>
              <w:adjustRightInd w:val="0"/>
              <w:rPr>
                <w:rFonts w:ascii="Arial" w:eastAsia="Times New Roman" w:hAnsi="Arial" w:cs="Arial"/>
              </w:rPr>
            </w:pPr>
            <w:r>
              <w:rPr>
                <w:rFonts w:ascii="Arial" w:eastAsia="Times New Roman" w:hAnsi="Arial" w:cs="Arial"/>
              </w:rPr>
              <w:t>DC ICC</w:t>
            </w:r>
          </w:p>
        </w:tc>
        <w:tc>
          <w:tcPr>
            <w:tcW w:w="670" w:type="pct"/>
            <w:shd w:val="clear" w:color="auto" w:fill="auto"/>
          </w:tcPr>
          <w:p w:rsidR="00AC644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Yes</w:t>
            </w:r>
          </w:p>
        </w:tc>
        <w:tc>
          <w:tcPr>
            <w:tcW w:w="1952" w:type="pct"/>
            <w:vMerge/>
            <w:shd w:val="clear" w:color="auto" w:fill="auto"/>
          </w:tcPr>
          <w:p w:rsidR="00AC6448" w:rsidRPr="00F31152" w:rsidRDefault="00AC6448" w:rsidP="00AC6448">
            <w:pPr>
              <w:autoSpaceDE w:val="0"/>
              <w:autoSpaceDN w:val="0"/>
              <w:adjustRightInd w:val="0"/>
              <w:rPr>
                <w:rFonts w:ascii="Arial" w:eastAsia="Times New Roman" w:hAnsi="Arial" w:cs="Arial"/>
              </w:rPr>
            </w:pPr>
          </w:p>
        </w:tc>
      </w:tr>
      <w:tr w:rsidR="00AC6448" w:rsidRPr="00D373E6" w:rsidTr="00572665">
        <w:trPr>
          <w:tblHeader/>
        </w:trPr>
        <w:tc>
          <w:tcPr>
            <w:tcW w:w="1327" w:type="pct"/>
            <w:shd w:val="clear" w:color="auto" w:fill="auto"/>
          </w:tcPr>
          <w:p w:rsidR="00AC6448" w:rsidRPr="00A969C8" w:rsidRDefault="00AC6448" w:rsidP="00AC6448">
            <w:pPr>
              <w:autoSpaceDE w:val="0"/>
              <w:autoSpaceDN w:val="0"/>
              <w:adjustRightInd w:val="0"/>
              <w:spacing w:after="120"/>
              <w:jc w:val="both"/>
              <w:rPr>
                <w:rFonts w:ascii="Arial" w:eastAsia="Times New Roman" w:hAnsi="Arial" w:cs="Arial"/>
              </w:rPr>
            </w:pPr>
            <w:r w:rsidRPr="00A969C8">
              <w:rPr>
                <w:rFonts w:ascii="Arial" w:eastAsia="Times New Roman" w:hAnsi="Arial" w:cs="Arial"/>
              </w:rPr>
              <w:t>Presentation on Operations design</w:t>
            </w:r>
          </w:p>
          <w:p w:rsidR="00AC6448" w:rsidRPr="00A969C8" w:rsidRDefault="00AC6448" w:rsidP="00AC6448">
            <w:pPr>
              <w:autoSpaceDE w:val="0"/>
              <w:autoSpaceDN w:val="0"/>
              <w:adjustRightInd w:val="0"/>
              <w:spacing w:after="120"/>
              <w:jc w:val="both"/>
              <w:rPr>
                <w:rFonts w:ascii="Arial" w:eastAsia="Times New Roman" w:hAnsi="Arial" w:cs="Arial"/>
              </w:rPr>
            </w:pPr>
            <w:r w:rsidRPr="00A969C8">
              <w:rPr>
                <w:rFonts w:ascii="Arial" w:eastAsia="Times New Roman" w:hAnsi="Arial" w:cs="Arial"/>
                <w:lang w:val="en-ZA"/>
              </w:rPr>
              <w:t>(</w:t>
            </w:r>
            <w:proofErr w:type="spellStart"/>
            <w:r w:rsidRPr="00A969C8">
              <w:rPr>
                <w:rFonts w:ascii="Arial" w:eastAsia="Times New Roman" w:hAnsi="Arial" w:cs="Arial"/>
                <w:lang w:val="en-ZA"/>
              </w:rPr>
              <w:t>Workstream</w:t>
            </w:r>
            <w:proofErr w:type="spellEnd"/>
            <w:r w:rsidRPr="00A969C8">
              <w:rPr>
                <w:rFonts w:ascii="Arial" w:eastAsia="Times New Roman" w:hAnsi="Arial" w:cs="Arial"/>
                <w:lang w:val="en-ZA"/>
              </w:rPr>
              <w:t xml:space="preserve"> IV Change Management)</w:t>
            </w:r>
          </w:p>
        </w:tc>
        <w:tc>
          <w:tcPr>
            <w:tcW w:w="1051" w:type="pct"/>
            <w:shd w:val="clear" w:color="auto" w:fill="auto"/>
          </w:tcPr>
          <w:p w:rsidR="00AC6448" w:rsidRDefault="00572665" w:rsidP="00AC6448">
            <w:pPr>
              <w:autoSpaceDE w:val="0"/>
              <w:autoSpaceDN w:val="0"/>
              <w:adjustRightInd w:val="0"/>
              <w:rPr>
                <w:rFonts w:ascii="Arial" w:eastAsia="Times New Roman" w:hAnsi="Arial" w:cs="Arial"/>
              </w:rPr>
            </w:pPr>
            <w:proofErr w:type="spellStart"/>
            <w:r>
              <w:rPr>
                <w:rFonts w:ascii="Arial" w:eastAsia="Times New Roman" w:hAnsi="Arial" w:cs="Arial"/>
              </w:rPr>
              <w:t>Workstream</w:t>
            </w:r>
            <w:proofErr w:type="spellEnd"/>
            <w:r>
              <w:rPr>
                <w:rFonts w:ascii="Arial" w:eastAsia="Times New Roman" w:hAnsi="Arial" w:cs="Arial"/>
              </w:rPr>
              <w:t xml:space="preserve"> Leader</w:t>
            </w:r>
          </w:p>
          <w:p w:rsidR="00572665" w:rsidRPr="00F31152" w:rsidRDefault="00572665" w:rsidP="00AC6448">
            <w:pPr>
              <w:autoSpaceDE w:val="0"/>
              <w:autoSpaceDN w:val="0"/>
              <w:adjustRightInd w:val="0"/>
              <w:rPr>
                <w:rFonts w:ascii="Arial" w:eastAsia="Times New Roman" w:hAnsi="Arial" w:cs="Arial"/>
              </w:rPr>
            </w:pPr>
            <w:r>
              <w:rPr>
                <w:rFonts w:ascii="Arial" w:eastAsia="Times New Roman" w:hAnsi="Arial" w:cs="Arial"/>
              </w:rPr>
              <w:t>DC Communications</w:t>
            </w:r>
          </w:p>
        </w:tc>
        <w:tc>
          <w:tcPr>
            <w:tcW w:w="670" w:type="pct"/>
            <w:shd w:val="clear" w:color="auto" w:fill="auto"/>
          </w:tcPr>
          <w:p w:rsidR="00AC644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Yes</w:t>
            </w:r>
          </w:p>
        </w:tc>
        <w:tc>
          <w:tcPr>
            <w:tcW w:w="1952" w:type="pct"/>
            <w:vMerge/>
            <w:shd w:val="clear" w:color="auto" w:fill="auto"/>
          </w:tcPr>
          <w:p w:rsidR="00AC6448" w:rsidRPr="00F31152" w:rsidRDefault="00AC6448" w:rsidP="00AC6448">
            <w:pPr>
              <w:autoSpaceDE w:val="0"/>
              <w:autoSpaceDN w:val="0"/>
              <w:adjustRightInd w:val="0"/>
              <w:rPr>
                <w:rFonts w:ascii="Arial" w:eastAsia="Times New Roman" w:hAnsi="Arial" w:cs="Arial"/>
              </w:rPr>
            </w:pPr>
          </w:p>
        </w:tc>
      </w:tr>
      <w:tr w:rsidR="00AC6448" w:rsidRPr="00D373E6" w:rsidTr="00572665">
        <w:trPr>
          <w:tblHeader/>
        </w:trPr>
        <w:tc>
          <w:tcPr>
            <w:tcW w:w="1327" w:type="pct"/>
            <w:shd w:val="clear" w:color="auto" w:fill="auto"/>
          </w:tcPr>
          <w:p w:rsidR="00AC6448" w:rsidRPr="00A969C8" w:rsidRDefault="00AC6448" w:rsidP="00AC6448">
            <w:pPr>
              <w:autoSpaceDE w:val="0"/>
              <w:autoSpaceDN w:val="0"/>
              <w:adjustRightInd w:val="0"/>
              <w:spacing w:after="120"/>
              <w:jc w:val="both"/>
              <w:rPr>
                <w:rFonts w:ascii="Arial" w:eastAsia="Times New Roman" w:hAnsi="Arial" w:cs="Arial"/>
                <w:lang w:val="en-ZA"/>
              </w:rPr>
            </w:pPr>
            <w:r w:rsidRPr="00A969C8">
              <w:rPr>
                <w:rFonts w:ascii="Arial" w:eastAsia="Times New Roman" w:hAnsi="Arial" w:cs="Arial"/>
                <w:lang w:val="en-ZA"/>
              </w:rPr>
              <w:t>Presentation on Operations design</w:t>
            </w:r>
          </w:p>
          <w:p w:rsidR="00AC6448" w:rsidRPr="00A969C8" w:rsidRDefault="00AC6448" w:rsidP="00AC6448">
            <w:pPr>
              <w:autoSpaceDE w:val="0"/>
              <w:autoSpaceDN w:val="0"/>
              <w:adjustRightInd w:val="0"/>
              <w:spacing w:after="120"/>
              <w:jc w:val="both"/>
              <w:rPr>
                <w:rFonts w:ascii="Arial" w:eastAsia="Times New Roman" w:hAnsi="Arial" w:cs="Arial"/>
                <w:lang w:val="en-ZA"/>
              </w:rPr>
            </w:pPr>
            <w:r w:rsidRPr="00A969C8">
              <w:rPr>
                <w:rFonts w:ascii="Arial" w:eastAsia="Times New Roman" w:hAnsi="Arial" w:cs="Arial"/>
                <w:i/>
                <w:iCs/>
                <w:lang w:val="en-ZA"/>
              </w:rPr>
              <w:t>(</w:t>
            </w:r>
            <w:proofErr w:type="spellStart"/>
            <w:r w:rsidRPr="00A969C8">
              <w:rPr>
                <w:rFonts w:ascii="Arial" w:eastAsia="Times New Roman" w:hAnsi="Arial" w:cs="Arial"/>
                <w:iCs/>
                <w:lang w:val="en-ZA"/>
              </w:rPr>
              <w:t>Workstream</w:t>
            </w:r>
            <w:proofErr w:type="spellEnd"/>
            <w:r w:rsidRPr="00A969C8">
              <w:rPr>
                <w:rFonts w:ascii="Arial" w:eastAsia="Times New Roman" w:hAnsi="Arial" w:cs="Arial"/>
                <w:iCs/>
                <w:lang w:val="en-ZA"/>
              </w:rPr>
              <w:t xml:space="preserve"> V </w:t>
            </w:r>
            <w:proofErr w:type="spellStart"/>
            <w:r w:rsidRPr="00A969C8">
              <w:rPr>
                <w:rFonts w:ascii="Arial" w:eastAsia="Times New Roman" w:hAnsi="Arial" w:cs="Arial"/>
                <w:iCs/>
                <w:lang w:val="en-ZA"/>
              </w:rPr>
              <w:t>Self sufficiency</w:t>
            </w:r>
            <w:proofErr w:type="spellEnd"/>
            <w:r w:rsidRPr="00A969C8">
              <w:rPr>
                <w:rFonts w:ascii="Arial" w:eastAsia="Times New Roman" w:hAnsi="Arial" w:cs="Arial"/>
                <w:iCs/>
                <w:lang w:val="en-ZA"/>
              </w:rPr>
              <w:t>, SW 5.1,5.2 &amp; 5.3)</w:t>
            </w:r>
          </w:p>
        </w:tc>
        <w:tc>
          <w:tcPr>
            <w:tcW w:w="1051" w:type="pct"/>
            <w:shd w:val="clear" w:color="auto" w:fill="auto"/>
          </w:tcPr>
          <w:p w:rsidR="00AC6448" w:rsidRDefault="00572665" w:rsidP="00AC6448">
            <w:pPr>
              <w:autoSpaceDE w:val="0"/>
              <w:autoSpaceDN w:val="0"/>
              <w:adjustRightInd w:val="0"/>
              <w:rPr>
                <w:rFonts w:ascii="Arial" w:eastAsia="Times New Roman" w:hAnsi="Arial" w:cs="Arial"/>
              </w:rPr>
            </w:pPr>
            <w:proofErr w:type="spellStart"/>
            <w:r>
              <w:rPr>
                <w:rFonts w:ascii="Arial" w:eastAsia="Times New Roman" w:hAnsi="Arial" w:cs="Arial"/>
              </w:rPr>
              <w:t>Worksteam</w:t>
            </w:r>
            <w:proofErr w:type="spellEnd"/>
            <w:r>
              <w:rPr>
                <w:rFonts w:ascii="Arial" w:eastAsia="Times New Roman" w:hAnsi="Arial" w:cs="Arial"/>
              </w:rPr>
              <w:t xml:space="preserve"> Leader</w:t>
            </w:r>
          </w:p>
          <w:p w:rsidR="00572665" w:rsidRPr="00F31152" w:rsidRDefault="00572665" w:rsidP="00AC6448">
            <w:pPr>
              <w:autoSpaceDE w:val="0"/>
              <w:autoSpaceDN w:val="0"/>
              <w:adjustRightInd w:val="0"/>
              <w:rPr>
                <w:rFonts w:ascii="Arial" w:eastAsia="Times New Roman" w:hAnsi="Arial" w:cs="Arial"/>
              </w:rPr>
            </w:pPr>
            <w:r>
              <w:rPr>
                <w:rFonts w:ascii="Arial" w:eastAsia="Times New Roman" w:hAnsi="Arial" w:cs="Arial"/>
              </w:rPr>
              <w:t>RC FS/NC</w:t>
            </w:r>
          </w:p>
        </w:tc>
        <w:tc>
          <w:tcPr>
            <w:tcW w:w="670" w:type="pct"/>
            <w:shd w:val="clear" w:color="auto" w:fill="auto"/>
          </w:tcPr>
          <w:p w:rsidR="00AC6448" w:rsidRPr="00F31152" w:rsidRDefault="00AC6448" w:rsidP="00AC6448">
            <w:pPr>
              <w:autoSpaceDE w:val="0"/>
              <w:autoSpaceDN w:val="0"/>
              <w:adjustRightInd w:val="0"/>
              <w:rPr>
                <w:rFonts w:ascii="Arial" w:eastAsia="Times New Roman" w:hAnsi="Arial" w:cs="Arial"/>
              </w:rPr>
            </w:pPr>
            <w:r>
              <w:rPr>
                <w:rFonts w:ascii="Arial" w:eastAsia="Times New Roman" w:hAnsi="Arial" w:cs="Arial"/>
              </w:rPr>
              <w:t>Yes</w:t>
            </w:r>
          </w:p>
        </w:tc>
        <w:tc>
          <w:tcPr>
            <w:tcW w:w="1952" w:type="pct"/>
            <w:vMerge/>
            <w:shd w:val="clear" w:color="auto" w:fill="auto"/>
          </w:tcPr>
          <w:p w:rsidR="00AC6448" w:rsidRPr="00F31152" w:rsidRDefault="00AC6448" w:rsidP="00AC6448">
            <w:pPr>
              <w:autoSpaceDE w:val="0"/>
              <w:autoSpaceDN w:val="0"/>
              <w:adjustRightInd w:val="0"/>
              <w:rPr>
                <w:rFonts w:ascii="Arial" w:eastAsia="Times New Roman" w:hAnsi="Arial" w:cs="Arial"/>
              </w:rPr>
            </w:pPr>
          </w:p>
        </w:tc>
      </w:tr>
      <w:tr w:rsidR="00A969C8" w:rsidRPr="00D373E6" w:rsidTr="00572665">
        <w:trPr>
          <w:tblHeader/>
        </w:trPr>
        <w:tc>
          <w:tcPr>
            <w:tcW w:w="1327" w:type="pct"/>
            <w:shd w:val="clear" w:color="auto" w:fill="auto"/>
          </w:tcPr>
          <w:p w:rsidR="00A969C8" w:rsidRPr="00A969C8" w:rsidRDefault="0083534C" w:rsidP="007B592E">
            <w:pPr>
              <w:autoSpaceDE w:val="0"/>
              <w:autoSpaceDN w:val="0"/>
              <w:adjustRightInd w:val="0"/>
              <w:spacing w:after="120"/>
              <w:jc w:val="both"/>
              <w:rPr>
                <w:rFonts w:ascii="Arial" w:eastAsia="Times New Roman" w:hAnsi="Arial" w:cs="Arial"/>
              </w:rPr>
            </w:pPr>
            <w:r w:rsidRPr="0083534C">
              <w:rPr>
                <w:rFonts w:ascii="Arial" w:eastAsia="Times New Roman" w:hAnsi="Arial" w:cs="Arial"/>
              </w:rPr>
              <w:t xml:space="preserve">Statement by the </w:t>
            </w:r>
            <w:r w:rsidR="007B592E">
              <w:rPr>
                <w:rFonts w:ascii="Arial" w:eastAsia="Times New Roman" w:hAnsi="Arial" w:cs="Arial"/>
              </w:rPr>
              <w:t>National Commissioner</w:t>
            </w:r>
          </w:p>
        </w:tc>
        <w:tc>
          <w:tcPr>
            <w:tcW w:w="1051" w:type="pct"/>
            <w:shd w:val="clear" w:color="auto" w:fill="auto"/>
          </w:tcPr>
          <w:p w:rsidR="00BE69B3" w:rsidRPr="00F31152" w:rsidRDefault="007B592E" w:rsidP="00BE69B3">
            <w:pPr>
              <w:autoSpaceDE w:val="0"/>
              <w:autoSpaceDN w:val="0"/>
              <w:adjustRightInd w:val="0"/>
              <w:rPr>
                <w:rFonts w:ascii="Arial" w:eastAsia="Times New Roman" w:hAnsi="Arial" w:cs="Arial"/>
              </w:rPr>
            </w:pPr>
            <w:r>
              <w:rPr>
                <w:rFonts w:ascii="Arial" w:eastAsia="Times New Roman" w:hAnsi="Arial" w:cs="Arial"/>
              </w:rPr>
              <w:t>Acting DC EM</w:t>
            </w:r>
          </w:p>
        </w:tc>
        <w:tc>
          <w:tcPr>
            <w:tcW w:w="670" w:type="pct"/>
            <w:shd w:val="clear" w:color="auto" w:fill="auto"/>
          </w:tcPr>
          <w:p w:rsidR="00A969C8" w:rsidRPr="00F31152" w:rsidRDefault="00BE69B3" w:rsidP="00F31152">
            <w:pPr>
              <w:autoSpaceDE w:val="0"/>
              <w:autoSpaceDN w:val="0"/>
              <w:adjustRightInd w:val="0"/>
              <w:spacing w:line="360" w:lineRule="auto"/>
              <w:rPr>
                <w:rFonts w:ascii="Arial" w:eastAsia="Times New Roman" w:hAnsi="Arial" w:cs="Arial"/>
              </w:rPr>
            </w:pPr>
            <w:r>
              <w:rPr>
                <w:rFonts w:ascii="Arial" w:eastAsia="Times New Roman" w:hAnsi="Arial" w:cs="Arial"/>
              </w:rPr>
              <w:t>No</w:t>
            </w:r>
          </w:p>
        </w:tc>
        <w:tc>
          <w:tcPr>
            <w:tcW w:w="1952" w:type="pct"/>
            <w:shd w:val="clear" w:color="auto" w:fill="auto"/>
          </w:tcPr>
          <w:p w:rsidR="00A969C8" w:rsidRPr="00F31152" w:rsidRDefault="007B592E" w:rsidP="0082200F">
            <w:pPr>
              <w:autoSpaceDE w:val="0"/>
              <w:autoSpaceDN w:val="0"/>
              <w:adjustRightInd w:val="0"/>
              <w:rPr>
                <w:rFonts w:ascii="Arial" w:eastAsia="Times New Roman" w:hAnsi="Arial" w:cs="Arial"/>
              </w:rPr>
            </w:pPr>
            <w:r>
              <w:rPr>
                <w:rFonts w:ascii="Arial" w:eastAsia="Times New Roman" w:hAnsi="Arial" w:cs="Arial"/>
              </w:rPr>
              <w:t xml:space="preserve">Summary of </w:t>
            </w:r>
            <w:r w:rsidR="0082200F">
              <w:rPr>
                <w:rFonts w:ascii="Arial" w:eastAsia="Times New Roman" w:hAnsi="Arial" w:cs="Arial"/>
              </w:rPr>
              <w:t>choices</w:t>
            </w:r>
            <w:r>
              <w:rPr>
                <w:rFonts w:ascii="Arial" w:eastAsia="Times New Roman" w:hAnsi="Arial" w:cs="Arial"/>
              </w:rPr>
              <w:t xml:space="preserve"> </w:t>
            </w:r>
            <w:r w:rsidR="0082200F">
              <w:rPr>
                <w:rFonts w:ascii="Arial" w:eastAsia="Times New Roman" w:hAnsi="Arial" w:cs="Arial"/>
              </w:rPr>
              <w:t>for the strategic period and way forward.</w:t>
            </w:r>
          </w:p>
        </w:tc>
      </w:tr>
    </w:tbl>
    <w:p w:rsidR="00156CBF" w:rsidRDefault="00156CBF">
      <w:pPr>
        <w:rPr>
          <w:rFonts w:ascii="Arial" w:hAnsi="Arial" w:cs="Arial"/>
        </w:rPr>
      </w:pPr>
    </w:p>
    <w:p w:rsidR="0083534C" w:rsidRDefault="00156CBF">
      <w:pPr>
        <w:rPr>
          <w:rFonts w:ascii="Arial" w:hAnsi="Arial" w:cs="Arial"/>
        </w:rPr>
      </w:pPr>
      <w:r>
        <w:rPr>
          <w:rFonts w:ascii="Arial" w:hAnsi="Arial" w:cs="Arial"/>
        </w:rPr>
        <w:br w:type="page"/>
      </w:r>
    </w:p>
    <w:p w:rsidR="00D2233A" w:rsidRDefault="00D2233A" w:rsidP="0083534C">
      <w:pPr>
        <w:pStyle w:val="Heading1"/>
        <w:numPr>
          <w:ilvl w:val="0"/>
          <w:numId w:val="1"/>
        </w:numPr>
        <w:ind w:left="567" w:hanging="567"/>
      </w:pPr>
      <w:bookmarkStart w:id="11" w:name="_Toc52779080"/>
      <w:r>
        <w:lastRenderedPageBreak/>
        <w:t>DUE DATE</w:t>
      </w:r>
      <w:bookmarkEnd w:id="11"/>
    </w:p>
    <w:p w:rsidR="00D2233A" w:rsidRDefault="00D2233A" w:rsidP="00D2233A">
      <w:pPr>
        <w:rPr>
          <w:rFonts w:ascii="Arial" w:eastAsia="Times New Roman" w:hAnsi="Arial" w:cs="Arial"/>
        </w:rPr>
      </w:pPr>
    </w:p>
    <w:p w:rsidR="00D2233A" w:rsidRPr="00D2233A" w:rsidRDefault="00CE5446" w:rsidP="00D2233A">
      <w:pPr>
        <w:rPr>
          <w:rFonts w:ascii="Arial" w:eastAsia="Times New Roman" w:hAnsi="Arial" w:cs="Arial"/>
        </w:rPr>
      </w:pPr>
      <w:r>
        <w:rPr>
          <w:rFonts w:ascii="Arial" w:hAnsi="Arial"/>
        </w:rPr>
        <w:t xml:space="preserve">All presentations to be submitted to Strategic Management by no later than </w:t>
      </w:r>
      <w:r w:rsidRPr="00CE5446">
        <w:rPr>
          <w:rFonts w:ascii="Arial" w:hAnsi="Arial"/>
          <w:b/>
          <w:u w:val="single"/>
        </w:rPr>
        <w:t>0</w:t>
      </w:r>
      <w:r w:rsidR="001144AF">
        <w:rPr>
          <w:rFonts w:ascii="Arial" w:hAnsi="Arial"/>
          <w:b/>
          <w:u w:val="single"/>
        </w:rPr>
        <w:t>6</w:t>
      </w:r>
      <w:r w:rsidRPr="00CE5446">
        <w:rPr>
          <w:rFonts w:ascii="Arial" w:hAnsi="Arial"/>
          <w:b/>
          <w:u w:val="single"/>
        </w:rPr>
        <w:t xml:space="preserve"> November 2020.</w:t>
      </w:r>
      <w:r>
        <w:rPr>
          <w:rFonts w:ascii="Arial" w:hAnsi="Arial"/>
        </w:rPr>
        <w:t xml:space="preserve">  </w:t>
      </w:r>
    </w:p>
    <w:p w:rsidR="0083534C" w:rsidRDefault="0083534C" w:rsidP="0083534C">
      <w:pPr>
        <w:pStyle w:val="Heading1"/>
        <w:numPr>
          <w:ilvl w:val="0"/>
          <w:numId w:val="1"/>
        </w:numPr>
        <w:ind w:left="567" w:hanging="567"/>
      </w:pPr>
      <w:bookmarkStart w:id="12" w:name="_Toc52779081"/>
      <w:r>
        <w:t>ENQUIRIES</w:t>
      </w:r>
      <w:bookmarkEnd w:id="12"/>
    </w:p>
    <w:p w:rsidR="0083534C" w:rsidRPr="0083534C" w:rsidRDefault="0083534C" w:rsidP="0083534C">
      <w:pPr>
        <w:rPr>
          <w:rFonts w:ascii="Arial" w:eastAsia="Times New Roman" w:hAnsi="Arial" w:cs="Arial"/>
        </w:rPr>
      </w:pPr>
    </w:p>
    <w:p w:rsidR="007F7B55" w:rsidRDefault="0083534C" w:rsidP="0083534C">
      <w:pPr>
        <w:autoSpaceDE w:val="0"/>
        <w:autoSpaceDN w:val="0"/>
        <w:adjustRightInd w:val="0"/>
        <w:spacing w:after="120" w:line="288" w:lineRule="auto"/>
        <w:jc w:val="both"/>
        <w:rPr>
          <w:rFonts w:ascii="Arial" w:hAnsi="Arial"/>
        </w:rPr>
      </w:pPr>
      <w:r w:rsidRPr="0017505B">
        <w:rPr>
          <w:rFonts w:ascii="Arial" w:hAnsi="Arial"/>
        </w:rPr>
        <w:t xml:space="preserve">Any enquiries regarding the content of this </w:t>
      </w:r>
      <w:r>
        <w:rPr>
          <w:rFonts w:ascii="Arial" w:hAnsi="Arial"/>
        </w:rPr>
        <w:t>framework</w:t>
      </w:r>
      <w:r w:rsidRPr="0017505B">
        <w:rPr>
          <w:rFonts w:ascii="Arial" w:hAnsi="Arial"/>
        </w:rPr>
        <w:t xml:space="preserve"> can be directed to</w:t>
      </w:r>
      <w:r w:rsidR="007F7B55">
        <w:rPr>
          <w:rFonts w:ascii="Arial" w:hAnsi="Arial"/>
        </w:rPr>
        <w:t>:</w:t>
      </w:r>
    </w:p>
    <w:p w:rsidR="007F7B55" w:rsidRDefault="0083534C" w:rsidP="007F7B55">
      <w:pPr>
        <w:pStyle w:val="ListParagraph"/>
        <w:numPr>
          <w:ilvl w:val="0"/>
          <w:numId w:val="11"/>
        </w:numPr>
        <w:autoSpaceDE w:val="0"/>
        <w:autoSpaceDN w:val="0"/>
        <w:adjustRightInd w:val="0"/>
        <w:spacing w:after="120" w:line="288" w:lineRule="auto"/>
        <w:ind w:left="426" w:hanging="426"/>
        <w:contextualSpacing w:val="0"/>
        <w:jc w:val="both"/>
        <w:rPr>
          <w:rFonts w:ascii="Arial" w:hAnsi="Arial"/>
        </w:rPr>
      </w:pPr>
      <w:r w:rsidRPr="007F7B55">
        <w:rPr>
          <w:rFonts w:ascii="Arial" w:hAnsi="Arial"/>
        </w:rPr>
        <w:t xml:space="preserve">Deputy Director </w:t>
      </w:r>
      <w:r w:rsidR="007F7B55">
        <w:rPr>
          <w:rFonts w:ascii="Arial" w:hAnsi="Arial"/>
        </w:rPr>
        <w:t xml:space="preserve">Monitoring and Reporting: Ms </w:t>
      </w:r>
      <w:r w:rsidR="007F7B55" w:rsidRPr="007F7B55">
        <w:rPr>
          <w:rFonts w:ascii="Arial" w:hAnsi="Arial"/>
        </w:rPr>
        <w:t xml:space="preserve">Matodzi </w:t>
      </w:r>
      <w:r w:rsidR="007F7B55">
        <w:rPr>
          <w:rFonts w:ascii="Arial" w:hAnsi="Arial"/>
        </w:rPr>
        <w:t xml:space="preserve">Matumba or Director SPMM: Ms </w:t>
      </w:r>
      <w:r w:rsidR="007F7B55" w:rsidRPr="007F7B55">
        <w:rPr>
          <w:rFonts w:ascii="Arial" w:hAnsi="Arial"/>
        </w:rPr>
        <w:t>Ntungu</w:t>
      </w:r>
      <w:r w:rsidR="007F7B55">
        <w:rPr>
          <w:rFonts w:ascii="Arial" w:hAnsi="Arial"/>
        </w:rPr>
        <w:t xml:space="preserve"> M</w:t>
      </w:r>
      <w:r w:rsidR="007F7B55" w:rsidRPr="007F7B55">
        <w:rPr>
          <w:rFonts w:ascii="Arial" w:hAnsi="Arial"/>
        </w:rPr>
        <w:t>afenya</w:t>
      </w:r>
      <w:r w:rsidR="007F7B55">
        <w:rPr>
          <w:rFonts w:ascii="Arial" w:hAnsi="Arial"/>
        </w:rPr>
        <w:t xml:space="preserve"> (Day 1 Programme)</w:t>
      </w:r>
    </w:p>
    <w:p w:rsidR="007F7B55" w:rsidRDefault="007F7B55" w:rsidP="007F7B55">
      <w:pPr>
        <w:pStyle w:val="ListParagraph"/>
        <w:numPr>
          <w:ilvl w:val="0"/>
          <w:numId w:val="11"/>
        </w:numPr>
        <w:autoSpaceDE w:val="0"/>
        <w:autoSpaceDN w:val="0"/>
        <w:adjustRightInd w:val="0"/>
        <w:spacing w:after="120" w:line="288" w:lineRule="auto"/>
        <w:ind w:left="426" w:hanging="426"/>
        <w:contextualSpacing w:val="0"/>
        <w:jc w:val="both"/>
        <w:rPr>
          <w:rFonts w:ascii="Arial" w:hAnsi="Arial"/>
        </w:rPr>
      </w:pPr>
      <w:r w:rsidRPr="007F7B55">
        <w:rPr>
          <w:rFonts w:ascii="Arial" w:hAnsi="Arial"/>
        </w:rPr>
        <w:t xml:space="preserve">Deputy Director </w:t>
      </w:r>
      <w:r w:rsidR="0083534C" w:rsidRPr="007F7B55">
        <w:rPr>
          <w:rFonts w:ascii="Arial" w:hAnsi="Arial"/>
        </w:rPr>
        <w:t>Strategic Planning</w:t>
      </w:r>
      <w:r>
        <w:rPr>
          <w:rFonts w:ascii="Arial" w:hAnsi="Arial"/>
        </w:rPr>
        <w:t>:</w:t>
      </w:r>
      <w:r w:rsidR="0083534C" w:rsidRPr="007F7B55">
        <w:rPr>
          <w:rFonts w:ascii="Arial" w:hAnsi="Arial"/>
        </w:rPr>
        <w:t xml:space="preserve"> </w:t>
      </w:r>
      <w:proofErr w:type="spellStart"/>
      <w:r w:rsidR="0083534C" w:rsidRPr="007F7B55">
        <w:rPr>
          <w:rFonts w:ascii="Arial" w:hAnsi="Arial"/>
        </w:rPr>
        <w:t>Mr.</w:t>
      </w:r>
      <w:proofErr w:type="spellEnd"/>
      <w:r w:rsidR="0083534C" w:rsidRPr="007F7B55">
        <w:rPr>
          <w:rFonts w:ascii="Arial" w:hAnsi="Arial"/>
        </w:rPr>
        <w:t xml:space="preserve"> M</w:t>
      </w:r>
      <w:r>
        <w:rPr>
          <w:rFonts w:ascii="Arial" w:hAnsi="Arial"/>
        </w:rPr>
        <w:t>atagane Makobe or</w:t>
      </w:r>
      <w:r w:rsidR="0083534C" w:rsidRPr="007F7B55">
        <w:rPr>
          <w:rFonts w:ascii="Arial" w:hAnsi="Arial"/>
        </w:rPr>
        <w:t xml:space="preserve"> Director Strategic Planning, Monitoring and Management </w:t>
      </w:r>
      <w:proofErr w:type="spellStart"/>
      <w:r w:rsidR="0083534C" w:rsidRPr="007F7B55">
        <w:rPr>
          <w:rFonts w:ascii="Arial" w:hAnsi="Arial"/>
        </w:rPr>
        <w:t>Ms.</w:t>
      </w:r>
      <w:proofErr w:type="spellEnd"/>
      <w:r w:rsidR="0083534C" w:rsidRPr="007F7B55">
        <w:rPr>
          <w:rFonts w:ascii="Arial" w:hAnsi="Arial"/>
        </w:rPr>
        <w:t xml:space="preserve"> N</w:t>
      </w:r>
      <w:r>
        <w:rPr>
          <w:rFonts w:ascii="Arial" w:hAnsi="Arial"/>
        </w:rPr>
        <w:t>tungu</w:t>
      </w:r>
      <w:r w:rsidR="0083534C" w:rsidRPr="007F7B55">
        <w:rPr>
          <w:rFonts w:ascii="Arial" w:hAnsi="Arial"/>
        </w:rPr>
        <w:t xml:space="preserve"> Mafenya</w:t>
      </w:r>
      <w:r>
        <w:rPr>
          <w:rFonts w:ascii="Arial" w:hAnsi="Arial"/>
        </w:rPr>
        <w:t xml:space="preserve"> (Day 2 and Day 3 Programme)</w:t>
      </w:r>
    </w:p>
    <w:p w:rsidR="0083534C" w:rsidRPr="007F7B55" w:rsidRDefault="007F7B55" w:rsidP="007F7B55">
      <w:pPr>
        <w:pStyle w:val="ListParagraph"/>
        <w:numPr>
          <w:ilvl w:val="0"/>
          <w:numId w:val="11"/>
        </w:numPr>
        <w:autoSpaceDE w:val="0"/>
        <w:autoSpaceDN w:val="0"/>
        <w:adjustRightInd w:val="0"/>
        <w:spacing w:after="120" w:line="288" w:lineRule="auto"/>
        <w:ind w:left="426" w:hanging="426"/>
        <w:contextualSpacing w:val="0"/>
        <w:jc w:val="both"/>
        <w:rPr>
          <w:rFonts w:ascii="Arial" w:hAnsi="Arial"/>
        </w:rPr>
      </w:pPr>
      <w:r>
        <w:rPr>
          <w:rFonts w:ascii="Arial" w:hAnsi="Arial"/>
        </w:rPr>
        <w:t xml:space="preserve">Director Service Delivery Improvement: </w:t>
      </w:r>
      <w:proofErr w:type="spellStart"/>
      <w:r>
        <w:rPr>
          <w:rFonts w:ascii="Arial" w:hAnsi="Arial"/>
        </w:rPr>
        <w:t>Mr.</w:t>
      </w:r>
      <w:proofErr w:type="spellEnd"/>
      <w:r>
        <w:rPr>
          <w:rFonts w:ascii="Arial" w:hAnsi="Arial"/>
        </w:rPr>
        <w:t xml:space="preserve"> Samson</w:t>
      </w:r>
      <w:r w:rsidRPr="007F7B55">
        <w:t xml:space="preserve"> </w:t>
      </w:r>
      <w:r>
        <w:rPr>
          <w:rFonts w:ascii="Arial" w:hAnsi="Arial"/>
        </w:rPr>
        <w:t>Moukangwe (Day 4 Programme)</w:t>
      </w:r>
      <w:r w:rsidR="0083534C" w:rsidRPr="007F7B55">
        <w:rPr>
          <w:rFonts w:ascii="Arial" w:hAnsi="Arial"/>
        </w:rPr>
        <w:t>.</w:t>
      </w:r>
    </w:p>
    <w:p w:rsidR="0083534C" w:rsidRDefault="0083534C" w:rsidP="0083534C">
      <w:pPr>
        <w:pStyle w:val="Heading1"/>
        <w:numPr>
          <w:ilvl w:val="0"/>
          <w:numId w:val="1"/>
        </w:numPr>
        <w:ind w:left="567" w:hanging="567"/>
      </w:pPr>
      <w:bookmarkStart w:id="13" w:name="_Toc384292901"/>
      <w:bookmarkStart w:id="14" w:name="_Toc384293154"/>
      <w:bookmarkStart w:id="15" w:name="_Toc258233596"/>
      <w:bookmarkStart w:id="16" w:name="_Toc52779082"/>
      <w:r>
        <w:t>FINANCIAL</w:t>
      </w:r>
      <w:r w:rsidRPr="00262B05">
        <w:t xml:space="preserve"> IMPLICATIONS</w:t>
      </w:r>
      <w:bookmarkEnd w:id="13"/>
      <w:bookmarkEnd w:id="14"/>
      <w:bookmarkEnd w:id="15"/>
      <w:bookmarkEnd w:id="16"/>
    </w:p>
    <w:p w:rsidR="0083534C" w:rsidRPr="0083534C" w:rsidRDefault="0083534C" w:rsidP="0083534C">
      <w:pPr>
        <w:rPr>
          <w:rFonts w:ascii="Arial" w:eastAsia="Times New Roman" w:hAnsi="Arial" w:cs="Arial"/>
        </w:rPr>
      </w:pPr>
    </w:p>
    <w:p w:rsidR="0083534C" w:rsidRPr="0083534C" w:rsidRDefault="0083534C" w:rsidP="0083534C">
      <w:pPr>
        <w:autoSpaceDE w:val="0"/>
        <w:autoSpaceDN w:val="0"/>
        <w:adjustRightInd w:val="0"/>
        <w:spacing w:after="120" w:line="288" w:lineRule="auto"/>
        <w:jc w:val="both"/>
        <w:rPr>
          <w:rFonts w:ascii="Arial" w:hAnsi="Arial"/>
        </w:rPr>
      </w:pPr>
      <w:r w:rsidRPr="0083534C">
        <w:rPr>
          <w:rFonts w:ascii="Arial" w:hAnsi="Arial"/>
        </w:rPr>
        <w:t xml:space="preserve">Given the </w:t>
      </w:r>
      <w:r w:rsidR="00AB2D53">
        <w:rPr>
          <w:rFonts w:ascii="Arial" w:hAnsi="Arial"/>
        </w:rPr>
        <w:t>current</w:t>
      </w:r>
      <w:r w:rsidRPr="0083534C">
        <w:rPr>
          <w:rFonts w:ascii="Arial" w:hAnsi="Arial"/>
        </w:rPr>
        <w:t xml:space="preserve"> budget </w:t>
      </w:r>
      <w:r w:rsidR="00AB2D53">
        <w:rPr>
          <w:rFonts w:ascii="Arial" w:hAnsi="Arial"/>
        </w:rPr>
        <w:t xml:space="preserve">reductions, an </w:t>
      </w:r>
      <w:r w:rsidRPr="0083534C">
        <w:rPr>
          <w:rFonts w:ascii="Arial" w:hAnsi="Arial"/>
        </w:rPr>
        <w:t xml:space="preserve">internal venue will be utilised for the upcoming strategic planning session. </w:t>
      </w:r>
      <w:r w:rsidR="00AB2D53">
        <w:rPr>
          <w:rFonts w:ascii="Arial" w:hAnsi="Arial"/>
        </w:rPr>
        <w:t xml:space="preserve"> </w:t>
      </w:r>
      <w:r w:rsidRPr="0083534C">
        <w:rPr>
          <w:rFonts w:ascii="Arial" w:hAnsi="Arial"/>
        </w:rPr>
        <w:t xml:space="preserve">The Strategic Management branch will be responsible for covering all costs related to all logistics related to the venue and catering. </w:t>
      </w:r>
      <w:r w:rsidR="00AB2D53">
        <w:rPr>
          <w:rFonts w:ascii="Arial" w:hAnsi="Arial"/>
        </w:rPr>
        <w:t xml:space="preserve"> </w:t>
      </w:r>
      <w:r w:rsidRPr="0083534C">
        <w:rPr>
          <w:rFonts w:ascii="Arial" w:hAnsi="Arial"/>
        </w:rPr>
        <w:t xml:space="preserve">All travelling expenses will be covered by the respective Branches and Regions. </w:t>
      </w:r>
      <w:r w:rsidR="00AB2D53">
        <w:rPr>
          <w:rFonts w:ascii="Arial" w:hAnsi="Arial"/>
        </w:rPr>
        <w:t xml:space="preserve"> </w:t>
      </w:r>
      <w:r w:rsidRPr="0083534C">
        <w:rPr>
          <w:rFonts w:ascii="Arial" w:hAnsi="Arial"/>
        </w:rPr>
        <w:t>Travel and accommodation arrangements must take into consideration of the Department’s cost containment measures.</w:t>
      </w:r>
    </w:p>
    <w:p w:rsidR="001A0F46" w:rsidRDefault="001A0F46">
      <w:r>
        <w:br w:type="page"/>
      </w:r>
    </w:p>
    <w:p w:rsidR="0083534C" w:rsidRPr="0083534C" w:rsidRDefault="001A0F46" w:rsidP="0083534C">
      <w:r w:rsidRPr="001A0F46">
        <w:rPr>
          <w:noProof/>
          <w:lang w:eastAsia="en-ZA"/>
        </w:rPr>
        <w:lastRenderedPageBreak/>
        <mc:AlternateContent>
          <mc:Choice Requires="wps">
            <w:drawing>
              <wp:anchor distT="0" distB="0" distL="114300" distR="114300" simplePos="0" relativeHeight="251672576" behindDoc="0" locked="0" layoutInCell="1" allowOverlap="1" wp14:anchorId="12D47F44" wp14:editId="7D2320CD">
                <wp:simplePos x="0" y="0"/>
                <wp:positionH relativeFrom="column">
                  <wp:posOffset>-1525270</wp:posOffset>
                </wp:positionH>
                <wp:positionV relativeFrom="paragraph">
                  <wp:posOffset>3279140</wp:posOffset>
                </wp:positionV>
                <wp:extent cx="8330565" cy="2215515"/>
                <wp:effectExtent l="0" t="0" r="0" b="0"/>
                <wp:wrapNone/>
                <wp:docPr id="3" name="TextBox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F541832E-118F-4DC6-BB82-57CD463892F6}"/>
                    </a:ext>
                  </a:extLst>
                </wp:docPr>
                <wp:cNvGraphicFramePr/>
                <a:graphic xmlns:a="http://schemas.openxmlformats.org/drawingml/2006/main">
                  <a:graphicData uri="http://schemas.microsoft.com/office/word/2010/wordprocessingShape">
                    <wps:wsp>
                      <wps:cNvSpPr txBox="1"/>
                      <wps:spPr>
                        <a:xfrm>
                          <a:off x="0" y="0"/>
                          <a:ext cx="8330565" cy="2215515"/>
                        </a:xfrm>
                        <a:prstGeom prst="rect">
                          <a:avLst/>
                        </a:prstGeom>
                        <a:noFill/>
                      </wps:spPr>
                      <wps:txbx>
                        <w:txbxContent>
                          <w:p w:rsidR="001A0F46" w:rsidRDefault="001A0F46" w:rsidP="001A0F46">
                            <w:pPr>
                              <w:pStyle w:val="TOC1"/>
                              <w:spacing w:before="0" w:after="0"/>
                              <w:jc w:val="center"/>
                            </w:pPr>
                            <w:r>
                              <w:rPr>
                                <w:rFonts w:ascii="Century Gothic" w:hAnsi="Century Gothic"/>
                                <w:color w:val="FFFFFF"/>
                                <w:kern w:val="24"/>
                                <w:sz w:val="96"/>
                                <w:szCs w:val="96"/>
                                <w:lang w:val="en-US"/>
                              </w:rPr>
                              <w:t>END</w:t>
                            </w:r>
                          </w:p>
                        </w:txbxContent>
                      </wps:txbx>
                      <wps:bodyPr wrap="square" lIns="0" tIns="0" rIns="0" bIns="0" rtlCol="0" anchor="t">
                        <a:spAutoFit/>
                      </wps:bodyPr>
                    </wps:wsp>
                  </a:graphicData>
                </a:graphic>
              </wp:anchor>
            </w:drawing>
          </mc:Choice>
          <mc:Fallback>
            <w:pict>
              <v:shapetype w14:anchorId="12D47F44" id="_x0000_t202" coordsize="21600,21600" o:spt="202" path="m,l,21600r21600,l21600,xe">
                <v:stroke joinstyle="miter"/>
                <v:path gradientshapeok="t" o:connecttype="rect"/>
              </v:shapetype>
              <v:shape id="_x0000_s1028" type="#_x0000_t202" style="position:absolute;margin-left:-120.1pt;margin-top:258.2pt;width:655.95pt;height:174.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" filled="f" stroked="f">
                <v:textbox style="mso-fit-shape-to-text:t" inset="0,0,0,0">
                  <w:txbxContent>
                    <w:p w:rsidR="001A0F46" w:rsidRDefault="001A0F46" w:rsidP="001A0F46">
                      <w:pPr>
                        <w:pStyle w:val="TOC1"/>
                        <w:spacing w:before="0" w:after="0"/>
                        <w:jc w:val="center"/>
                      </w:pPr>
                      <w:r>
                        <w:rPr>
                          <w:rFonts w:ascii="Century Gothic" w:hAnsi="Century Gothic"/>
                          <w:color w:val="FFFFFF"/>
                          <w:kern w:val="24"/>
                          <w:sz w:val="96"/>
                          <w:szCs w:val="96"/>
                          <w:lang w:val="en-US"/>
                        </w:rPr>
                        <w:t>END</w:t>
                      </w:r>
                    </w:p>
                  </w:txbxContent>
                </v:textbox>
              </v:shape>
            </w:pict>
          </mc:Fallback>
        </mc:AlternateContent>
      </w:r>
      <w:r w:rsidRPr="001A0F46">
        <w:rPr>
          <w:noProof/>
          <w:lang w:eastAsia="en-ZA"/>
        </w:rPr>
        <mc:AlternateContent>
          <mc:Choice Requires="wps">
            <w:drawing>
              <wp:anchor distT="0" distB="0" distL="114300" distR="114300" simplePos="0" relativeHeight="251671552" behindDoc="0" locked="0" layoutInCell="1" allowOverlap="1" wp14:anchorId="46FD2160" wp14:editId="77F62F12">
                <wp:simplePos x="0" y="0"/>
                <wp:positionH relativeFrom="column">
                  <wp:posOffset>107633</wp:posOffset>
                </wp:positionH>
                <wp:positionV relativeFrom="paragraph">
                  <wp:posOffset>63817</wp:posOffset>
                </wp:positionV>
                <wp:extent cx="5217160" cy="7559675"/>
                <wp:effectExtent l="0" t="9208" r="0" b="0"/>
                <wp:wrapNone/>
                <wp:docPr id="2" name="Flowchart: Data 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5BDA996-7473-42A6-B254-41558B7EE3AB}"/>
                    </a:ext>
                  </a:extLst>
                </wp:docPr>
                <wp:cNvGraphicFramePr/>
                <a:graphic xmlns:a="http://schemas.openxmlformats.org/drawingml/2006/main">
                  <a:graphicData uri="http://schemas.microsoft.com/office/word/2010/wordprocessingShape">
                    <wps:wsp>
                      <wps:cNvSpPr/>
                      <wps:spPr>
                        <a:xfrm rot="16200000">
                          <a:off x="0" y="0"/>
                          <a:ext cx="5217160" cy="7559675"/>
                        </a:xfrm>
                        <a:prstGeom prst="flowChartInputOutput">
                          <a:avLst/>
                        </a:prstGeom>
                        <a:solidFill>
                          <a:srgbClr val="F33F2E">
                            <a:lumMod val="60000"/>
                            <a:lumOff val="40000"/>
                            <a:alpha val="70000"/>
                          </a:srgb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57079E73" id="_x0000_t111" coordsize="21600,21600" o:spt="111" path="m4321,l21600,,17204,21600,,21600xe">
                <v:stroke joinstyle="miter"/>
                <v:path gradientshapeok="t" o:connecttype="custom" o:connectlocs="12961,0;10800,0;2161,10800;8602,21600;10800,21600;19402,10800" textboxrect="4321,0,17204,21600"/>
              </v:shapetype>
              <v:shape id="Flowchart: Data 16" o:spid="_x0000_s1026" type="#_x0000_t111" style="position:absolute;margin-left:8.5pt;margin-top:5pt;width:410.8pt;height:595.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" fillcolor="#f88c82" stroked="f" strokeweight="1pt">
                <v:fill opacity="46003f"/>
              </v:shape>
            </w:pict>
          </mc:Fallback>
        </mc:AlternateContent>
      </w:r>
      <w:r w:rsidRPr="001A0F46">
        <w:rPr>
          <w:noProof/>
          <w:lang w:eastAsia="en-ZA"/>
        </w:rPr>
        <w:drawing>
          <wp:anchor distT="0" distB="0" distL="114300" distR="114300" simplePos="0" relativeHeight="251670528" behindDoc="1" locked="0" layoutInCell="1" allowOverlap="1" wp14:anchorId="3A78C584" wp14:editId="463E3C15">
            <wp:simplePos x="0" y="0"/>
            <wp:positionH relativeFrom="column">
              <wp:posOffset>-1121166</wp:posOffset>
            </wp:positionH>
            <wp:positionV relativeFrom="paragraph">
              <wp:posOffset>-720090</wp:posOffset>
            </wp:positionV>
            <wp:extent cx="7748905" cy="12773172"/>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Session Background.jpg"/>
                    <pic:cNvPicPr/>
                  </pic:nvPicPr>
                  <pic:blipFill rotWithShape="1">
                    <a:blip r:embed="rId8" cstate="print">
                      <a:extLst>
                        <a:ext uri="{28A0092B-C50C-407E-A947-70E740481C1C}">
                          <a14:useLocalDpi xmlns:a14="http://schemas.microsoft.com/office/drawing/2010/main" val="0"/>
                        </a:ext>
                      </a:extLst>
                    </a:blip>
                    <a:srcRect l="82" t="14374" r="-82" b="-18538"/>
                    <a:stretch/>
                  </pic:blipFill>
                  <pic:spPr>
                    <a:xfrm>
                      <a:off x="0" y="0"/>
                      <a:ext cx="7751318" cy="12777149"/>
                    </a:xfrm>
                    <a:prstGeom prst="rect">
                      <a:avLst/>
                    </a:prstGeom>
                  </pic:spPr>
                </pic:pic>
              </a:graphicData>
            </a:graphic>
            <wp14:sizeRelH relativeFrom="margin">
              <wp14:pctWidth>0</wp14:pctWidth>
            </wp14:sizeRelH>
            <wp14:sizeRelV relativeFrom="margin">
              <wp14:pctHeight>0</wp14:pctHeight>
            </wp14:sizeRelV>
          </wp:anchor>
        </w:drawing>
      </w:r>
    </w:p>
    <w:sectPr w:rsidR="0083534C" w:rsidRPr="0083534C" w:rsidSect="009F0E78">
      <w:footerReference w:type="default" r:id="rId12"/>
      <w:type w:val="continuous"/>
      <w:pgSz w:w="11906" w:h="16838" w:code="9"/>
      <w:pgMar w:top="1134" w:right="1134" w:bottom="1134" w:left="1134" w:header="567"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35" w:rsidRDefault="00840335" w:rsidP="009F0E78">
      <w:pPr>
        <w:spacing w:after="0" w:line="240" w:lineRule="auto"/>
      </w:pPr>
      <w:r>
        <w:separator/>
      </w:r>
    </w:p>
  </w:endnote>
  <w:endnote w:type="continuationSeparator" w:id="0">
    <w:p w:rsidR="00840335" w:rsidRDefault="00840335" w:rsidP="009F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883980"/>
      <w:docPartObj>
        <w:docPartGallery w:val="Page Numbers (Bottom of Page)"/>
        <w:docPartUnique/>
      </w:docPartObj>
    </w:sdtPr>
    <w:sdtEndPr/>
    <w:sdtContent>
      <w:p w:rsidR="00F31152" w:rsidRDefault="00F31152">
        <w:pPr>
          <w:pStyle w:val="Footer"/>
        </w:pPr>
        <w:r>
          <w:rPr>
            <w:noProof/>
            <w:lang w:eastAsia="en-ZA"/>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0" t="0" r="20320" b="260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3" name="Rectangle 78"/>
                          <wps:cNvSpPr>
                            <a:spLocks noChangeArrowheads="1"/>
                          </wps:cNvSpPr>
                          <wps:spPr bwMode="auto">
                            <a:xfrm>
                              <a:off x="1743" y="14699"/>
                              <a:ext cx="688" cy="688"/>
                            </a:xfrm>
                            <a:prstGeom prst="rect">
                              <a:avLst/>
                            </a:prstGeom>
                            <a:solidFill>
                              <a:schemeClr val="accent6">
                                <a:lumMod val="75000"/>
                              </a:schemeClr>
                            </a:solidFill>
                            <a:ln w="9525">
                              <a:solidFill>
                                <a:srgbClr val="7F7F7F"/>
                              </a:solidFill>
                              <a:miter lim="800000"/>
                              <a:headEnd/>
                              <a:tailEnd/>
                            </a:ln>
                          </wps:spPr>
                          <wps:txbx>
                            <w:txbxContent>
                              <w:p w:rsidR="00F31152" w:rsidRPr="009F0E78" w:rsidRDefault="00F31152">
                                <w:pPr>
                                  <w:pStyle w:val="Footer"/>
                                  <w:jc w:val="center"/>
                                  <w:rPr>
                                    <w:rFonts w:ascii="Arial" w:hAnsi="Arial" w:cs="Arial"/>
                                    <w:color w:val="FFFFFF" w:themeColor="background1"/>
                                    <w:sz w:val="24"/>
                                    <w:szCs w:val="24"/>
                                  </w:rPr>
                                </w:pPr>
                                <w:r w:rsidRPr="009F0E78">
                                  <w:rPr>
                                    <w:rFonts w:ascii="Arial" w:hAnsi="Arial" w:cs="Arial"/>
                                    <w:color w:val="FFFFFF" w:themeColor="background1"/>
                                    <w:sz w:val="24"/>
                                    <w:szCs w:val="24"/>
                                  </w:rPr>
                                  <w:fldChar w:fldCharType="begin"/>
                                </w:r>
                                <w:r w:rsidRPr="009F0E78">
                                  <w:rPr>
                                    <w:rFonts w:ascii="Arial" w:hAnsi="Arial" w:cs="Arial"/>
                                    <w:color w:val="FFFFFF" w:themeColor="background1"/>
                                    <w:sz w:val="24"/>
                                    <w:szCs w:val="24"/>
                                  </w:rPr>
                                  <w:instrText xml:space="preserve"> PAGE    \* MERGEFORMAT </w:instrText>
                                </w:r>
                                <w:r w:rsidRPr="009F0E78">
                                  <w:rPr>
                                    <w:rFonts w:ascii="Arial" w:hAnsi="Arial" w:cs="Arial"/>
                                    <w:color w:val="FFFFFF" w:themeColor="background1"/>
                                    <w:sz w:val="24"/>
                                    <w:szCs w:val="24"/>
                                  </w:rPr>
                                  <w:fldChar w:fldCharType="separate"/>
                                </w:r>
                                <w:r w:rsidR="00466A68">
                                  <w:rPr>
                                    <w:rFonts w:ascii="Arial" w:hAnsi="Arial" w:cs="Arial"/>
                                    <w:noProof/>
                                    <w:color w:val="FFFFFF" w:themeColor="background1"/>
                                    <w:sz w:val="24"/>
                                    <w:szCs w:val="24"/>
                                  </w:rPr>
                                  <w:t>6</w:t>
                                </w:r>
                                <w:r w:rsidRPr="009F0E78">
                                  <w:rPr>
                                    <w:rFonts w:ascii="Arial" w:hAnsi="Arial" w:cs="Arial"/>
                                    <w:noProof/>
                                    <w:color w:val="FFFFFF" w:themeColor="background1"/>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9"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kMMIAAADbAAAADwAAAGRycy9kb3ducmV2LnhtbESPQYvCMBSE7wv+h/AEb2tqYV2pRhFB&#10;6GUR7a7nR/Nsq81LaWKt/nojCHscZuYbZrHqTS06al1lWcFkHIEgzq2uuFDwm20/ZyCcR9ZYWyYF&#10;d3KwWg4+Fphoe+M9dQdfiABhl6CC0vsmkdLlJRl0Y9sQB+9kW4M+yLaQusVbgJtaxlE0lQYrDgsl&#10;NrQpKb8crkbBV/ptzi7N9g8vs59jV++a659UajTs13MQnnr/H363U60gjuH1Jfw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KkMMIAAADbAAAADwAAAAAAAAAAAAAA&#10;AAChAgAAZHJzL2Rvd25yZXYueG1sUEsFBgAAAAAEAAQA+QAAAJADAAAAAA==&#10;" strokecolor="#7f7f7f"/>
                  <v:rect id="Rectangle 78" o:spid="_x0000_s103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288UA&#10;AADbAAAADwAAAGRycy9kb3ducmV2LnhtbESPzWrDMBCE74W+g9hCbonU/LTGjWzSQEIPuSRtD7kt&#10;1tY2tVbGUhLl7atAoMdhZr5hlmW0nTjT4FvHGp4nCgRx5UzLtYavz804A+EDssHOMWm4koeyeHxY&#10;Ym7chfd0PoRaJAj7HDU0IfS5lL5qyKKfuJ44eT9usBiSHGppBrwkuO3kVKkXabHltNBgT+uGqt/D&#10;yWpQ2esxi7XahffdNouL4/x7FZ3Wo6e4egMRKIb/8L39YTRMZ3D7kn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PbzxQAAANsAAAAPAAAAAAAAAAAAAAAAAJgCAABkcnMv&#10;ZG93bnJldi54bWxQSwUGAAAAAAQABAD1AAAAigMAAAAA&#10;" fillcolor="#538135 [2409]" strokecolor="#7f7f7f">
                    <v:textbox>
                      <w:txbxContent>
                        <w:p w:rsidR="00F31152" w:rsidRPr="009F0E78" w:rsidRDefault="00F31152">
                          <w:pPr>
                            <w:pStyle w:val="Footer"/>
                            <w:jc w:val="center"/>
                            <w:rPr>
                              <w:rFonts w:ascii="Arial" w:hAnsi="Arial" w:cs="Arial"/>
                              <w:color w:val="FFFFFF" w:themeColor="background1"/>
                              <w:sz w:val="24"/>
                              <w:szCs w:val="24"/>
                            </w:rPr>
                          </w:pPr>
                          <w:r w:rsidRPr="009F0E78">
                            <w:rPr>
                              <w:rFonts w:ascii="Arial" w:hAnsi="Arial" w:cs="Arial"/>
                              <w:color w:val="FFFFFF" w:themeColor="background1"/>
                              <w:sz w:val="24"/>
                              <w:szCs w:val="24"/>
                            </w:rPr>
                            <w:fldChar w:fldCharType="begin"/>
                          </w:r>
                          <w:r w:rsidRPr="009F0E78">
                            <w:rPr>
                              <w:rFonts w:ascii="Arial" w:hAnsi="Arial" w:cs="Arial"/>
                              <w:color w:val="FFFFFF" w:themeColor="background1"/>
                              <w:sz w:val="24"/>
                              <w:szCs w:val="24"/>
                            </w:rPr>
                            <w:instrText xml:space="preserve"> PAGE    \* MERGEFORMAT </w:instrText>
                          </w:r>
                          <w:r w:rsidRPr="009F0E78">
                            <w:rPr>
                              <w:rFonts w:ascii="Arial" w:hAnsi="Arial" w:cs="Arial"/>
                              <w:color w:val="FFFFFF" w:themeColor="background1"/>
                              <w:sz w:val="24"/>
                              <w:szCs w:val="24"/>
                            </w:rPr>
                            <w:fldChar w:fldCharType="separate"/>
                          </w:r>
                          <w:r w:rsidR="00466A68">
                            <w:rPr>
                              <w:rFonts w:ascii="Arial" w:hAnsi="Arial" w:cs="Arial"/>
                              <w:noProof/>
                              <w:color w:val="FFFFFF" w:themeColor="background1"/>
                              <w:sz w:val="24"/>
                              <w:szCs w:val="24"/>
                            </w:rPr>
                            <w:t>6</w:t>
                          </w:r>
                          <w:r w:rsidRPr="009F0E78">
                            <w:rPr>
                              <w:rFonts w:ascii="Arial" w:hAnsi="Arial" w:cs="Arial"/>
                              <w:noProof/>
                              <w:color w:val="FFFFFF" w:themeColor="background1"/>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35" w:rsidRDefault="00840335" w:rsidP="009F0E78">
      <w:pPr>
        <w:spacing w:after="0" w:line="240" w:lineRule="auto"/>
      </w:pPr>
      <w:r>
        <w:separator/>
      </w:r>
    </w:p>
  </w:footnote>
  <w:footnote w:type="continuationSeparator" w:id="0">
    <w:p w:rsidR="00840335" w:rsidRDefault="00840335" w:rsidP="009F0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3BF1"/>
    <w:multiLevelType w:val="multilevel"/>
    <w:tmpl w:val="2924B788"/>
    <w:lvl w:ilvl="0">
      <w:start w:val="1"/>
      <w:numFmt w:val="decimal"/>
      <w:lvlText w:val="%1."/>
      <w:lvlJc w:val="left"/>
      <w:pPr>
        <w:ind w:left="644" w:hanging="360"/>
      </w:pPr>
      <w:rPr>
        <w:rFonts w:hint="default"/>
      </w:rPr>
    </w:lvl>
    <w:lvl w:ilvl="1">
      <w:start w:val="2"/>
      <w:numFmt w:val="decimal"/>
      <w:isLgl/>
      <w:lvlText w:val="5.%2"/>
      <w:lvlJc w:val="left"/>
      <w:pPr>
        <w:ind w:left="764" w:hanging="480"/>
      </w:pPr>
      <w:rPr>
        <w:rFonts w:hint="default"/>
        <w:color w:val="auto"/>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C2943BD"/>
    <w:multiLevelType w:val="multilevel"/>
    <w:tmpl w:val="3F2AB5FA"/>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color w:val="auto"/>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167D7D7B"/>
    <w:multiLevelType w:val="hybridMultilevel"/>
    <w:tmpl w:val="42588BC0"/>
    <w:lvl w:ilvl="0" w:tplc="1C090001">
      <w:start w:val="1"/>
      <w:numFmt w:val="bullet"/>
      <w:lvlText w:val=""/>
      <w:lvlJc w:val="left"/>
      <w:pPr>
        <w:ind w:left="955" w:hanging="360"/>
      </w:pPr>
      <w:rPr>
        <w:rFonts w:ascii="Symbol" w:hAnsi="Symbol" w:hint="default"/>
      </w:rPr>
    </w:lvl>
    <w:lvl w:ilvl="1" w:tplc="1C090003" w:tentative="1">
      <w:start w:val="1"/>
      <w:numFmt w:val="bullet"/>
      <w:lvlText w:val="o"/>
      <w:lvlJc w:val="left"/>
      <w:pPr>
        <w:ind w:left="1675" w:hanging="360"/>
      </w:pPr>
      <w:rPr>
        <w:rFonts w:ascii="Courier New" w:hAnsi="Courier New" w:cs="Courier New" w:hint="default"/>
      </w:rPr>
    </w:lvl>
    <w:lvl w:ilvl="2" w:tplc="1C090005" w:tentative="1">
      <w:start w:val="1"/>
      <w:numFmt w:val="bullet"/>
      <w:lvlText w:val=""/>
      <w:lvlJc w:val="left"/>
      <w:pPr>
        <w:ind w:left="2395" w:hanging="360"/>
      </w:pPr>
      <w:rPr>
        <w:rFonts w:ascii="Wingdings" w:hAnsi="Wingdings" w:hint="default"/>
      </w:rPr>
    </w:lvl>
    <w:lvl w:ilvl="3" w:tplc="1C090001" w:tentative="1">
      <w:start w:val="1"/>
      <w:numFmt w:val="bullet"/>
      <w:lvlText w:val=""/>
      <w:lvlJc w:val="left"/>
      <w:pPr>
        <w:ind w:left="3115" w:hanging="360"/>
      </w:pPr>
      <w:rPr>
        <w:rFonts w:ascii="Symbol" w:hAnsi="Symbol" w:hint="default"/>
      </w:rPr>
    </w:lvl>
    <w:lvl w:ilvl="4" w:tplc="1C090003" w:tentative="1">
      <w:start w:val="1"/>
      <w:numFmt w:val="bullet"/>
      <w:lvlText w:val="o"/>
      <w:lvlJc w:val="left"/>
      <w:pPr>
        <w:ind w:left="3835" w:hanging="360"/>
      </w:pPr>
      <w:rPr>
        <w:rFonts w:ascii="Courier New" w:hAnsi="Courier New" w:cs="Courier New" w:hint="default"/>
      </w:rPr>
    </w:lvl>
    <w:lvl w:ilvl="5" w:tplc="1C090005" w:tentative="1">
      <w:start w:val="1"/>
      <w:numFmt w:val="bullet"/>
      <w:lvlText w:val=""/>
      <w:lvlJc w:val="left"/>
      <w:pPr>
        <w:ind w:left="4555" w:hanging="360"/>
      </w:pPr>
      <w:rPr>
        <w:rFonts w:ascii="Wingdings" w:hAnsi="Wingdings" w:hint="default"/>
      </w:rPr>
    </w:lvl>
    <w:lvl w:ilvl="6" w:tplc="1C090001" w:tentative="1">
      <w:start w:val="1"/>
      <w:numFmt w:val="bullet"/>
      <w:lvlText w:val=""/>
      <w:lvlJc w:val="left"/>
      <w:pPr>
        <w:ind w:left="5275" w:hanging="360"/>
      </w:pPr>
      <w:rPr>
        <w:rFonts w:ascii="Symbol" w:hAnsi="Symbol" w:hint="default"/>
      </w:rPr>
    </w:lvl>
    <w:lvl w:ilvl="7" w:tplc="1C090003" w:tentative="1">
      <w:start w:val="1"/>
      <w:numFmt w:val="bullet"/>
      <w:lvlText w:val="o"/>
      <w:lvlJc w:val="left"/>
      <w:pPr>
        <w:ind w:left="5995" w:hanging="360"/>
      </w:pPr>
      <w:rPr>
        <w:rFonts w:ascii="Courier New" w:hAnsi="Courier New" w:cs="Courier New" w:hint="default"/>
      </w:rPr>
    </w:lvl>
    <w:lvl w:ilvl="8" w:tplc="1C090005" w:tentative="1">
      <w:start w:val="1"/>
      <w:numFmt w:val="bullet"/>
      <w:lvlText w:val=""/>
      <w:lvlJc w:val="left"/>
      <w:pPr>
        <w:ind w:left="6715" w:hanging="360"/>
      </w:pPr>
      <w:rPr>
        <w:rFonts w:ascii="Wingdings" w:hAnsi="Wingdings" w:hint="default"/>
      </w:rPr>
    </w:lvl>
  </w:abstractNum>
  <w:abstractNum w:abstractNumId="3">
    <w:nsid w:val="21C06FBC"/>
    <w:multiLevelType w:val="hybridMultilevel"/>
    <w:tmpl w:val="8508EA3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3ECB254C"/>
    <w:multiLevelType w:val="multilevel"/>
    <w:tmpl w:val="E52A3A1C"/>
    <w:lvl w:ilvl="0">
      <w:start w:val="1"/>
      <w:numFmt w:val="decimal"/>
      <w:lvlText w:val="%1."/>
      <w:lvlJc w:val="left"/>
      <w:pPr>
        <w:ind w:left="644" w:hanging="360"/>
      </w:pPr>
      <w:rPr>
        <w:rFonts w:hint="default"/>
      </w:rPr>
    </w:lvl>
    <w:lvl w:ilvl="1">
      <w:start w:val="2"/>
      <w:numFmt w:val="decimal"/>
      <w:isLgl/>
      <w:lvlText w:val="5.%2"/>
      <w:lvlJc w:val="left"/>
      <w:pPr>
        <w:ind w:left="764" w:hanging="480"/>
      </w:pPr>
      <w:rPr>
        <w:rFonts w:hint="default"/>
        <w:color w:val="auto"/>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4BC872D9"/>
    <w:multiLevelType w:val="multilevel"/>
    <w:tmpl w:val="5D2A8D7E"/>
    <w:lvl w:ilvl="0">
      <w:start w:val="1"/>
      <w:numFmt w:val="decimal"/>
      <w:lvlText w:val="%1."/>
      <w:lvlJc w:val="left"/>
      <w:pPr>
        <w:ind w:left="644" w:hanging="360"/>
      </w:pPr>
      <w:rPr>
        <w:rFonts w:hint="default"/>
      </w:rPr>
    </w:lvl>
    <w:lvl w:ilvl="1">
      <w:start w:val="2"/>
      <w:numFmt w:val="decimal"/>
      <w:isLgl/>
      <w:lvlText w:val="5.%2"/>
      <w:lvlJc w:val="left"/>
      <w:pPr>
        <w:ind w:left="764" w:hanging="480"/>
      </w:pPr>
      <w:rPr>
        <w:rFonts w:hint="default"/>
        <w:color w:val="auto"/>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51DA57E1"/>
    <w:multiLevelType w:val="hybridMultilevel"/>
    <w:tmpl w:val="34A068A8"/>
    <w:lvl w:ilvl="0" w:tplc="1C090001">
      <w:start w:val="1"/>
      <w:numFmt w:val="bullet"/>
      <w:lvlText w:val=""/>
      <w:lvlJc w:val="left"/>
      <w:pPr>
        <w:ind w:left="927" w:hanging="360"/>
      </w:pPr>
      <w:rPr>
        <w:rFonts w:ascii="Symbol" w:hAnsi="Symbol"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nsid w:val="5E913C06"/>
    <w:multiLevelType w:val="hybridMultilevel"/>
    <w:tmpl w:val="54DAB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7BF68A8"/>
    <w:multiLevelType w:val="hybridMultilevel"/>
    <w:tmpl w:val="6F184ADA"/>
    <w:lvl w:ilvl="0" w:tplc="1C090017">
      <w:start w:val="1"/>
      <w:numFmt w:val="lowerLetter"/>
      <w:lvlText w:val="%1)"/>
      <w:lvlJc w:val="left"/>
      <w:pPr>
        <w:ind w:left="785" w:hanging="360"/>
      </w:p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9">
    <w:nsid w:val="73D21DA4"/>
    <w:multiLevelType w:val="hybridMultilevel"/>
    <w:tmpl w:val="A7FCE12C"/>
    <w:lvl w:ilvl="0" w:tplc="FA624582">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BC2172A"/>
    <w:multiLevelType w:val="multilevel"/>
    <w:tmpl w:val="3F2AB5FA"/>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color w:val="auto"/>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0"/>
  </w:num>
  <w:num w:numId="2">
    <w:abstractNumId w:val="3"/>
  </w:num>
  <w:num w:numId="3">
    <w:abstractNumId w:val="9"/>
  </w:num>
  <w:num w:numId="4">
    <w:abstractNumId w:val="1"/>
  </w:num>
  <w:num w:numId="5">
    <w:abstractNumId w:val="7"/>
  </w:num>
  <w:num w:numId="6">
    <w:abstractNumId w:val="5"/>
  </w:num>
  <w:num w:numId="7">
    <w:abstractNumId w:val="4"/>
  </w:num>
  <w:num w:numId="8">
    <w:abstractNumId w:val="0"/>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7A"/>
    <w:rsid w:val="000415EE"/>
    <w:rsid w:val="000756B0"/>
    <w:rsid w:val="000840DC"/>
    <w:rsid w:val="000D3E80"/>
    <w:rsid w:val="000F0D72"/>
    <w:rsid w:val="00105696"/>
    <w:rsid w:val="001144AF"/>
    <w:rsid w:val="00132B88"/>
    <w:rsid w:val="00146E3F"/>
    <w:rsid w:val="00152095"/>
    <w:rsid w:val="00156CBF"/>
    <w:rsid w:val="00156D0F"/>
    <w:rsid w:val="00160051"/>
    <w:rsid w:val="00166FDC"/>
    <w:rsid w:val="0017053E"/>
    <w:rsid w:val="001A0F46"/>
    <w:rsid w:val="001C2858"/>
    <w:rsid w:val="001C43A3"/>
    <w:rsid w:val="001D512D"/>
    <w:rsid w:val="001E1549"/>
    <w:rsid w:val="001E693A"/>
    <w:rsid w:val="00214C0C"/>
    <w:rsid w:val="002226BC"/>
    <w:rsid w:val="00251B04"/>
    <w:rsid w:val="0026052F"/>
    <w:rsid w:val="00266362"/>
    <w:rsid w:val="00293F18"/>
    <w:rsid w:val="002A7B73"/>
    <w:rsid w:val="002D2721"/>
    <w:rsid w:val="002D6DD9"/>
    <w:rsid w:val="002F54B9"/>
    <w:rsid w:val="0034727D"/>
    <w:rsid w:val="00372DF1"/>
    <w:rsid w:val="003A663D"/>
    <w:rsid w:val="003B6CA9"/>
    <w:rsid w:val="003E6301"/>
    <w:rsid w:val="003F38ED"/>
    <w:rsid w:val="00430717"/>
    <w:rsid w:val="00456848"/>
    <w:rsid w:val="00466A68"/>
    <w:rsid w:val="00481CCE"/>
    <w:rsid w:val="004F1CFB"/>
    <w:rsid w:val="00500626"/>
    <w:rsid w:val="00536E2C"/>
    <w:rsid w:val="005444DA"/>
    <w:rsid w:val="00550970"/>
    <w:rsid w:val="005621FA"/>
    <w:rsid w:val="005626EA"/>
    <w:rsid w:val="00572665"/>
    <w:rsid w:val="005865DD"/>
    <w:rsid w:val="00591753"/>
    <w:rsid w:val="005A59E8"/>
    <w:rsid w:val="005D63FA"/>
    <w:rsid w:val="005F1A00"/>
    <w:rsid w:val="00622D28"/>
    <w:rsid w:val="00641B41"/>
    <w:rsid w:val="006559FE"/>
    <w:rsid w:val="00671415"/>
    <w:rsid w:val="00671F04"/>
    <w:rsid w:val="006755E6"/>
    <w:rsid w:val="006823AE"/>
    <w:rsid w:val="006C3AC5"/>
    <w:rsid w:val="006E36B0"/>
    <w:rsid w:val="00713359"/>
    <w:rsid w:val="00720948"/>
    <w:rsid w:val="00736262"/>
    <w:rsid w:val="00743B0C"/>
    <w:rsid w:val="007A5E17"/>
    <w:rsid w:val="007A72E7"/>
    <w:rsid w:val="007B592E"/>
    <w:rsid w:val="007B7E62"/>
    <w:rsid w:val="007D319D"/>
    <w:rsid w:val="007F1E7A"/>
    <w:rsid w:val="007F2C97"/>
    <w:rsid w:val="007F7B55"/>
    <w:rsid w:val="00804470"/>
    <w:rsid w:val="008139AB"/>
    <w:rsid w:val="0082200F"/>
    <w:rsid w:val="008326DA"/>
    <w:rsid w:val="0083534C"/>
    <w:rsid w:val="00840161"/>
    <w:rsid w:val="00840335"/>
    <w:rsid w:val="00845F14"/>
    <w:rsid w:val="00870A55"/>
    <w:rsid w:val="00897A25"/>
    <w:rsid w:val="008B4E6C"/>
    <w:rsid w:val="008E5E9A"/>
    <w:rsid w:val="008F1CD6"/>
    <w:rsid w:val="00930665"/>
    <w:rsid w:val="009522F9"/>
    <w:rsid w:val="00956192"/>
    <w:rsid w:val="00961F0D"/>
    <w:rsid w:val="00967F8D"/>
    <w:rsid w:val="00975559"/>
    <w:rsid w:val="00985BD7"/>
    <w:rsid w:val="009A6699"/>
    <w:rsid w:val="009C1DD7"/>
    <w:rsid w:val="009D58CB"/>
    <w:rsid w:val="009E562F"/>
    <w:rsid w:val="009F0E78"/>
    <w:rsid w:val="00A07F80"/>
    <w:rsid w:val="00A13232"/>
    <w:rsid w:val="00A73158"/>
    <w:rsid w:val="00A82D4E"/>
    <w:rsid w:val="00A969C8"/>
    <w:rsid w:val="00AA4216"/>
    <w:rsid w:val="00AB2D53"/>
    <w:rsid w:val="00AB6F0C"/>
    <w:rsid w:val="00AC6448"/>
    <w:rsid w:val="00AE2851"/>
    <w:rsid w:val="00B21925"/>
    <w:rsid w:val="00B2679E"/>
    <w:rsid w:val="00B26F30"/>
    <w:rsid w:val="00B47C93"/>
    <w:rsid w:val="00B61AB8"/>
    <w:rsid w:val="00B631D5"/>
    <w:rsid w:val="00B813EA"/>
    <w:rsid w:val="00BA68B7"/>
    <w:rsid w:val="00BB49B7"/>
    <w:rsid w:val="00BD7F15"/>
    <w:rsid w:val="00BE69B3"/>
    <w:rsid w:val="00BF22AE"/>
    <w:rsid w:val="00C200B1"/>
    <w:rsid w:val="00CA34C4"/>
    <w:rsid w:val="00CA57F4"/>
    <w:rsid w:val="00CC5A30"/>
    <w:rsid w:val="00CD2D75"/>
    <w:rsid w:val="00CE5446"/>
    <w:rsid w:val="00D06D2D"/>
    <w:rsid w:val="00D2233A"/>
    <w:rsid w:val="00D373E6"/>
    <w:rsid w:val="00DC39D6"/>
    <w:rsid w:val="00DF5764"/>
    <w:rsid w:val="00E01253"/>
    <w:rsid w:val="00E315E9"/>
    <w:rsid w:val="00E876C9"/>
    <w:rsid w:val="00E9185A"/>
    <w:rsid w:val="00EA2438"/>
    <w:rsid w:val="00EC3A04"/>
    <w:rsid w:val="00EC53E5"/>
    <w:rsid w:val="00EF349B"/>
    <w:rsid w:val="00EF4312"/>
    <w:rsid w:val="00F04F60"/>
    <w:rsid w:val="00F31152"/>
    <w:rsid w:val="00F7354E"/>
    <w:rsid w:val="00FD3C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DCBCCB-CCB1-48E3-B5DA-2AF506BF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F0D"/>
    <w:pPr>
      <w:keepNext/>
      <w:keepLines/>
      <w:spacing w:before="240" w:after="0"/>
      <w:outlineLvl w:val="0"/>
    </w:pPr>
    <w:rPr>
      <w:rFonts w:ascii="Arial" w:eastAsiaTheme="majorEastAsia" w:hAnsi="Arial" w:cstheme="majorBidi"/>
      <w:b/>
      <w:color w:val="385623" w:themeColor="accent6" w:themeShade="80"/>
      <w:spacing w:val="10"/>
      <w:sz w:val="24"/>
      <w:szCs w:val="32"/>
    </w:rPr>
  </w:style>
  <w:style w:type="paragraph" w:styleId="Heading2">
    <w:name w:val="heading 2"/>
    <w:basedOn w:val="Normal"/>
    <w:next w:val="Normal"/>
    <w:link w:val="Heading2Char"/>
    <w:uiPriority w:val="9"/>
    <w:unhideWhenUsed/>
    <w:qFormat/>
    <w:rsid w:val="00985BD7"/>
    <w:pPr>
      <w:keepNext/>
      <w:keepLines/>
      <w:spacing w:before="40" w:after="12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E7A"/>
    <w:pPr>
      <w:spacing w:before="100" w:beforeAutospacing="1" w:after="100" w:afterAutospacing="1" w:line="240" w:lineRule="auto"/>
    </w:pPr>
    <w:rPr>
      <w:rFonts w:ascii="Times New Roman" w:eastAsiaTheme="minorEastAsia" w:hAnsi="Times New Roman" w:cs="Times New Roman"/>
      <w:sz w:val="24"/>
      <w:szCs w:val="24"/>
      <w:lang w:eastAsia="en-ZA"/>
    </w:rPr>
  </w:style>
  <w:style w:type="character" w:customStyle="1" w:styleId="Heading1Char">
    <w:name w:val="Heading 1 Char"/>
    <w:basedOn w:val="DefaultParagraphFont"/>
    <w:link w:val="Heading1"/>
    <w:uiPriority w:val="9"/>
    <w:rsid w:val="00961F0D"/>
    <w:rPr>
      <w:rFonts w:ascii="Arial" w:eastAsiaTheme="majorEastAsia" w:hAnsi="Arial" w:cstheme="majorBidi"/>
      <w:b/>
      <w:color w:val="385623" w:themeColor="accent6" w:themeShade="80"/>
      <w:spacing w:val="10"/>
      <w:sz w:val="24"/>
      <w:szCs w:val="32"/>
    </w:rPr>
  </w:style>
  <w:style w:type="paragraph" w:styleId="TOC1">
    <w:name w:val="toc 1"/>
    <w:basedOn w:val="Normal"/>
    <w:next w:val="Normal"/>
    <w:autoRedefine/>
    <w:uiPriority w:val="39"/>
    <w:unhideWhenUsed/>
    <w:rsid w:val="00870A55"/>
    <w:pPr>
      <w:spacing w:before="360" w:after="120"/>
    </w:pPr>
    <w:rPr>
      <w:rFonts w:asciiTheme="majorHAnsi" w:hAnsiTheme="majorHAnsi" w:cstheme="majorHAnsi"/>
      <w:bCs/>
      <w:caps/>
      <w:sz w:val="24"/>
      <w:szCs w:val="24"/>
    </w:rPr>
  </w:style>
  <w:style w:type="character" w:styleId="Hyperlink">
    <w:name w:val="Hyperlink"/>
    <w:basedOn w:val="DefaultParagraphFont"/>
    <w:uiPriority w:val="99"/>
    <w:unhideWhenUsed/>
    <w:rsid w:val="00EA2438"/>
    <w:rPr>
      <w:color w:val="0563C1" w:themeColor="hyperlink"/>
      <w:u w:val="single"/>
    </w:rPr>
  </w:style>
  <w:style w:type="paragraph" w:styleId="TOCHeading">
    <w:name w:val="TOC Heading"/>
    <w:basedOn w:val="Heading1"/>
    <w:next w:val="Normal"/>
    <w:uiPriority w:val="39"/>
    <w:unhideWhenUsed/>
    <w:qFormat/>
    <w:rsid w:val="00EA2438"/>
    <w:pPr>
      <w:outlineLvl w:val="9"/>
    </w:pPr>
    <w:rPr>
      <w:rFonts w:asciiTheme="majorHAnsi" w:hAnsiTheme="majorHAnsi"/>
      <w:color w:val="2E74B5" w:themeColor="accent1" w:themeShade="BF"/>
      <w:sz w:val="32"/>
      <w:lang w:val="en-US"/>
    </w:rPr>
  </w:style>
  <w:style w:type="paragraph" w:styleId="ListParagraph">
    <w:name w:val="List Paragraph"/>
    <w:basedOn w:val="Normal"/>
    <w:uiPriority w:val="34"/>
    <w:qFormat/>
    <w:rsid w:val="00B2679E"/>
    <w:pPr>
      <w:ind w:left="720"/>
      <w:contextualSpacing/>
    </w:pPr>
  </w:style>
  <w:style w:type="paragraph" w:styleId="Header">
    <w:name w:val="header"/>
    <w:basedOn w:val="Normal"/>
    <w:link w:val="HeaderChar"/>
    <w:uiPriority w:val="99"/>
    <w:unhideWhenUsed/>
    <w:rsid w:val="009F0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E78"/>
  </w:style>
  <w:style w:type="paragraph" w:styleId="Footer">
    <w:name w:val="footer"/>
    <w:basedOn w:val="Normal"/>
    <w:link w:val="FooterChar"/>
    <w:uiPriority w:val="99"/>
    <w:unhideWhenUsed/>
    <w:rsid w:val="009F0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E78"/>
  </w:style>
  <w:style w:type="character" w:customStyle="1" w:styleId="Heading2Char">
    <w:name w:val="Heading 2 Char"/>
    <w:basedOn w:val="DefaultParagraphFont"/>
    <w:link w:val="Heading2"/>
    <w:uiPriority w:val="9"/>
    <w:rsid w:val="00985BD7"/>
    <w:rPr>
      <w:rFonts w:ascii="Arial" w:eastAsiaTheme="majorEastAsia" w:hAnsi="Arial" w:cstheme="majorBidi"/>
      <w:b/>
      <w:szCs w:val="26"/>
    </w:rPr>
  </w:style>
  <w:style w:type="table" w:styleId="TableGrid">
    <w:name w:val="Table Grid"/>
    <w:basedOn w:val="TableNormal"/>
    <w:uiPriority w:val="59"/>
    <w:rsid w:val="00D373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3E6"/>
    <w:rPr>
      <w:rFonts w:ascii="Segoe UI" w:hAnsi="Segoe UI" w:cs="Segoe UI"/>
      <w:sz w:val="18"/>
      <w:szCs w:val="18"/>
    </w:rPr>
  </w:style>
  <w:style w:type="paragraph" w:styleId="TOC2">
    <w:name w:val="toc 2"/>
    <w:basedOn w:val="Normal"/>
    <w:next w:val="Normal"/>
    <w:autoRedefine/>
    <w:uiPriority w:val="39"/>
    <w:unhideWhenUsed/>
    <w:rsid w:val="00870A55"/>
    <w:pPr>
      <w:spacing w:before="240" w:after="0"/>
    </w:pPr>
    <w:rPr>
      <w:rFonts w:cstheme="minorHAnsi"/>
      <w:b/>
      <w:bCs/>
      <w:sz w:val="20"/>
      <w:szCs w:val="20"/>
    </w:rPr>
  </w:style>
  <w:style w:type="paragraph" w:styleId="TOC3">
    <w:name w:val="toc 3"/>
    <w:basedOn w:val="Normal"/>
    <w:next w:val="Normal"/>
    <w:autoRedefine/>
    <w:uiPriority w:val="39"/>
    <w:unhideWhenUsed/>
    <w:rsid w:val="00870A55"/>
    <w:pPr>
      <w:spacing w:after="0"/>
      <w:ind w:left="220"/>
    </w:pPr>
    <w:rPr>
      <w:rFonts w:cstheme="minorHAnsi"/>
      <w:sz w:val="20"/>
      <w:szCs w:val="20"/>
    </w:rPr>
  </w:style>
  <w:style w:type="paragraph" w:styleId="TOC4">
    <w:name w:val="toc 4"/>
    <w:basedOn w:val="Normal"/>
    <w:next w:val="Normal"/>
    <w:autoRedefine/>
    <w:uiPriority w:val="39"/>
    <w:unhideWhenUsed/>
    <w:rsid w:val="00870A55"/>
    <w:pPr>
      <w:spacing w:after="0"/>
      <w:ind w:left="440"/>
    </w:pPr>
    <w:rPr>
      <w:rFonts w:cstheme="minorHAnsi"/>
      <w:sz w:val="20"/>
      <w:szCs w:val="20"/>
    </w:rPr>
  </w:style>
  <w:style w:type="paragraph" w:styleId="TOC5">
    <w:name w:val="toc 5"/>
    <w:basedOn w:val="Normal"/>
    <w:next w:val="Normal"/>
    <w:autoRedefine/>
    <w:uiPriority w:val="39"/>
    <w:unhideWhenUsed/>
    <w:rsid w:val="00870A55"/>
    <w:pPr>
      <w:spacing w:after="0"/>
      <w:ind w:left="660"/>
    </w:pPr>
    <w:rPr>
      <w:rFonts w:cstheme="minorHAnsi"/>
      <w:sz w:val="20"/>
      <w:szCs w:val="20"/>
    </w:rPr>
  </w:style>
  <w:style w:type="paragraph" w:styleId="TOC6">
    <w:name w:val="toc 6"/>
    <w:basedOn w:val="Normal"/>
    <w:next w:val="Normal"/>
    <w:autoRedefine/>
    <w:uiPriority w:val="39"/>
    <w:unhideWhenUsed/>
    <w:rsid w:val="00870A55"/>
    <w:pPr>
      <w:spacing w:after="0"/>
      <w:ind w:left="880"/>
    </w:pPr>
    <w:rPr>
      <w:rFonts w:cstheme="minorHAnsi"/>
      <w:sz w:val="20"/>
      <w:szCs w:val="20"/>
    </w:rPr>
  </w:style>
  <w:style w:type="paragraph" w:styleId="TOC7">
    <w:name w:val="toc 7"/>
    <w:basedOn w:val="Normal"/>
    <w:next w:val="Normal"/>
    <w:autoRedefine/>
    <w:uiPriority w:val="39"/>
    <w:unhideWhenUsed/>
    <w:rsid w:val="00870A55"/>
    <w:pPr>
      <w:spacing w:after="0"/>
      <w:ind w:left="1100"/>
    </w:pPr>
    <w:rPr>
      <w:rFonts w:cstheme="minorHAnsi"/>
      <w:sz w:val="20"/>
      <w:szCs w:val="20"/>
    </w:rPr>
  </w:style>
  <w:style w:type="paragraph" w:styleId="TOC8">
    <w:name w:val="toc 8"/>
    <w:basedOn w:val="Normal"/>
    <w:next w:val="Normal"/>
    <w:autoRedefine/>
    <w:uiPriority w:val="39"/>
    <w:unhideWhenUsed/>
    <w:rsid w:val="00870A55"/>
    <w:pPr>
      <w:spacing w:after="0"/>
      <w:ind w:left="1320"/>
    </w:pPr>
    <w:rPr>
      <w:rFonts w:cstheme="minorHAnsi"/>
      <w:sz w:val="20"/>
      <w:szCs w:val="20"/>
    </w:rPr>
  </w:style>
  <w:style w:type="paragraph" w:styleId="TOC9">
    <w:name w:val="toc 9"/>
    <w:basedOn w:val="Normal"/>
    <w:next w:val="Normal"/>
    <w:autoRedefine/>
    <w:uiPriority w:val="39"/>
    <w:unhideWhenUsed/>
    <w:rsid w:val="00870A55"/>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09">
      <w:bodyDiv w:val="1"/>
      <w:marLeft w:val="0"/>
      <w:marRight w:val="0"/>
      <w:marTop w:val="0"/>
      <w:marBottom w:val="0"/>
      <w:divBdr>
        <w:top w:val="none" w:sz="0" w:space="0" w:color="auto"/>
        <w:left w:val="none" w:sz="0" w:space="0" w:color="auto"/>
        <w:bottom w:val="none" w:sz="0" w:space="0" w:color="auto"/>
        <w:right w:val="none" w:sz="0" w:space="0" w:color="auto"/>
      </w:divBdr>
    </w:div>
    <w:div w:id="12729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s.gov.za/?page_id=507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C6C8-71CA-48BA-8BB8-AE78668D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13</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Correctional Services</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Anbigay Naicker</dc:creator>
  <cp:keywords/>
  <dc:description/>
  <cp:lastModifiedBy>Anbigay Naicker</cp:lastModifiedBy>
  <cp:revision>108</cp:revision>
  <cp:lastPrinted>2020-10-01T11:08:00Z</cp:lastPrinted>
  <dcterms:created xsi:type="dcterms:W3CDTF">2020-09-29T17:53:00Z</dcterms:created>
  <dcterms:modified xsi:type="dcterms:W3CDTF">2020-10-06T16:18:00Z</dcterms:modified>
</cp:coreProperties>
</file>