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743" w:rsidRPr="00EB28FB" w:rsidRDefault="008B0849" w:rsidP="005B0658">
      <w:pPr>
        <w:jc w:val="both"/>
        <w:rPr>
          <w:rFonts w:asciiTheme="minorHAnsi" w:eastAsiaTheme="minorHAnsi" w:hAnsiTheme="minorHAnsi" w:cstheme="minorHAnsi"/>
          <w:b/>
          <w:sz w:val="48"/>
          <w:szCs w:val="48"/>
        </w:rPr>
      </w:pPr>
      <w:r w:rsidRPr="00EB28FB">
        <w:rPr>
          <w:rFonts w:asciiTheme="minorHAnsi" w:eastAsiaTheme="minorHAnsi" w:hAnsiTheme="minorHAnsi" w:cstheme="minorHAnsi"/>
          <w:b/>
          <w:noProof/>
          <w:sz w:val="48"/>
          <w:szCs w:val="48"/>
          <w:lang w:eastAsia="en-GB"/>
        </w:rPr>
        <w:drawing>
          <wp:inline distT="0" distB="0" distL="0" distR="0" wp14:anchorId="39A6268D" wp14:editId="3621D38D">
            <wp:extent cx="2847975" cy="828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S Logo.jpg"/>
                    <pic:cNvPicPr/>
                  </pic:nvPicPr>
                  <pic:blipFill>
                    <a:blip r:embed="rId8">
                      <a:extLst>
                        <a:ext uri="{28A0092B-C50C-407E-A947-70E740481C1C}">
                          <a14:useLocalDpi xmlns:a14="http://schemas.microsoft.com/office/drawing/2010/main" val="0"/>
                        </a:ext>
                      </a:extLst>
                    </a:blip>
                    <a:stretch>
                      <a:fillRect/>
                    </a:stretch>
                  </pic:blipFill>
                  <pic:spPr>
                    <a:xfrm>
                      <a:off x="0" y="0"/>
                      <a:ext cx="2847975" cy="828675"/>
                    </a:xfrm>
                    <a:prstGeom prst="rect">
                      <a:avLst/>
                    </a:prstGeom>
                  </pic:spPr>
                </pic:pic>
              </a:graphicData>
            </a:graphic>
          </wp:inline>
        </w:drawing>
      </w:r>
    </w:p>
    <w:p w:rsidR="008B0849" w:rsidRPr="00EB28FB" w:rsidRDefault="008B0849" w:rsidP="005B0658">
      <w:pPr>
        <w:jc w:val="both"/>
        <w:rPr>
          <w:rFonts w:asciiTheme="minorHAnsi" w:eastAsiaTheme="minorHAnsi" w:hAnsiTheme="minorHAnsi" w:cstheme="minorHAnsi"/>
          <w:b/>
          <w:sz w:val="48"/>
          <w:szCs w:val="48"/>
        </w:rPr>
      </w:pPr>
    </w:p>
    <w:p w:rsidR="005C05F0" w:rsidRPr="00EB28FB" w:rsidRDefault="005C05F0" w:rsidP="00841E2C">
      <w:pPr>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MINUTES OF THE NATIONAL MANAGEMENT QUARTERLY PERFORMANCE REVIEW F</w:t>
      </w:r>
      <w:r w:rsidR="003F0F46" w:rsidRPr="00EB28FB">
        <w:rPr>
          <w:rFonts w:asciiTheme="minorHAnsi" w:eastAsiaTheme="minorHAnsi" w:hAnsiTheme="minorHAnsi" w:cstheme="minorHAnsi"/>
          <w:b/>
          <w:sz w:val="48"/>
          <w:szCs w:val="48"/>
        </w:rPr>
        <w:t xml:space="preserve">OR PERIOD ENDED </w:t>
      </w:r>
      <w:r w:rsidR="009B2736" w:rsidRPr="00EB28FB">
        <w:rPr>
          <w:rFonts w:asciiTheme="minorHAnsi" w:eastAsiaTheme="minorHAnsi" w:hAnsiTheme="minorHAnsi" w:cstheme="minorHAnsi"/>
          <w:b/>
          <w:sz w:val="48"/>
          <w:szCs w:val="48"/>
        </w:rPr>
        <w:t xml:space="preserve">DECEMBER </w:t>
      </w:r>
      <w:r w:rsidR="003F0F46" w:rsidRPr="00EB28FB">
        <w:rPr>
          <w:rFonts w:asciiTheme="minorHAnsi" w:eastAsiaTheme="minorHAnsi" w:hAnsiTheme="minorHAnsi" w:cstheme="minorHAnsi"/>
          <w:b/>
          <w:sz w:val="48"/>
          <w:szCs w:val="48"/>
        </w:rPr>
        <w:t>2020/21 (Q</w:t>
      </w:r>
      <w:r w:rsidR="009B2736" w:rsidRPr="00EB28FB">
        <w:rPr>
          <w:rFonts w:asciiTheme="minorHAnsi" w:eastAsiaTheme="minorHAnsi" w:hAnsiTheme="minorHAnsi" w:cstheme="minorHAnsi"/>
          <w:b/>
          <w:sz w:val="48"/>
          <w:szCs w:val="48"/>
        </w:rPr>
        <w:t>3</w:t>
      </w:r>
      <w:r w:rsidRPr="00EB28FB">
        <w:rPr>
          <w:rFonts w:asciiTheme="minorHAnsi" w:eastAsiaTheme="minorHAnsi" w:hAnsiTheme="minorHAnsi" w:cstheme="minorHAnsi"/>
          <w:b/>
          <w:sz w:val="48"/>
          <w:szCs w:val="48"/>
        </w:rPr>
        <w:t>)</w:t>
      </w:r>
    </w:p>
    <w:p w:rsidR="005C05F0" w:rsidRPr="004A32E6" w:rsidRDefault="005C05F0" w:rsidP="00841E2C">
      <w:pPr>
        <w:jc w:val="center"/>
        <w:rPr>
          <w:rFonts w:asciiTheme="minorHAnsi" w:eastAsiaTheme="minorHAnsi" w:hAnsiTheme="minorHAnsi" w:cstheme="minorHAnsi"/>
          <w:b/>
          <w:sz w:val="48"/>
          <w:szCs w:val="48"/>
        </w:rPr>
      </w:pPr>
    </w:p>
    <w:p w:rsidR="005C05F0" w:rsidRPr="00EB28FB" w:rsidRDefault="00754A0F" w:rsidP="00841E2C">
      <w:pPr>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DATE:</w:t>
      </w:r>
      <w:r w:rsidR="00EB28FB">
        <w:rPr>
          <w:rFonts w:asciiTheme="minorHAnsi" w:eastAsiaTheme="minorHAnsi" w:hAnsiTheme="minorHAnsi" w:cstheme="minorHAnsi"/>
          <w:b/>
          <w:sz w:val="48"/>
          <w:szCs w:val="48"/>
        </w:rPr>
        <w:t xml:space="preserve"> </w:t>
      </w:r>
      <w:r w:rsidR="004E345B" w:rsidRPr="00EB28FB">
        <w:rPr>
          <w:rFonts w:asciiTheme="minorHAnsi" w:eastAsiaTheme="minorHAnsi" w:hAnsiTheme="minorHAnsi" w:cstheme="minorHAnsi"/>
          <w:b/>
          <w:sz w:val="48"/>
          <w:szCs w:val="48"/>
        </w:rPr>
        <w:t>11</w:t>
      </w:r>
      <w:r w:rsidR="004E345B" w:rsidRPr="00EB28FB">
        <w:rPr>
          <w:rFonts w:asciiTheme="minorHAnsi" w:eastAsiaTheme="minorHAnsi" w:hAnsiTheme="minorHAnsi" w:cstheme="minorHAnsi"/>
          <w:b/>
          <w:sz w:val="48"/>
          <w:szCs w:val="48"/>
          <w:vertAlign w:val="superscript"/>
        </w:rPr>
        <w:t>th</w:t>
      </w:r>
      <w:r w:rsidR="004E345B" w:rsidRPr="00EB28FB">
        <w:rPr>
          <w:rFonts w:asciiTheme="minorHAnsi" w:eastAsiaTheme="minorHAnsi" w:hAnsiTheme="minorHAnsi" w:cstheme="minorHAnsi"/>
          <w:b/>
          <w:sz w:val="48"/>
          <w:szCs w:val="48"/>
        </w:rPr>
        <w:t xml:space="preserve"> FEBRUARY </w:t>
      </w:r>
      <w:r w:rsidR="005C05F0" w:rsidRPr="00EB28FB">
        <w:rPr>
          <w:rFonts w:asciiTheme="minorHAnsi" w:eastAsiaTheme="minorHAnsi" w:hAnsiTheme="minorHAnsi" w:cstheme="minorHAnsi"/>
          <w:b/>
          <w:sz w:val="48"/>
          <w:szCs w:val="48"/>
        </w:rPr>
        <w:t>202</w:t>
      </w:r>
      <w:r w:rsidR="009B2736" w:rsidRPr="00EB28FB">
        <w:rPr>
          <w:rFonts w:asciiTheme="minorHAnsi" w:eastAsiaTheme="minorHAnsi" w:hAnsiTheme="minorHAnsi" w:cstheme="minorHAnsi"/>
          <w:b/>
          <w:sz w:val="48"/>
          <w:szCs w:val="48"/>
        </w:rPr>
        <w:t>1</w:t>
      </w:r>
    </w:p>
    <w:p w:rsidR="005C05F0" w:rsidRPr="004A32E6" w:rsidRDefault="005C05F0" w:rsidP="00841E2C">
      <w:pPr>
        <w:jc w:val="center"/>
        <w:rPr>
          <w:rFonts w:asciiTheme="minorHAnsi" w:eastAsiaTheme="minorHAnsi" w:hAnsiTheme="minorHAnsi" w:cstheme="minorHAnsi"/>
          <w:b/>
          <w:sz w:val="48"/>
          <w:szCs w:val="48"/>
        </w:rPr>
      </w:pPr>
    </w:p>
    <w:p w:rsidR="008B0849" w:rsidRPr="00EB28FB" w:rsidRDefault="008B0849" w:rsidP="002869F2">
      <w:pPr>
        <w:pStyle w:val="ListParagraph"/>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 xml:space="preserve">VENUE: </w:t>
      </w:r>
      <w:r w:rsidR="004E345B" w:rsidRPr="00EB28FB">
        <w:rPr>
          <w:rFonts w:asciiTheme="minorHAnsi" w:eastAsiaTheme="minorHAnsi" w:hAnsiTheme="minorHAnsi" w:cstheme="minorHAnsi"/>
          <w:b/>
          <w:sz w:val="48"/>
          <w:szCs w:val="48"/>
        </w:rPr>
        <w:t>KGOSI MAMPURU</w:t>
      </w:r>
      <w:r w:rsidRPr="00EB28FB">
        <w:rPr>
          <w:rFonts w:asciiTheme="minorHAnsi" w:eastAsiaTheme="minorHAnsi" w:hAnsiTheme="minorHAnsi" w:cstheme="minorHAnsi"/>
          <w:b/>
          <w:sz w:val="48"/>
          <w:szCs w:val="48"/>
        </w:rPr>
        <w:t xml:space="preserve"> MANAGEMENT AREA</w:t>
      </w:r>
    </w:p>
    <w:p w:rsidR="008B0849" w:rsidRPr="004A32E6" w:rsidRDefault="008B0849" w:rsidP="00841E2C">
      <w:pPr>
        <w:jc w:val="center"/>
        <w:rPr>
          <w:rFonts w:asciiTheme="minorHAnsi" w:eastAsiaTheme="minorHAnsi" w:hAnsiTheme="minorHAnsi" w:cstheme="minorHAnsi"/>
          <w:b/>
          <w:sz w:val="48"/>
          <w:szCs w:val="48"/>
        </w:rPr>
      </w:pPr>
    </w:p>
    <w:p w:rsidR="005C05F0" w:rsidRPr="00EB28FB" w:rsidRDefault="005C05F0" w:rsidP="00841E2C">
      <w:pPr>
        <w:jc w:val="center"/>
        <w:rPr>
          <w:rFonts w:asciiTheme="minorHAnsi" w:eastAsiaTheme="minorHAnsi" w:hAnsiTheme="minorHAnsi" w:cstheme="minorHAnsi"/>
          <w:b/>
          <w:sz w:val="48"/>
          <w:szCs w:val="48"/>
        </w:rPr>
      </w:pPr>
      <w:proofErr w:type="gramStart"/>
      <w:r w:rsidRPr="00EB28FB">
        <w:rPr>
          <w:rFonts w:asciiTheme="minorHAnsi" w:eastAsiaTheme="minorHAnsi" w:hAnsiTheme="minorHAnsi" w:cstheme="minorHAnsi"/>
          <w:b/>
          <w:sz w:val="48"/>
          <w:szCs w:val="48"/>
        </w:rPr>
        <w:t>CHAIRPERSON</w:t>
      </w:r>
      <w:r w:rsidR="00EB28FB">
        <w:rPr>
          <w:rFonts w:asciiTheme="minorHAnsi" w:eastAsiaTheme="minorHAnsi" w:hAnsiTheme="minorHAnsi" w:cstheme="minorHAnsi"/>
          <w:b/>
          <w:sz w:val="48"/>
          <w:szCs w:val="48"/>
        </w:rPr>
        <w:t xml:space="preserve"> </w:t>
      </w:r>
      <w:r w:rsidRPr="00EB28FB">
        <w:rPr>
          <w:rFonts w:asciiTheme="minorHAnsi" w:eastAsiaTheme="minorHAnsi" w:hAnsiTheme="minorHAnsi" w:cstheme="minorHAnsi"/>
          <w:b/>
          <w:sz w:val="48"/>
          <w:szCs w:val="48"/>
        </w:rPr>
        <w:t>:</w:t>
      </w:r>
      <w:proofErr w:type="gramEnd"/>
      <w:r w:rsidR="00EB28FB">
        <w:rPr>
          <w:rFonts w:asciiTheme="minorHAnsi" w:eastAsiaTheme="minorHAnsi" w:hAnsiTheme="minorHAnsi" w:cstheme="minorHAnsi"/>
          <w:b/>
          <w:sz w:val="48"/>
          <w:szCs w:val="48"/>
        </w:rPr>
        <w:t xml:space="preserve"> </w:t>
      </w:r>
      <w:r w:rsidRPr="00EB28FB">
        <w:rPr>
          <w:rFonts w:asciiTheme="minorHAnsi" w:eastAsiaTheme="minorHAnsi" w:hAnsiTheme="minorHAnsi" w:cstheme="minorHAnsi"/>
          <w:b/>
          <w:sz w:val="48"/>
          <w:szCs w:val="48"/>
        </w:rPr>
        <w:t>NATIONAL COMMISSIONER</w:t>
      </w:r>
    </w:p>
    <w:p w:rsidR="00535FA7" w:rsidRDefault="00535FA7" w:rsidP="00841E2C">
      <w:pPr>
        <w:jc w:val="center"/>
        <w:rPr>
          <w:rFonts w:asciiTheme="minorHAnsi" w:eastAsiaTheme="minorHAnsi" w:hAnsiTheme="minorHAnsi" w:cstheme="minorHAnsi"/>
          <w:b/>
          <w:sz w:val="48"/>
          <w:szCs w:val="48"/>
        </w:rPr>
      </w:pPr>
    </w:p>
    <w:p w:rsidR="005C05F0" w:rsidRPr="00EB28FB" w:rsidRDefault="005C05F0" w:rsidP="00841E2C">
      <w:pPr>
        <w:jc w:val="center"/>
        <w:rPr>
          <w:rFonts w:asciiTheme="minorHAnsi" w:eastAsiaTheme="minorHAnsi" w:hAnsiTheme="minorHAnsi" w:cstheme="minorHAnsi"/>
          <w:b/>
          <w:sz w:val="48"/>
          <w:szCs w:val="48"/>
          <w:u w:val="single"/>
        </w:rPr>
      </w:pPr>
      <w:r w:rsidRPr="00EB28FB">
        <w:rPr>
          <w:rFonts w:asciiTheme="minorHAnsi" w:eastAsiaTheme="minorHAnsi" w:hAnsiTheme="minorHAnsi" w:cstheme="minorHAnsi"/>
          <w:b/>
          <w:sz w:val="48"/>
          <w:szCs w:val="48"/>
        </w:rPr>
        <w:t>FACILITATOR</w:t>
      </w:r>
    </w:p>
    <w:p w:rsidR="00FB0A2C" w:rsidRPr="00535FA7" w:rsidRDefault="003B270B" w:rsidP="00535FA7">
      <w:pPr>
        <w:jc w:val="center"/>
        <w:rPr>
          <w:rFonts w:asciiTheme="minorHAnsi" w:eastAsiaTheme="minorHAnsi" w:hAnsiTheme="minorHAnsi" w:cstheme="minorHAnsi"/>
          <w:b/>
          <w:sz w:val="48"/>
          <w:szCs w:val="48"/>
        </w:rPr>
      </w:pPr>
      <w:r w:rsidRPr="00535FA7">
        <w:rPr>
          <w:rFonts w:asciiTheme="minorHAnsi" w:eastAsiaTheme="minorHAnsi" w:hAnsiTheme="minorHAnsi" w:cstheme="minorHAnsi"/>
          <w:b/>
          <w:sz w:val="48"/>
          <w:szCs w:val="48"/>
        </w:rPr>
        <w:t>RC GAUTENG (M</w:t>
      </w:r>
      <w:r w:rsidR="0025145D">
        <w:rPr>
          <w:rFonts w:asciiTheme="minorHAnsi" w:eastAsiaTheme="minorHAnsi" w:hAnsiTheme="minorHAnsi" w:cstheme="minorHAnsi"/>
          <w:b/>
          <w:sz w:val="48"/>
          <w:szCs w:val="48"/>
        </w:rPr>
        <w:t>S</w:t>
      </w:r>
      <w:r w:rsidR="007014C4" w:rsidRPr="00535FA7">
        <w:rPr>
          <w:rFonts w:asciiTheme="minorHAnsi" w:eastAsiaTheme="minorHAnsi" w:hAnsiTheme="minorHAnsi" w:cstheme="minorHAnsi"/>
          <w:b/>
          <w:sz w:val="48"/>
          <w:szCs w:val="48"/>
        </w:rPr>
        <w:t xml:space="preserve"> </w:t>
      </w:r>
      <w:r w:rsidR="009B2736" w:rsidRPr="00535FA7">
        <w:rPr>
          <w:rFonts w:asciiTheme="minorHAnsi" w:eastAsiaTheme="minorHAnsi" w:hAnsiTheme="minorHAnsi" w:cstheme="minorHAnsi"/>
          <w:b/>
          <w:sz w:val="48"/>
          <w:szCs w:val="48"/>
        </w:rPr>
        <w:t>T</w:t>
      </w:r>
      <w:r w:rsidR="00EB28FB" w:rsidRPr="00535FA7">
        <w:rPr>
          <w:rFonts w:asciiTheme="minorHAnsi" w:eastAsiaTheme="minorHAnsi" w:hAnsiTheme="minorHAnsi" w:cstheme="minorHAnsi"/>
          <w:b/>
          <w:sz w:val="48"/>
          <w:szCs w:val="48"/>
        </w:rPr>
        <w:t>G MOLATEDI</w:t>
      </w:r>
      <w:r w:rsidR="007014C4" w:rsidRPr="00535FA7">
        <w:rPr>
          <w:rFonts w:asciiTheme="minorHAnsi" w:eastAsiaTheme="minorHAnsi" w:hAnsiTheme="minorHAnsi" w:cstheme="minorHAnsi"/>
          <w:b/>
          <w:sz w:val="48"/>
          <w:szCs w:val="48"/>
        </w:rPr>
        <w:t>)</w:t>
      </w:r>
    </w:p>
    <w:p w:rsidR="00FB0A2C" w:rsidRPr="00EB28FB" w:rsidRDefault="00FB0A2C">
      <w:pPr>
        <w:spacing w:after="200" w:line="276" w:lineRule="auto"/>
      </w:pPr>
      <w:r w:rsidRPr="00EB28FB">
        <w:br w:type="page"/>
      </w:r>
    </w:p>
    <w:tbl>
      <w:tblPr>
        <w:tblStyle w:val="TableGrid"/>
        <w:tblW w:w="5273" w:type="pct"/>
        <w:tblInd w:w="-459" w:type="dxa"/>
        <w:tblLook w:val="04A0" w:firstRow="1" w:lastRow="0" w:firstColumn="1" w:lastColumn="0" w:noHBand="0" w:noVBand="1"/>
      </w:tblPr>
      <w:tblGrid>
        <w:gridCol w:w="1777"/>
        <w:gridCol w:w="9753"/>
        <w:gridCol w:w="1508"/>
        <w:gridCol w:w="1309"/>
        <w:gridCol w:w="1008"/>
      </w:tblGrid>
      <w:tr w:rsidR="0059527D" w:rsidRPr="00EB28FB" w:rsidTr="0091637D">
        <w:trPr>
          <w:tblHeader/>
        </w:trPr>
        <w:tc>
          <w:tcPr>
            <w:tcW w:w="545" w:type="pct"/>
            <w:shd w:val="clear" w:color="auto" w:fill="00B0F0"/>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AGENDA ITEM</w:t>
            </w:r>
          </w:p>
        </w:tc>
        <w:tc>
          <w:tcPr>
            <w:tcW w:w="3138" w:type="pct"/>
            <w:shd w:val="clear" w:color="auto" w:fill="00B0F0"/>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DISCUSSION</w:t>
            </w:r>
          </w:p>
        </w:tc>
        <w:tc>
          <w:tcPr>
            <w:tcW w:w="544" w:type="pct"/>
            <w:shd w:val="clear" w:color="auto" w:fill="00B0F0"/>
          </w:tcPr>
          <w:p w:rsidR="0059527D" w:rsidRPr="00EB28FB" w:rsidRDefault="0059527D" w:rsidP="00424641">
            <w:pPr>
              <w:jc w:val="both"/>
              <w:rPr>
                <w:rFonts w:asciiTheme="minorHAnsi" w:hAnsiTheme="minorHAnsi" w:cstheme="minorHAnsi"/>
                <w:b/>
                <w:sz w:val="20"/>
                <w:szCs w:val="20"/>
              </w:rPr>
            </w:pPr>
            <w:r w:rsidRPr="00EB28FB">
              <w:rPr>
                <w:rFonts w:asciiTheme="minorHAnsi" w:hAnsiTheme="minorHAnsi" w:cstheme="minorHAnsi"/>
                <w:b/>
                <w:sz w:val="20"/>
                <w:szCs w:val="20"/>
              </w:rPr>
              <w:t>DECISIONS FOR Q</w:t>
            </w:r>
            <w:r w:rsidR="009B2736" w:rsidRPr="00EB28FB">
              <w:rPr>
                <w:rFonts w:asciiTheme="minorHAnsi" w:hAnsiTheme="minorHAnsi" w:cstheme="minorHAnsi"/>
                <w:b/>
                <w:sz w:val="20"/>
                <w:szCs w:val="20"/>
              </w:rPr>
              <w:t>3</w:t>
            </w:r>
            <w:r w:rsidRPr="00EB28FB">
              <w:rPr>
                <w:rFonts w:asciiTheme="minorHAnsi" w:hAnsiTheme="minorHAnsi" w:cstheme="minorHAnsi"/>
                <w:b/>
                <w:sz w:val="20"/>
                <w:szCs w:val="20"/>
              </w:rPr>
              <w:t xml:space="preserve"> (2020/21)</w:t>
            </w:r>
          </w:p>
        </w:tc>
        <w:tc>
          <w:tcPr>
            <w:tcW w:w="409" w:type="pct"/>
            <w:shd w:val="clear" w:color="auto" w:fill="00B0F0"/>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RESPON-SIBILITY</w:t>
            </w:r>
          </w:p>
        </w:tc>
        <w:tc>
          <w:tcPr>
            <w:tcW w:w="364" w:type="pct"/>
            <w:shd w:val="clear" w:color="auto" w:fill="00B0F0"/>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 xml:space="preserve">TIMELINE </w:t>
            </w:r>
          </w:p>
        </w:tc>
      </w:tr>
      <w:tr w:rsidR="0059527D" w:rsidRPr="00EB28FB" w:rsidTr="0091637D">
        <w:trPr>
          <w:trHeight w:val="1909"/>
        </w:trPr>
        <w:tc>
          <w:tcPr>
            <w:tcW w:w="545" w:type="pct"/>
          </w:tcPr>
          <w:p w:rsidR="0059527D" w:rsidRPr="00EB28FB" w:rsidRDefault="0059527D" w:rsidP="0065448B">
            <w:pPr>
              <w:ind w:right="24"/>
              <w:jc w:val="both"/>
              <w:rPr>
                <w:rFonts w:asciiTheme="minorHAnsi" w:hAnsiTheme="minorHAnsi" w:cstheme="minorHAnsi"/>
                <w:b/>
                <w:sz w:val="20"/>
                <w:szCs w:val="20"/>
              </w:rPr>
            </w:pPr>
            <w:r w:rsidRPr="00EB28FB">
              <w:rPr>
                <w:rFonts w:asciiTheme="minorHAnsi" w:hAnsiTheme="minorHAnsi" w:cstheme="minorHAnsi"/>
                <w:b/>
                <w:sz w:val="20"/>
                <w:szCs w:val="20"/>
              </w:rPr>
              <w:t xml:space="preserve">OPENING AND WELCOME </w:t>
            </w:r>
          </w:p>
        </w:tc>
        <w:tc>
          <w:tcPr>
            <w:tcW w:w="3138" w:type="pct"/>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OPENING AND WELCOME</w:t>
            </w:r>
          </w:p>
          <w:p w:rsidR="0059527D" w:rsidRPr="00EB28FB" w:rsidRDefault="0059527D" w:rsidP="0065448B">
            <w:pPr>
              <w:jc w:val="both"/>
              <w:rPr>
                <w:rFonts w:asciiTheme="minorHAnsi" w:hAnsiTheme="minorHAnsi" w:cstheme="minorHAnsi"/>
                <w:sz w:val="4"/>
                <w:szCs w:val="20"/>
              </w:rPr>
            </w:pPr>
          </w:p>
          <w:p w:rsidR="0059527D" w:rsidRPr="00EB28FB" w:rsidRDefault="0059527D" w:rsidP="00E47D6E">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D7620E" w:rsidRPr="00EB28FB">
              <w:rPr>
                <w:rFonts w:asciiTheme="minorHAnsi" w:hAnsiTheme="minorHAnsi" w:cstheme="minorHAnsi"/>
                <w:sz w:val="20"/>
                <w:szCs w:val="20"/>
              </w:rPr>
              <w:t>F</w:t>
            </w:r>
            <w:r w:rsidRPr="00EB28FB">
              <w:rPr>
                <w:rFonts w:asciiTheme="minorHAnsi" w:hAnsiTheme="minorHAnsi" w:cstheme="minorHAnsi"/>
                <w:sz w:val="20"/>
                <w:szCs w:val="20"/>
              </w:rPr>
              <w:t xml:space="preserve">acilitator for the </w:t>
            </w:r>
            <w:r w:rsidR="004607C7" w:rsidRPr="00EB28FB">
              <w:rPr>
                <w:rFonts w:asciiTheme="minorHAnsi" w:hAnsiTheme="minorHAnsi" w:cstheme="minorHAnsi"/>
                <w:sz w:val="20"/>
                <w:szCs w:val="20"/>
              </w:rPr>
              <w:t xml:space="preserve">Quarter 3 </w:t>
            </w:r>
            <w:r w:rsidRPr="00EB28FB">
              <w:rPr>
                <w:rFonts w:asciiTheme="minorHAnsi" w:hAnsiTheme="minorHAnsi" w:cstheme="minorHAnsi"/>
                <w:sz w:val="20"/>
                <w:szCs w:val="20"/>
              </w:rPr>
              <w:t xml:space="preserve">National Management Quarterly Performance Review Session, RC </w:t>
            </w:r>
            <w:r w:rsidR="003B270B" w:rsidRPr="00EB28FB">
              <w:rPr>
                <w:rFonts w:asciiTheme="minorHAnsi" w:hAnsiTheme="minorHAnsi" w:cstheme="minorHAnsi"/>
                <w:sz w:val="20"/>
                <w:szCs w:val="20"/>
              </w:rPr>
              <w:t>Gauteng Ms</w:t>
            </w:r>
            <w:r w:rsidR="007014C4" w:rsidRPr="00EB28FB">
              <w:rPr>
                <w:rFonts w:asciiTheme="minorHAnsi" w:hAnsiTheme="minorHAnsi" w:cstheme="minorHAnsi"/>
                <w:sz w:val="20"/>
                <w:szCs w:val="20"/>
              </w:rPr>
              <w:t xml:space="preserve"> Molatedi,</w:t>
            </w:r>
            <w:r w:rsidRPr="00EB28FB">
              <w:rPr>
                <w:rFonts w:asciiTheme="minorHAnsi" w:hAnsiTheme="minorHAnsi" w:cstheme="minorHAnsi"/>
                <w:sz w:val="20"/>
                <w:szCs w:val="20"/>
              </w:rPr>
              <w:t xml:space="preserve"> opened the session </w:t>
            </w:r>
            <w:r w:rsidR="004607C7" w:rsidRPr="00EB28FB">
              <w:rPr>
                <w:rFonts w:asciiTheme="minorHAnsi" w:hAnsiTheme="minorHAnsi" w:cstheme="minorHAnsi"/>
                <w:sz w:val="20"/>
                <w:szCs w:val="20"/>
              </w:rPr>
              <w:t xml:space="preserve">with moment of silence in remembrance of those who </w:t>
            </w:r>
            <w:r w:rsidR="009B2736" w:rsidRPr="00EB28FB">
              <w:rPr>
                <w:rFonts w:asciiTheme="minorHAnsi" w:hAnsiTheme="minorHAnsi" w:cstheme="minorHAnsi"/>
                <w:sz w:val="20"/>
                <w:szCs w:val="20"/>
              </w:rPr>
              <w:t xml:space="preserve">have succumbed </w:t>
            </w:r>
            <w:r w:rsidR="004607C7" w:rsidRPr="00EB28FB">
              <w:rPr>
                <w:rFonts w:asciiTheme="minorHAnsi" w:hAnsiTheme="minorHAnsi" w:cstheme="minorHAnsi"/>
                <w:sz w:val="20"/>
                <w:szCs w:val="20"/>
              </w:rPr>
              <w:t xml:space="preserve">to </w:t>
            </w:r>
            <w:r w:rsidR="009B2736" w:rsidRPr="00EB28FB">
              <w:rPr>
                <w:rFonts w:asciiTheme="minorHAnsi" w:hAnsiTheme="minorHAnsi" w:cstheme="minorHAnsi"/>
                <w:sz w:val="20"/>
                <w:szCs w:val="20"/>
              </w:rPr>
              <w:t>COVID</w:t>
            </w:r>
            <w:r w:rsidR="004607C7" w:rsidRPr="00EB28FB">
              <w:rPr>
                <w:rFonts w:asciiTheme="minorHAnsi" w:hAnsiTheme="minorHAnsi" w:cstheme="minorHAnsi"/>
                <w:sz w:val="20"/>
                <w:szCs w:val="20"/>
              </w:rPr>
              <w:t xml:space="preserve">-19. </w:t>
            </w:r>
            <w:r w:rsidR="009B2736" w:rsidRPr="00EB28FB">
              <w:rPr>
                <w:rFonts w:asciiTheme="minorHAnsi" w:hAnsiTheme="minorHAnsi" w:cstheme="minorHAnsi"/>
                <w:sz w:val="20"/>
                <w:szCs w:val="20"/>
              </w:rPr>
              <w:t xml:space="preserve"> </w:t>
            </w:r>
            <w:r w:rsidR="004607C7" w:rsidRPr="00EB28FB">
              <w:rPr>
                <w:rFonts w:asciiTheme="minorHAnsi" w:hAnsiTheme="minorHAnsi" w:cstheme="minorHAnsi"/>
                <w:sz w:val="20"/>
                <w:szCs w:val="20"/>
              </w:rPr>
              <w:t xml:space="preserve">She </w:t>
            </w:r>
            <w:r w:rsidRPr="00EB28FB">
              <w:rPr>
                <w:rFonts w:asciiTheme="minorHAnsi" w:hAnsiTheme="minorHAnsi" w:cstheme="minorHAnsi"/>
                <w:sz w:val="20"/>
                <w:szCs w:val="20"/>
              </w:rPr>
              <w:t xml:space="preserve">welcomed everyone in attendance.  </w:t>
            </w:r>
            <w:r w:rsidR="007014C4" w:rsidRPr="00EB28FB">
              <w:rPr>
                <w:rFonts w:asciiTheme="minorHAnsi" w:hAnsiTheme="minorHAnsi" w:cstheme="minorHAnsi"/>
                <w:sz w:val="20"/>
                <w:szCs w:val="20"/>
              </w:rPr>
              <w:t>Sh</w:t>
            </w:r>
            <w:r w:rsidRPr="00EB28FB">
              <w:rPr>
                <w:rFonts w:asciiTheme="minorHAnsi" w:hAnsiTheme="minorHAnsi" w:cstheme="minorHAnsi"/>
                <w:sz w:val="20"/>
                <w:szCs w:val="20"/>
              </w:rPr>
              <w:t xml:space="preserve">e acknowledged the presence of the National Commissioner as the Chairperson of the </w:t>
            </w:r>
            <w:r w:rsidR="009B2736" w:rsidRPr="00EB28FB">
              <w:rPr>
                <w:rFonts w:asciiTheme="minorHAnsi" w:hAnsiTheme="minorHAnsi" w:cstheme="minorHAnsi"/>
                <w:sz w:val="20"/>
                <w:szCs w:val="20"/>
              </w:rPr>
              <w:t>s</w:t>
            </w:r>
            <w:r w:rsidRPr="00EB28FB">
              <w:rPr>
                <w:rFonts w:asciiTheme="minorHAnsi" w:hAnsiTheme="minorHAnsi" w:cstheme="minorHAnsi"/>
                <w:sz w:val="20"/>
                <w:szCs w:val="20"/>
              </w:rPr>
              <w:t xml:space="preserve">ession and all officials present.  The Facilitator </w:t>
            </w:r>
            <w:r w:rsidR="00E47D6E">
              <w:rPr>
                <w:rFonts w:asciiTheme="minorHAnsi" w:hAnsiTheme="minorHAnsi" w:cstheme="minorHAnsi"/>
                <w:sz w:val="20"/>
                <w:szCs w:val="20"/>
              </w:rPr>
              <w:t>encouraged</w:t>
            </w:r>
            <w:r w:rsidRPr="00EB28FB">
              <w:rPr>
                <w:rFonts w:asciiTheme="minorHAnsi" w:hAnsiTheme="minorHAnsi" w:cstheme="minorHAnsi"/>
                <w:sz w:val="20"/>
                <w:szCs w:val="20"/>
              </w:rPr>
              <w:t xml:space="preserve"> officials </w:t>
            </w:r>
            <w:r w:rsidR="00E47D6E">
              <w:rPr>
                <w:rFonts w:asciiTheme="minorHAnsi" w:hAnsiTheme="minorHAnsi" w:cstheme="minorHAnsi"/>
                <w:sz w:val="20"/>
                <w:szCs w:val="20"/>
              </w:rPr>
              <w:t xml:space="preserve">to </w:t>
            </w:r>
            <w:r w:rsidRPr="00EB28FB">
              <w:rPr>
                <w:rFonts w:asciiTheme="minorHAnsi" w:hAnsiTheme="minorHAnsi" w:cstheme="minorHAnsi"/>
                <w:sz w:val="20"/>
                <w:szCs w:val="20"/>
              </w:rPr>
              <w:t xml:space="preserve">engage robustly in the discussions.  </w:t>
            </w:r>
            <w:r w:rsidR="007314DE" w:rsidRPr="00EB28FB">
              <w:rPr>
                <w:rFonts w:asciiTheme="minorHAnsi" w:hAnsiTheme="minorHAnsi" w:cstheme="minorHAnsi"/>
                <w:sz w:val="20"/>
                <w:szCs w:val="20"/>
              </w:rPr>
              <w:t>She requested t</w:t>
            </w:r>
            <w:r w:rsidRPr="00EB28FB">
              <w:rPr>
                <w:rFonts w:asciiTheme="minorHAnsi" w:hAnsiTheme="minorHAnsi" w:cstheme="minorHAnsi"/>
                <w:sz w:val="20"/>
                <w:szCs w:val="20"/>
              </w:rPr>
              <w:t xml:space="preserve">he Chaplain, Ms </w:t>
            </w:r>
            <w:proofErr w:type="spellStart"/>
            <w:r w:rsidRPr="00EB28FB">
              <w:rPr>
                <w:rFonts w:asciiTheme="minorHAnsi" w:hAnsiTheme="minorHAnsi" w:cstheme="minorHAnsi"/>
                <w:sz w:val="20"/>
                <w:szCs w:val="20"/>
              </w:rPr>
              <w:t>Vuyelwa</w:t>
            </w:r>
            <w:proofErr w:type="spellEnd"/>
            <w:r w:rsidRPr="00EB28FB">
              <w:rPr>
                <w:rFonts w:asciiTheme="minorHAnsi" w:hAnsiTheme="minorHAnsi" w:cstheme="minorHAnsi"/>
                <w:sz w:val="20"/>
                <w:szCs w:val="20"/>
              </w:rPr>
              <w:t xml:space="preserve"> </w:t>
            </w:r>
            <w:proofErr w:type="spellStart"/>
            <w:r w:rsidRPr="00EB28FB">
              <w:rPr>
                <w:rFonts w:asciiTheme="minorHAnsi" w:hAnsiTheme="minorHAnsi" w:cstheme="minorHAnsi"/>
                <w:sz w:val="20"/>
                <w:szCs w:val="20"/>
              </w:rPr>
              <w:t>Legwale</w:t>
            </w:r>
            <w:proofErr w:type="spellEnd"/>
            <w:r w:rsidRPr="00EB28FB">
              <w:rPr>
                <w:rFonts w:asciiTheme="minorHAnsi" w:hAnsiTheme="minorHAnsi" w:cstheme="minorHAnsi"/>
                <w:sz w:val="20"/>
                <w:szCs w:val="20"/>
              </w:rPr>
              <w:t xml:space="preserve">, </w:t>
            </w:r>
            <w:r w:rsidR="007314DE" w:rsidRPr="00EB28FB">
              <w:rPr>
                <w:rFonts w:asciiTheme="minorHAnsi" w:hAnsiTheme="minorHAnsi" w:cstheme="minorHAnsi"/>
                <w:sz w:val="20"/>
                <w:szCs w:val="20"/>
              </w:rPr>
              <w:t xml:space="preserve">to open </w:t>
            </w:r>
            <w:r w:rsidRPr="00EB28FB">
              <w:rPr>
                <w:rFonts w:asciiTheme="minorHAnsi" w:hAnsiTheme="minorHAnsi" w:cstheme="minorHAnsi"/>
                <w:sz w:val="20"/>
                <w:szCs w:val="20"/>
              </w:rPr>
              <w:t xml:space="preserve">the session with a scripture reading and </w:t>
            </w:r>
            <w:r w:rsidR="007314DE" w:rsidRPr="00EB28FB">
              <w:rPr>
                <w:rFonts w:asciiTheme="minorHAnsi" w:hAnsiTheme="minorHAnsi" w:cstheme="minorHAnsi"/>
                <w:sz w:val="20"/>
                <w:szCs w:val="20"/>
              </w:rPr>
              <w:t xml:space="preserve">a </w:t>
            </w:r>
            <w:r w:rsidRPr="00EB28FB">
              <w:rPr>
                <w:rFonts w:asciiTheme="minorHAnsi" w:hAnsiTheme="minorHAnsi" w:cstheme="minorHAnsi"/>
                <w:sz w:val="20"/>
                <w:szCs w:val="20"/>
              </w:rPr>
              <w:t xml:space="preserve">prayer.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B2736" w:rsidRPr="00EB28FB" w:rsidTr="0091637D">
        <w:trPr>
          <w:trHeight w:val="3596"/>
        </w:trPr>
        <w:tc>
          <w:tcPr>
            <w:tcW w:w="545" w:type="pct"/>
          </w:tcPr>
          <w:p w:rsidR="0059527D" w:rsidRPr="00EB28FB" w:rsidRDefault="0059527D" w:rsidP="0065448B">
            <w:pPr>
              <w:tabs>
                <w:tab w:val="left" w:pos="7556"/>
              </w:tabs>
              <w:jc w:val="both"/>
              <w:rPr>
                <w:rFonts w:asciiTheme="minorHAnsi" w:hAnsiTheme="minorHAnsi" w:cstheme="minorHAnsi"/>
                <w:sz w:val="20"/>
                <w:szCs w:val="20"/>
              </w:rPr>
            </w:pPr>
            <w:r w:rsidRPr="00EB28FB">
              <w:rPr>
                <w:rFonts w:asciiTheme="minorHAnsi" w:hAnsiTheme="minorHAnsi" w:cstheme="minorHAnsi"/>
                <w:b/>
                <w:sz w:val="20"/>
                <w:szCs w:val="20"/>
              </w:rPr>
              <w:t>ATTENDANCE</w:t>
            </w:r>
          </w:p>
        </w:tc>
        <w:tc>
          <w:tcPr>
            <w:tcW w:w="3138" w:type="pct"/>
          </w:tcPr>
          <w:p w:rsidR="0059527D" w:rsidRPr="00EB28FB" w:rsidRDefault="0059527D" w:rsidP="0065448B">
            <w:pPr>
              <w:jc w:val="both"/>
              <w:rPr>
                <w:rFonts w:asciiTheme="minorHAnsi" w:eastAsia="Calibri" w:hAnsiTheme="minorHAnsi" w:cstheme="minorHAnsi"/>
                <w:b/>
                <w:sz w:val="20"/>
                <w:szCs w:val="20"/>
              </w:rPr>
            </w:pPr>
            <w:r w:rsidRPr="00EB28FB">
              <w:rPr>
                <w:rFonts w:asciiTheme="minorHAnsi" w:hAnsiTheme="minorHAnsi" w:cstheme="minorHAnsi"/>
                <w:b/>
                <w:sz w:val="20"/>
                <w:szCs w:val="20"/>
              </w:rPr>
              <w:t>THE ATTENDANCE REGISTER WAS CIRCULATED.</w:t>
            </w:r>
            <w:r w:rsidR="00FB0A2C" w:rsidRPr="00EB28FB">
              <w:rPr>
                <w:rFonts w:asciiTheme="minorHAnsi" w:hAnsiTheme="minorHAnsi" w:cstheme="minorHAnsi"/>
                <w:b/>
                <w:sz w:val="20"/>
                <w:szCs w:val="20"/>
              </w:rPr>
              <w:t xml:space="preserve"> </w:t>
            </w:r>
            <w:r w:rsidRPr="00EB28FB">
              <w:rPr>
                <w:rFonts w:asciiTheme="minorHAnsi" w:hAnsiTheme="minorHAnsi" w:cstheme="minorHAnsi"/>
                <w:b/>
                <w:sz w:val="20"/>
                <w:szCs w:val="20"/>
              </w:rPr>
              <w:t xml:space="preserve"> </w:t>
            </w:r>
            <w:r w:rsidRPr="00EB28FB">
              <w:rPr>
                <w:rFonts w:asciiTheme="minorHAnsi" w:eastAsia="Calibri" w:hAnsiTheme="minorHAnsi" w:cstheme="minorHAnsi"/>
                <w:b/>
                <w:sz w:val="20"/>
                <w:szCs w:val="20"/>
              </w:rPr>
              <w:t>BELOW IS THE LIST OF ATTENDEES</w:t>
            </w:r>
          </w:p>
          <w:p w:rsidR="006D3C0A" w:rsidRPr="00EB28FB" w:rsidRDefault="006D3C0A" w:rsidP="0065448B">
            <w:pPr>
              <w:tabs>
                <w:tab w:val="left" w:pos="7556"/>
              </w:tabs>
              <w:jc w:val="both"/>
              <w:rPr>
                <w:rFonts w:asciiTheme="minorHAnsi" w:hAnsiTheme="minorHAnsi" w:cstheme="minorHAnsi"/>
                <w:sz w:val="8"/>
                <w:szCs w:val="20"/>
              </w:rPr>
            </w:pPr>
          </w:p>
          <w:tbl>
            <w:tblPr>
              <w:tblStyle w:val="TableGrid"/>
              <w:tblW w:w="5000" w:type="pct"/>
              <w:tblLook w:val="04A0" w:firstRow="1" w:lastRow="0" w:firstColumn="1" w:lastColumn="0" w:noHBand="0" w:noVBand="1"/>
            </w:tblPr>
            <w:tblGrid>
              <w:gridCol w:w="882"/>
              <w:gridCol w:w="4251"/>
              <w:gridCol w:w="4394"/>
            </w:tblGrid>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National Commissioner</w:t>
                  </w:r>
                </w:p>
              </w:tc>
              <w:tc>
                <w:tcPr>
                  <w:tcW w:w="2306" w:type="pct"/>
                </w:tcPr>
                <w:p w:rsidR="00B83720" w:rsidRPr="00685F74" w:rsidRDefault="00B83720" w:rsidP="009C361D">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A Fraser</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Chief Operations Commissioner</w:t>
                  </w:r>
                </w:p>
              </w:tc>
              <w:tc>
                <w:tcPr>
                  <w:tcW w:w="2306" w:type="pct"/>
                </w:tcPr>
                <w:p w:rsidR="00B83720" w:rsidRPr="00685F74" w:rsidRDefault="00685F74" w:rsidP="009C361D">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JM</w:t>
                  </w:r>
                  <w:r w:rsidR="00B83720" w:rsidRPr="00685F74">
                    <w:rPr>
                      <w:rFonts w:asciiTheme="minorHAnsi" w:hAnsiTheme="minorHAnsi" w:cstheme="minorHAnsi"/>
                      <w:sz w:val="18"/>
                      <w:szCs w:val="18"/>
                    </w:rPr>
                    <w:t xml:space="preserve"> Mkabela</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CDC: Human Resources</w:t>
                  </w:r>
                </w:p>
              </w:tc>
              <w:tc>
                <w:tcPr>
                  <w:tcW w:w="2306" w:type="pct"/>
                </w:tcPr>
                <w:p w:rsidR="00B83720" w:rsidRPr="00685F74" w:rsidRDefault="00685F74" w:rsidP="009C361D">
                  <w:pPr>
                    <w:jc w:val="both"/>
                    <w:rPr>
                      <w:rFonts w:asciiTheme="minorHAnsi" w:hAnsiTheme="minorHAnsi" w:cstheme="minorHAnsi"/>
                      <w:sz w:val="18"/>
                      <w:szCs w:val="18"/>
                    </w:rPr>
                  </w:pPr>
                  <w:r>
                    <w:rPr>
                      <w:rFonts w:asciiTheme="minorHAnsi" w:hAnsiTheme="minorHAnsi" w:cstheme="minorHAnsi"/>
                      <w:sz w:val="18"/>
                      <w:szCs w:val="18"/>
                    </w:rPr>
                    <w:t>ADV. MP</w:t>
                  </w:r>
                  <w:r w:rsidR="00B83720" w:rsidRPr="00685F74">
                    <w:rPr>
                      <w:rFonts w:asciiTheme="minorHAnsi" w:hAnsiTheme="minorHAnsi" w:cstheme="minorHAnsi"/>
                      <w:sz w:val="18"/>
                      <w:szCs w:val="18"/>
                    </w:rPr>
                    <w:t xml:space="preserve"> Mashibini</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CDC: GITO</w:t>
                  </w:r>
                </w:p>
              </w:tc>
              <w:tc>
                <w:tcPr>
                  <w:tcW w:w="2306" w:type="pct"/>
                </w:tcPr>
                <w:p w:rsidR="00B83720" w:rsidRPr="00685F74" w:rsidRDefault="00685F74" w:rsidP="009C361D">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IN</w:t>
                  </w:r>
                  <w:r w:rsidR="00B83720" w:rsidRPr="00685F74">
                    <w:rPr>
                      <w:rFonts w:asciiTheme="minorHAnsi" w:hAnsiTheme="minorHAnsi" w:cstheme="minorHAnsi"/>
                      <w:sz w:val="18"/>
                      <w:szCs w:val="18"/>
                    </w:rPr>
                    <w:t xml:space="preserve"> Mosupye</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CDC: Strategic Management</w:t>
                  </w:r>
                </w:p>
              </w:tc>
              <w:tc>
                <w:tcPr>
                  <w:tcW w:w="2306" w:type="pct"/>
                </w:tcPr>
                <w:p w:rsidR="00B83720" w:rsidRPr="00685F74" w:rsidRDefault="00B83720" w:rsidP="00685F74">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w:t>
                  </w:r>
                  <w:r w:rsidR="00A56BE1" w:rsidRPr="00685F74">
                    <w:rPr>
                      <w:rFonts w:asciiTheme="minorHAnsi" w:hAnsiTheme="minorHAnsi" w:cstheme="minorHAnsi"/>
                      <w:sz w:val="18"/>
                      <w:szCs w:val="18"/>
                    </w:rPr>
                    <w:t>K</w:t>
                  </w:r>
                  <w:r w:rsidRPr="00685F74">
                    <w:rPr>
                      <w:rFonts w:asciiTheme="minorHAnsi" w:hAnsiTheme="minorHAnsi" w:cstheme="minorHAnsi"/>
                      <w:sz w:val="18"/>
                      <w:szCs w:val="18"/>
                    </w:rPr>
                    <w:t>J Katenga</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CDC: Incarceration and Corrections</w:t>
                  </w:r>
                </w:p>
              </w:tc>
              <w:tc>
                <w:tcPr>
                  <w:tcW w:w="2306" w:type="pct"/>
                </w:tcPr>
                <w:p w:rsidR="00B83720" w:rsidRPr="00685F74" w:rsidRDefault="00685F74" w:rsidP="009C361D">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M</w:t>
                  </w:r>
                  <w:r w:rsidR="00B83720" w:rsidRPr="00685F74">
                    <w:rPr>
                      <w:rFonts w:asciiTheme="minorHAnsi" w:hAnsiTheme="minorHAnsi" w:cstheme="minorHAnsi"/>
                      <w:sz w:val="18"/>
                      <w:szCs w:val="18"/>
                    </w:rPr>
                    <w:t xml:space="preserve"> Thobakgale</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685F74" w:rsidP="009C361D">
                  <w:pPr>
                    <w:ind w:right="-18"/>
                    <w:jc w:val="both"/>
                    <w:rPr>
                      <w:rFonts w:asciiTheme="minorHAnsi" w:hAnsiTheme="minorHAnsi" w:cstheme="minorHAnsi"/>
                      <w:sz w:val="18"/>
                      <w:szCs w:val="18"/>
                    </w:rPr>
                  </w:pPr>
                  <w:r>
                    <w:rPr>
                      <w:rFonts w:asciiTheme="minorHAnsi" w:hAnsiTheme="minorHAnsi" w:cstheme="minorHAnsi"/>
                      <w:sz w:val="18"/>
                      <w:szCs w:val="18"/>
                    </w:rPr>
                    <w:t>CDC: Remand D</w:t>
                  </w:r>
                  <w:r w:rsidR="00B83720" w:rsidRPr="00685F74">
                    <w:rPr>
                      <w:rFonts w:asciiTheme="minorHAnsi" w:hAnsiTheme="minorHAnsi" w:cstheme="minorHAnsi"/>
                      <w:sz w:val="18"/>
                      <w:szCs w:val="18"/>
                    </w:rPr>
                    <w:t>etention</w:t>
                  </w:r>
                </w:p>
              </w:tc>
              <w:tc>
                <w:tcPr>
                  <w:tcW w:w="2306" w:type="pct"/>
                </w:tcPr>
                <w:p w:rsidR="00B83720" w:rsidRPr="00685F74" w:rsidRDefault="00685F74" w:rsidP="009C361D">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CK</w:t>
                  </w:r>
                  <w:r w:rsidR="00B83720" w:rsidRPr="00685F74">
                    <w:rPr>
                      <w:rFonts w:asciiTheme="minorHAnsi" w:hAnsiTheme="minorHAnsi" w:cstheme="minorHAnsi"/>
                      <w:sz w:val="18"/>
                      <w:szCs w:val="18"/>
                    </w:rPr>
                    <w:t xml:space="preserve"> Ramulifho </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CDC: Community Correction</w:t>
                  </w:r>
                  <w:r w:rsidR="00685F74">
                    <w:rPr>
                      <w:rFonts w:asciiTheme="minorHAnsi" w:hAnsiTheme="minorHAnsi" w:cstheme="minorHAnsi"/>
                      <w:sz w:val="18"/>
                      <w:szCs w:val="18"/>
                    </w:rPr>
                    <w:t>s</w:t>
                  </w:r>
                </w:p>
              </w:tc>
              <w:tc>
                <w:tcPr>
                  <w:tcW w:w="2306" w:type="pct"/>
                </w:tcPr>
                <w:p w:rsidR="00B83720" w:rsidRPr="00685F74" w:rsidRDefault="00B83720" w:rsidP="00685F74">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A</w:t>
                  </w:r>
                  <w:r w:rsidR="00685F74">
                    <w:rPr>
                      <w:rFonts w:asciiTheme="minorHAnsi" w:hAnsiTheme="minorHAnsi" w:cstheme="minorHAnsi"/>
                      <w:sz w:val="18"/>
                      <w:szCs w:val="18"/>
                    </w:rPr>
                    <w:t>N</w:t>
                  </w:r>
                  <w:r w:rsidRPr="00685F74">
                    <w:rPr>
                      <w:rFonts w:asciiTheme="minorHAnsi" w:hAnsiTheme="minorHAnsi" w:cstheme="minorHAnsi"/>
                      <w:sz w:val="18"/>
                      <w:szCs w:val="18"/>
                    </w:rPr>
                    <w:t xml:space="preserve"> Molepo</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RC :Gauteng</w:t>
                  </w:r>
                </w:p>
              </w:tc>
              <w:tc>
                <w:tcPr>
                  <w:tcW w:w="2306" w:type="pct"/>
                </w:tcPr>
                <w:p w:rsidR="00B83720" w:rsidRPr="00685F74" w:rsidRDefault="00685F74" w:rsidP="00685F74">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T</w:t>
                  </w:r>
                  <w:r w:rsidR="00B83720" w:rsidRPr="00685F74">
                    <w:rPr>
                      <w:rFonts w:asciiTheme="minorHAnsi" w:hAnsiTheme="minorHAnsi" w:cstheme="minorHAnsi"/>
                      <w:sz w:val="18"/>
                      <w:szCs w:val="18"/>
                    </w:rPr>
                    <w:t>G Molatedi</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RC:</w:t>
                  </w:r>
                  <w:r w:rsidR="00685F74">
                    <w:rPr>
                      <w:rFonts w:asciiTheme="minorHAnsi" w:hAnsiTheme="minorHAnsi" w:cstheme="minorHAnsi"/>
                      <w:sz w:val="18"/>
                      <w:szCs w:val="18"/>
                    </w:rPr>
                    <w:t xml:space="preserve"> </w:t>
                  </w:r>
                  <w:r w:rsidRPr="00685F74">
                    <w:rPr>
                      <w:rFonts w:asciiTheme="minorHAnsi" w:hAnsiTheme="minorHAnsi" w:cstheme="minorHAnsi"/>
                      <w:sz w:val="18"/>
                      <w:szCs w:val="18"/>
                    </w:rPr>
                    <w:t>WC</w:t>
                  </w:r>
                </w:p>
              </w:tc>
              <w:tc>
                <w:tcPr>
                  <w:tcW w:w="2306" w:type="pct"/>
                </w:tcPr>
                <w:p w:rsidR="00B83720" w:rsidRPr="00685F74" w:rsidRDefault="00685F74" w:rsidP="00685F74">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D</w:t>
                  </w:r>
                  <w:r w:rsidR="00B83720" w:rsidRPr="00685F74">
                    <w:rPr>
                      <w:rFonts w:asciiTheme="minorHAnsi" w:hAnsiTheme="minorHAnsi" w:cstheme="minorHAnsi"/>
                      <w:sz w:val="18"/>
                      <w:szCs w:val="18"/>
                    </w:rPr>
                    <w:t>J Klaas</w:t>
                  </w:r>
                </w:p>
              </w:tc>
            </w:tr>
            <w:tr w:rsidR="00685F74" w:rsidRPr="00685F74" w:rsidTr="0091637D">
              <w:trPr>
                <w:trHeight w:val="283"/>
              </w:trPr>
              <w:tc>
                <w:tcPr>
                  <w:tcW w:w="463" w:type="pct"/>
                </w:tcPr>
                <w:p w:rsidR="00B83720" w:rsidRPr="00685F74" w:rsidRDefault="00B83720" w:rsidP="009C361D">
                  <w:pPr>
                    <w:pStyle w:val="ListParagraph"/>
                    <w:numPr>
                      <w:ilvl w:val="0"/>
                      <w:numId w:val="1"/>
                    </w:numPr>
                    <w:ind w:right="-18"/>
                    <w:jc w:val="both"/>
                    <w:rPr>
                      <w:rFonts w:asciiTheme="minorHAnsi" w:hAnsiTheme="minorHAnsi" w:cstheme="minorHAnsi"/>
                      <w:sz w:val="18"/>
                      <w:szCs w:val="18"/>
                    </w:rPr>
                  </w:pPr>
                </w:p>
              </w:tc>
              <w:tc>
                <w:tcPr>
                  <w:tcW w:w="2231" w:type="pct"/>
                </w:tcPr>
                <w:p w:rsidR="00B83720" w:rsidRPr="00685F74" w:rsidRDefault="00B83720"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RC: EC</w:t>
                  </w:r>
                </w:p>
              </w:tc>
              <w:tc>
                <w:tcPr>
                  <w:tcW w:w="2306" w:type="pct"/>
                </w:tcPr>
                <w:p w:rsidR="00B83720" w:rsidRPr="00685F74" w:rsidRDefault="00B83720" w:rsidP="00685F74">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P</w:t>
                  </w:r>
                  <w:r w:rsidR="00685F74">
                    <w:rPr>
                      <w:rFonts w:asciiTheme="minorHAnsi" w:hAnsiTheme="minorHAnsi" w:cstheme="minorHAnsi"/>
                      <w:sz w:val="18"/>
                      <w:szCs w:val="18"/>
                    </w:rPr>
                    <w:t>F</w:t>
                  </w:r>
                  <w:r w:rsidRPr="00685F74">
                    <w:rPr>
                      <w:rFonts w:asciiTheme="minorHAnsi" w:hAnsiTheme="minorHAnsi" w:cstheme="minorHAnsi"/>
                      <w:sz w:val="18"/>
                      <w:szCs w:val="18"/>
                    </w:rPr>
                    <w:t xml:space="preserve"> Mbambo</w:t>
                  </w:r>
                </w:p>
              </w:tc>
            </w:tr>
            <w:tr w:rsidR="00685F74" w:rsidRPr="00685F74" w:rsidTr="0091637D">
              <w:trPr>
                <w:trHeight w:val="283"/>
              </w:trPr>
              <w:tc>
                <w:tcPr>
                  <w:tcW w:w="463" w:type="pct"/>
                </w:tcPr>
                <w:p w:rsidR="00386623" w:rsidRPr="00685F74" w:rsidRDefault="00386623" w:rsidP="009C361D">
                  <w:pPr>
                    <w:pStyle w:val="ListParagraph"/>
                    <w:numPr>
                      <w:ilvl w:val="0"/>
                      <w:numId w:val="1"/>
                    </w:numPr>
                    <w:ind w:right="-18"/>
                    <w:jc w:val="both"/>
                    <w:rPr>
                      <w:rFonts w:asciiTheme="minorHAnsi" w:hAnsiTheme="minorHAnsi" w:cstheme="minorHAnsi"/>
                      <w:sz w:val="18"/>
                      <w:szCs w:val="18"/>
                    </w:rPr>
                  </w:pPr>
                </w:p>
              </w:tc>
              <w:tc>
                <w:tcPr>
                  <w:tcW w:w="2231" w:type="pct"/>
                </w:tcPr>
                <w:p w:rsidR="00386623" w:rsidRPr="00685F74" w:rsidRDefault="00386623"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RC:</w:t>
                  </w:r>
                  <w:r w:rsidR="00685F74">
                    <w:rPr>
                      <w:rFonts w:asciiTheme="minorHAnsi" w:hAnsiTheme="minorHAnsi" w:cstheme="minorHAnsi"/>
                      <w:sz w:val="18"/>
                      <w:szCs w:val="18"/>
                    </w:rPr>
                    <w:t xml:space="preserve"> </w:t>
                  </w:r>
                  <w:r w:rsidRPr="00685F74">
                    <w:rPr>
                      <w:rFonts w:asciiTheme="minorHAnsi" w:hAnsiTheme="minorHAnsi" w:cstheme="minorHAnsi"/>
                      <w:sz w:val="18"/>
                      <w:szCs w:val="18"/>
                    </w:rPr>
                    <w:t>LMN</w:t>
                  </w:r>
                </w:p>
              </w:tc>
              <w:tc>
                <w:tcPr>
                  <w:tcW w:w="2306" w:type="pct"/>
                </w:tcPr>
                <w:p w:rsidR="00386623" w:rsidRPr="00685F74" w:rsidRDefault="00386623" w:rsidP="00685F74">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T</w:t>
                  </w:r>
                  <w:r w:rsidR="00685F74">
                    <w:rPr>
                      <w:rFonts w:asciiTheme="minorHAnsi" w:hAnsiTheme="minorHAnsi" w:cstheme="minorHAnsi"/>
                      <w:sz w:val="18"/>
                      <w:szCs w:val="18"/>
                    </w:rPr>
                    <w:t>A</w:t>
                  </w:r>
                  <w:r w:rsidRPr="00685F74">
                    <w:rPr>
                      <w:rFonts w:asciiTheme="minorHAnsi" w:hAnsiTheme="minorHAnsi" w:cstheme="minorHAnsi"/>
                      <w:sz w:val="18"/>
                      <w:szCs w:val="18"/>
                    </w:rPr>
                    <w:t xml:space="preserve"> Thokolo</w:t>
                  </w:r>
                </w:p>
              </w:tc>
            </w:tr>
            <w:tr w:rsidR="00685F74" w:rsidRPr="00685F74" w:rsidTr="0091637D">
              <w:trPr>
                <w:trHeight w:val="283"/>
              </w:trPr>
              <w:tc>
                <w:tcPr>
                  <w:tcW w:w="463" w:type="pct"/>
                </w:tcPr>
                <w:p w:rsidR="00386623" w:rsidRPr="00685F74" w:rsidRDefault="00386623" w:rsidP="009C361D">
                  <w:pPr>
                    <w:pStyle w:val="ListParagraph"/>
                    <w:numPr>
                      <w:ilvl w:val="0"/>
                      <w:numId w:val="1"/>
                    </w:numPr>
                    <w:ind w:right="-18"/>
                    <w:jc w:val="both"/>
                    <w:rPr>
                      <w:rFonts w:asciiTheme="minorHAnsi" w:hAnsiTheme="minorHAnsi" w:cstheme="minorHAnsi"/>
                      <w:sz w:val="18"/>
                      <w:szCs w:val="18"/>
                    </w:rPr>
                  </w:pPr>
                </w:p>
              </w:tc>
              <w:tc>
                <w:tcPr>
                  <w:tcW w:w="2231" w:type="pct"/>
                </w:tcPr>
                <w:p w:rsidR="00386623" w:rsidRPr="00685F74" w:rsidRDefault="00386623" w:rsidP="009C361D">
                  <w:pPr>
                    <w:ind w:right="-18"/>
                    <w:jc w:val="both"/>
                    <w:rPr>
                      <w:rFonts w:asciiTheme="minorHAnsi" w:hAnsiTheme="minorHAnsi" w:cstheme="minorHAnsi"/>
                      <w:sz w:val="18"/>
                      <w:szCs w:val="18"/>
                    </w:rPr>
                  </w:pPr>
                  <w:r w:rsidRPr="00685F74">
                    <w:rPr>
                      <w:rFonts w:asciiTheme="minorHAnsi" w:hAnsiTheme="minorHAnsi" w:cstheme="minorHAnsi"/>
                      <w:sz w:val="18"/>
                      <w:szCs w:val="18"/>
                    </w:rPr>
                    <w:t>Acting RC: KZN</w:t>
                  </w:r>
                </w:p>
              </w:tc>
              <w:tc>
                <w:tcPr>
                  <w:tcW w:w="2306" w:type="pct"/>
                </w:tcPr>
                <w:p w:rsidR="00386623" w:rsidRPr="00685F74" w:rsidRDefault="00386623" w:rsidP="00685F74">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w:t>
                  </w:r>
                  <w:r w:rsidR="00685F74">
                    <w:rPr>
                      <w:rFonts w:asciiTheme="minorHAnsi" w:hAnsiTheme="minorHAnsi" w:cstheme="minorHAnsi"/>
                      <w:sz w:val="18"/>
                      <w:szCs w:val="18"/>
                    </w:rPr>
                    <w:t>T</w:t>
                  </w:r>
                  <w:r w:rsidRPr="00685F74">
                    <w:rPr>
                      <w:rFonts w:asciiTheme="minorHAnsi" w:hAnsiTheme="minorHAnsi" w:cstheme="minorHAnsi"/>
                      <w:sz w:val="18"/>
                      <w:szCs w:val="18"/>
                    </w:rPr>
                    <w:t>K Mthombeni</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Pr>
                      <w:rFonts w:asciiTheme="minorHAnsi" w:hAnsiTheme="minorHAnsi" w:cstheme="minorHAnsi"/>
                      <w:sz w:val="18"/>
                      <w:szCs w:val="18"/>
                    </w:rPr>
                    <w:t xml:space="preserve">Act </w:t>
                  </w:r>
                  <w:r w:rsidRPr="00685F74">
                    <w:rPr>
                      <w:rFonts w:asciiTheme="minorHAnsi" w:hAnsiTheme="minorHAnsi" w:cstheme="minorHAnsi"/>
                      <w:sz w:val="18"/>
                      <w:szCs w:val="18"/>
                    </w:rPr>
                    <w:t>RC: FS/NC</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T Mashamba</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bCs/>
                      <w:sz w:val="18"/>
                      <w:szCs w:val="18"/>
                    </w:rPr>
                    <w:t xml:space="preserve">Acting </w:t>
                  </w:r>
                  <w:r>
                    <w:rPr>
                      <w:rFonts w:asciiTheme="minorHAnsi" w:hAnsiTheme="minorHAnsi" w:cstheme="minorHAnsi"/>
                      <w:bCs/>
                      <w:sz w:val="18"/>
                      <w:szCs w:val="18"/>
                    </w:rPr>
                    <w:t>D</w:t>
                  </w:r>
                  <w:r w:rsidRPr="00685F74">
                    <w:rPr>
                      <w:rFonts w:asciiTheme="minorHAnsi" w:hAnsiTheme="minorHAnsi" w:cstheme="minorHAnsi"/>
                      <w:bCs/>
                      <w:sz w:val="18"/>
                      <w:szCs w:val="18"/>
                    </w:rPr>
                    <w:t xml:space="preserve">RC Gauteng </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bCs/>
                      <w:sz w:val="18"/>
                      <w:szCs w:val="18"/>
                    </w:rPr>
                    <w:t>Ms.</w:t>
                  </w:r>
                  <w:proofErr w:type="spellEnd"/>
                  <w:r w:rsidRPr="00685F74">
                    <w:rPr>
                      <w:rFonts w:asciiTheme="minorHAnsi" w:hAnsiTheme="minorHAnsi" w:cstheme="minorHAnsi"/>
                      <w:bCs/>
                      <w:sz w:val="18"/>
                      <w:szCs w:val="18"/>
                    </w:rPr>
                    <w:t xml:space="preserve"> VC Mlomo-Ndlovu</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bCs/>
                      <w:sz w:val="18"/>
                      <w:szCs w:val="18"/>
                    </w:rPr>
                  </w:pPr>
                  <w:r w:rsidRPr="00685F74">
                    <w:rPr>
                      <w:rFonts w:asciiTheme="minorHAnsi" w:hAnsiTheme="minorHAnsi" w:cstheme="minorHAnsi"/>
                      <w:sz w:val="18"/>
                      <w:szCs w:val="18"/>
                    </w:rPr>
                    <w:t>DC: Communication</w:t>
                  </w:r>
                </w:p>
              </w:tc>
              <w:tc>
                <w:tcPr>
                  <w:tcW w:w="2306" w:type="pct"/>
                </w:tcPr>
                <w:p w:rsidR="009F4105" w:rsidRPr="00685F74" w:rsidRDefault="009F4105" w:rsidP="009F4105">
                  <w:pPr>
                    <w:jc w:val="both"/>
                    <w:rPr>
                      <w:rFonts w:asciiTheme="minorHAnsi" w:hAnsiTheme="minorHAnsi" w:cstheme="minorHAnsi"/>
                      <w:bCs/>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S </w:t>
                  </w:r>
                  <w:r w:rsidRPr="00685F74">
                    <w:rPr>
                      <w:rFonts w:asciiTheme="minorHAnsi" w:hAnsiTheme="minorHAnsi" w:cstheme="minorHAnsi"/>
                      <w:sz w:val="18"/>
                      <w:szCs w:val="18"/>
                    </w:rPr>
                    <w:t>Maistry</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IGR</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S</w:t>
                  </w:r>
                  <w:r w:rsidRPr="00685F74">
                    <w:rPr>
                      <w:rFonts w:asciiTheme="minorHAnsi" w:hAnsiTheme="minorHAnsi" w:cstheme="minorHAnsi"/>
                      <w:sz w:val="18"/>
                      <w:szCs w:val="18"/>
                    </w:rPr>
                    <w:t xml:space="preserve"> Zikalala</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SPM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A</w:t>
                  </w:r>
                  <w:r w:rsidRPr="00685F74">
                    <w:rPr>
                      <w:rFonts w:asciiTheme="minorHAnsi" w:hAnsiTheme="minorHAnsi" w:cstheme="minorHAnsi"/>
                      <w:sz w:val="18"/>
                      <w:szCs w:val="18"/>
                    </w:rPr>
                    <w:t xml:space="preserve"> Naicker</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Chief Audit Executive</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r>
                    <w:rPr>
                      <w:rFonts w:asciiTheme="minorHAnsi" w:hAnsiTheme="minorHAnsi" w:cstheme="minorHAnsi"/>
                      <w:sz w:val="18"/>
                      <w:szCs w:val="18"/>
                    </w:rPr>
                    <w:t>.</w:t>
                  </w:r>
                  <w:proofErr w:type="spellEnd"/>
                  <w:r w:rsidRPr="00685F74">
                    <w:rPr>
                      <w:rFonts w:asciiTheme="minorHAnsi" w:hAnsiTheme="minorHAnsi" w:cstheme="minorHAnsi"/>
                      <w:sz w:val="18"/>
                      <w:szCs w:val="18"/>
                    </w:rPr>
                    <w:t xml:space="preserve"> N Zondo </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Personal Corrections</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T Motlonye</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SCM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L Marumule</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ICC</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R Motaung</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HRD</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L</w:t>
                  </w:r>
                  <w:r w:rsidRPr="00685F74">
                    <w:rPr>
                      <w:rFonts w:asciiTheme="minorHAnsi" w:hAnsiTheme="minorHAnsi" w:cstheme="minorHAnsi"/>
                      <w:sz w:val="18"/>
                      <w:szCs w:val="18"/>
                    </w:rPr>
                    <w:t xml:space="preserve"> Bond</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DC: FMA</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N Mareka</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DRC: EC</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NC Dumbela</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Acting DRC:</w:t>
                  </w:r>
                  <w:r>
                    <w:rPr>
                      <w:rFonts w:asciiTheme="minorHAnsi" w:hAnsiTheme="minorHAnsi" w:cstheme="minorHAnsi"/>
                      <w:sz w:val="18"/>
                      <w:szCs w:val="18"/>
                    </w:rPr>
                    <w:t xml:space="preserve"> </w:t>
                  </w:r>
                  <w:r w:rsidRPr="00685F74">
                    <w:rPr>
                      <w:rFonts w:asciiTheme="minorHAnsi" w:hAnsiTheme="minorHAnsi" w:cstheme="minorHAnsi"/>
                      <w:sz w:val="18"/>
                      <w:szCs w:val="18"/>
                    </w:rPr>
                    <w:t>LMN</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E Sono</w:t>
                  </w:r>
                </w:p>
              </w:tc>
            </w:tr>
            <w:tr w:rsidR="009F4105" w:rsidRPr="00685F74" w:rsidTr="0091637D">
              <w:trPr>
                <w:trHeight w:val="283"/>
              </w:trPr>
              <w:tc>
                <w:tcPr>
                  <w:tcW w:w="463" w:type="pct"/>
                </w:tcPr>
                <w:p w:rsidR="009F4105" w:rsidRPr="00685F74" w:rsidRDefault="009F4105" w:rsidP="009F4105">
                  <w:pPr>
                    <w:pStyle w:val="ListParagraph"/>
                    <w:numPr>
                      <w:ilvl w:val="0"/>
                      <w:numId w:val="1"/>
                    </w:numPr>
                    <w:ind w:right="-18"/>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Acting DRC: KZN</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B</w:t>
                  </w:r>
                  <w:r w:rsidRPr="00685F74">
                    <w:rPr>
                      <w:rFonts w:asciiTheme="minorHAnsi" w:hAnsiTheme="minorHAnsi" w:cstheme="minorHAnsi"/>
                      <w:sz w:val="18"/>
                      <w:szCs w:val="18"/>
                    </w:rPr>
                    <w:t xml:space="preserve"> Mchunu</w:t>
                  </w:r>
                </w:p>
              </w:tc>
            </w:tr>
            <w:tr w:rsidR="009F4105" w:rsidRPr="00685F74" w:rsidTr="0091637D">
              <w:trPr>
                <w:trHeight w:val="283"/>
              </w:trPr>
              <w:tc>
                <w:tcPr>
                  <w:tcW w:w="463" w:type="pct"/>
                </w:tcPr>
                <w:p w:rsidR="009F4105" w:rsidRPr="00685F74" w:rsidRDefault="009F4105" w:rsidP="009F4105">
                  <w:pPr>
                    <w:pStyle w:val="ListParagraph"/>
                    <w:numPr>
                      <w:ilvl w:val="0"/>
                      <w:numId w:val="1"/>
                    </w:numPr>
                    <w:tabs>
                      <w:tab w:val="left" w:pos="72"/>
                    </w:tabs>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bCs/>
                      <w:sz w:val="18"/>
                      <w:szCs w:val="18"/>
                    </w:rPr>
                    <w:t>Acting DC Facilities Planning and Property Management</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bCs/>
                      <w:sz w:val="18"/>
                      <w:szCs w:val="18"/>
                    </w:rPr>
                    <w:t>Dr.</w:t>
                  </w:r>
                  <w:proofErr w:type="spellEnd"/>
                  <w:r w:rsidRPr="00685F74">
                    <w:rPr>
                      <w:rFonts w:asciiTheme="minorHAnsi" w:hAnsiTheme="minorHAnsi" w:cstheme="minorHAnsi"/>
                      <w:bCs/>
                      <w:sz w:val="18"/>
                      <w:szCs w:val="18"/>
                    </w:rPr>
                    <w:t xml:space="preserve"> R Botha</w:t>
                  </w:r>
                </w:p>
              </w:tc>
            </w:tr>
            <w:tr w:rsidR="009F4105" w:rsidRPr="00685F74" w:rsidTr="0091637D">
              <w:trPr>
                <w:trHeight w:val="283"/>
              </w:trPr>
              <w:tc>
                <w:tcPr>
                  <w:tcW w:w="463" w:type="pct"/>
                </w:tcPr>
                <w:p w:rsidR="009F4105" w:rsidRPr="00685F74" w:rsidRDefault="009F4105" w:rsidP="009F4105">
                  <w:pPr>
                    <w:pStyle w:val="ListParagraph"/>
                    <w:numPr>
                      <w:ilvl w:val="0"/>
                      <w:numId w:val="1"/>
                    </w:numPr>
                    <w:tabs>
                      <w:tab w:val="left" w:pos="72"/>
                    </w:tabs>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bCs/>
                      <w:sz w:val="18"/>
                      <w:szCs w:val="18"/>
                    </w:rPr>
                    <w:t xml:space="preserve">Acting DC: Health Care Services </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bCs/>
                      <w:sz w:val="18"/>
                      <w:szCs w:val="18"/>
                    </w:rPr>
                    <w:t>Ms.</w:t>
                  </w:r>
                  <w:proofErr w:type="spellEnd"/>
                  <w:r>
                    <w:rPr>
                      <w:rFonts w:asciiTheme="minorHAnsi" w:hAnsiTheme="minorHAnsi" w:cstheme="minorHAnsi"/>
                      <w:bCs/>
                      <w:sz w:val="18"/>
                      <w:szCs w:val="18"/>
                    </w:rPr>
                    <w:t xml:space="preserve"> M</w:t>
                  </w:r>
                  <w:r w:rsidRPr="00685F74">
                    <w:rPr>
                      <w:rFonts w:asciiTheme="minorHAnsi" w:hAnsiTheme="minorHAnsi" w:cstheme="minorHAnsi"/>
                      <w:bCs/>
                      <w:sz w:val="18"/>
                      <w:szCs w:val="18"/>
                    </w:rPr>
                    <w:t xml:space="preserve"> Mabe</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bCs/>
                      <w:sz w:val="18"/>
                      <w:szCs w:val="18"/>
                    </w:rPr>
                    <w:t>Acting DC: Personnel Wellbeing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bCs/>
                      <w:sz w:val="18"/>
                      <w:szCs w:val="18"/>
                    </w:rPr>
                    <w:t>Dr.</w:t>
                  </w:r>
                  <w:proofErr w:type="spellEnd"/>
                  <w:r w:rsidRPr="00685F74">
                    <w:rPr>
                      <w:rFonts w:asciiTheme="minorHAnsi" w:hAnsiTheme="minorHAnsi" w:cstheme="minorHAnsi"/>
                      <w:bCs/>
                      <w:sz w:val="18"/>
                      <w:szCs w:val="18"/>
                    </w:rPr>
                    <w:t xml:space="preserve"> </w:t>
                  </w:r>
                  <w:r>
                    <w:rPr>
                      <w:rFonts w:asciiTheme="minorHAnsi" w:hAnsiTheme="minorHAnsi" w:cstheme="minorHAnsi"/>
                      <w:bCs/>
                      <w:sz w:val="18"/>
                      <w:szCs w:val="18"/>
                    </w:rPr>
                    <w:t>(</w:t>
                  </w:r>
                  <w:r w:rsidRPr="00685F74">
                    <w:rPr>
                      <w:rFonts w:asciiTheme="minorHAnsi" w:hAnsiTheme="minorHAnsi" w:cstheme="minorHAnsi"/>
                      <w:bCs/>
                      <w:sz w:val="18"/>
                      <w:szCs w:val="18"/>
                    </w:rPr>
                    <w:t>Rev</w:t>
                  </w:r>
                  <w:r>
                    <w:rPr>
                      <w:rFonts w:asciiTheme="minorHAnsi" w:hAnsiTheme="minorHAnsi" w:cstheme="minorHAnsi"/>
                      <w:bCs/>
                      <w:sz w:val="18"/>
                      <w:szCs w:val="18"/>
                    </w:rPr>
                    <w:t>)</w:t>
                  </w:r>
                  <w:r w:rsidRPr="00685F74">
                    <w:rPr>
                      <w:rFonts w:asciiTheme="minorHAnsi" w:hAnsiTheme="minorHAnsi" w:cstheme="minorHAnsi"/>
                      <w:bCs/>
                      <w:sz w:val="18"/>
                      <w:szCs w:val="18"/>
                    </w:rPr>
                    <w:t xml:space="preserve"> M Mkhathini</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bCs/>
                      <w:sz w:val="18"/>
                      <w:szCs w:val="18"/>
                    </w:rPr>
                    <w:t>Acting DC: Executive Management</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bCs/>
                      <w:sz w:val="18"/>
                      <w:szCs w:val="18"/>
                    </w:rPr>
                    <w:t>Mr.</w:t>
                  </w:r>
                  <w:proofErr w:type="spellEnd"/>
                  <w:r>
                    <w:rPr>
                      <w:rFonts w:asciiTheme="minorHAnsi" w:hAnsiTheme="minorHAnsi" w:cstheme="minorHAnsi"/>
                      <w:bCs/>
                      <w:sz w:val="18"/>
                      <w:szCs w:val="18"/>
                    </w:rPr>
                    <w:t xml:space="preserve"> M</w:t>
                  </w:r>
                  <w:r w:rsidRPr="00685F74">
                    <w:rPr>
                      <w:rFonts w:asciiTheme="minorHAnsi" w:hAnsiTheme="minorHAnsi" w:cstheme="minorHAnsi"/>
                      <w:bCs/>
                      <w:sz w:val="18"/>
                      <w:szCs w:val="18"/>
                    </w:rPr>
                    <w:t xml:space="preserve"> Makgaila</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DIR: SPMM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NE Mafenya</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DIR: SDI</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S</w:t>
                  </w:r>
                  <w:r>
                    <w:rPr>
                      <w:rFonts w:asciiTheme="minorHAnsi" w:hAnsiTheme="minorHAnsi" w:cstheme="minorHAnsi"/>
                      <w:sz w:val="18"/>
                      <w:szCs w:val="18"/>
                    </w:rPr>
                    <w:t>KS</w:t>
                  </w:r>
                  <w:r w:rsidRPr="00685F74">
                    <w:rPr>
                      <w:rFonts w:asciiTheme="minorHAnsi" w:hAnsiTheme="minorHAnsi" w:cstheme="minorHAnsi"/>
                      <w:sz w:val="18"/>
                      <w:szCs w:val="18"/>
                    </w:rPr>
                    <w:t xml:space="preserve"> Moukangwe</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DIR: Code enforcement</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Mr.</w:t>
                  </w:r>
                  <w:proofErr w:type="spellEnd"/>
                  <w:r>
                    <w:rPr>
                      <w:rFonts w:asciiTheme="minorHAnsi" w:hAnsiTheme="minorHAnsi" w:cstheme="minorHAnsi"/>
                      <w:sz w:val="18"/>
                      <w:szCs w:val="18"/>
                    </w:rPr>
                    <w:t xml:space="preserve"> P</w:t>
                  </w:r>
                  <w:r w:rsidRPr="00685F74">
                    <w:rPr>
                      <w:rFonts w:asciiTheme="minorHAnsi" w:hAnsiTheme="minorHAnsi" w:cstheme="minorHAnsi"/>
                      <w:sz w:val="18"/>
                      <w:szCs w:val="18"/>
                    </w:rPr>
                    <w:t xml:space="preserve"> Kilian</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DIR: Risk Management</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M Taukobong</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DIR: Community Liaison</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A Nesengani</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bCs/>
                      <w:sz w:val="18"/>
                      <w:szCs w:val="18"/>
                    </w:rPr>
                  </w:pPr>
                  <w:r w:rsidRPr="00685F74">
                    <w:rPr>
                      <w:rFonts w:asciiTheme="minorHAnsi" w:hAnsiTheme="minorHAnsi" w:cstheme="minorHAnsi"/>
                      <w:sz w:val="18"/>
                      <w:szCs w:val="18"/>
                    </w:rPr>
                    <w:t>DIR: HR Planning</w:t>
                  </w:r>
                </w:p>
              </w:tc>
              <w:tc>
                <w:tcPr>
                  <w:tcW w:w="2306" w:type="pct"/>
                </w:tcPr>
                <w:p w:rsidR="009F4105" w:rsidRPr="00685F74" w:rsidRDefault="009F4105" w:rsidP="009F4105">
                  <w:pPr>
                    <w:jc w:val="both"/>
                    <w:rPr>
                      <w:rFonts w:asciiTheme="minorHAnsi" w:hAnsiTheme="minorHAnsi" w:cstheme="minorHAnsi"/>
                      <w:bCs/>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T Hlongwane</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 xml:space="preserve">ACT AC: </w:t>
                  </w:r>
                  <w:proofErr w:type="spellStart"/>
                  <w:r w:rsidRPr="00685F74">
                    <w:rPr>
                      <w:rFonts w:asciiTheme="minorHAnsi" w:hAnsiTheme="minorHAnsi" w:cstheme="minorHAnsi"/>
                      <w:sz w:val="18"/>
                      <w:szCs w:val="18"/>
                    </w:rPr>
                    <w:t>Pollsmoor</w:t>
                  </w:r>
                  <w:proofErr w:type="spellEnd"/>
                  <w:r w:rsidRPr="00685F74">
                    <w:rPr>
                      <w:rFonts w:asciiTheme="minorHAnsi" w:hAnsiTheme="minorHAnsi" w:cstheme="minorHAnsi"/>
                      <w:sz w:val="18"/>
                      <w:szCs w:val="18"/>
                    </w:rPr>
                    <w:t>-WC</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RG </w:t>
                  </w:r>
                  <w:proofErr w:type="spellStart"/>
                  <w:r w:rsidRPr="00685F74">
                    <w:rPr>
                      <w:rFonts w:asciiTheme="minorHAnsi" w:hAnsiTheme="minorHAnsi" w:cstheme="minorHAnsi"/>
                      <w:sz w:val="18"/>
                      <w:szCs w:val="18"/>
                    </w:rPr>
                    <w:t>Lekata</w:t>
                  </w:r>
                  <w:proofErr w:type="spellEnd"/>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bCs/>
                      <w:sz w:val="18"/>
                      <w:szCs w:val="18"/>
                    </w:rPr>
                  </w:pPr>
                  <w:r w:rsidRPr="00685F74">
                    <w:rPr>
                      <w:rFonts w:asciiTheme="minorHAnsi" w:hAnsiTheme="minorHAnsi" w:cstheme="minorHAnsi"/>
                      <w:sz w:val="18"/>
                      <w:szCs w:val="18"/>
                    </w:rPr>
                    <w:t>RH: Development and Care -WC</w:t>
                  </w:r>
                </w:p>
              </w:tc>
              <w:tc>
                <w:tcPr>
                  <w:tcW w:w="2306" w:type="pct"/>
                </w:tcPr>
                <w:p w:rsidR="009F4105" w:rsidRPr="00685F74" w:rsidRDefault="009F4105" w:rsidP="009F4105">
                  <w:pPr>
                    <w:ind w:right="-18"/>
                    <w:jc w:val="both"/>
                    <w:rPr>
                      <w:rFonts w:asciiTheme="minorHAnsi" w:hAnsiTheme="minorHAnsi" w:cstheme="minorHAnsi"/>
                      <w:bCs/>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G Pienaar</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bCs/>
                      <w:sz w:val="18"/>
                      <w:szCs w:val="18"/>
                    </w:rPr>
                  </w:pPr>
                  <w:r w:rsidRPr="00685F74">
                    <w:rPr>
                      <w:rFonts w:asciiTheme="minorHAnsi" w:hAnsiTheme="minorHAnsi" w:cstheme="minorHAnsi"/>
                      <w:sz w:val="18"/>
                      <w:szCs w:val="18"/>
                    </w:rPr>
                    <w:t>DD: Policy Coordinator-SM</w:t>
                  </w:r>
                </w:p>
              </w:tc>
              <w:tc>
                <w:tcPr>
                  <w:tcW w:w="2306" w:type="pct"/>
                </w:tcPr>
                <w:p w:rsidR="009F4105" w:rsidRPr="00685F74" w:rsidRDefault="009F4105" w:rsidP="009F4105">
                  <w:pPr>
                    <w:jc w:val="both"/>
                    <w:rPr>
                      <w:rFonts w:asciiTheme="minorHAnsi" w:hAnsiTheme="minorHAnsi" w:cstheme="minorHAnsi"/>
                      <w:bCs/>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M Lamola</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DD: PA- National Commissioner</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T</w:t>
                  </w:r>
                  <w:r w:rsidRPr="00685F74">
                    <w:rPr>
                      <w:rFonts w:asciiTheme="minorHAnsi" w:hAnsiTheme="minorHAnsi" w:cstheme="minorHAnsi"/>
                      <w:sz w:val="18"/>
                      <w:szCs w:val="18"/>
                    </w:rPr>
                    <w:t xml:space="preserve"> Gwamanda</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 xml:space="preserve">DD: Admin – </w:t>
                  </w:r>
                  <w:r>
                    <w:rPr>
                      <w:rFonts w:asciiTheme="minorHAnsi" w:hAnsiTheme="minorHAnsi" w:cstheme="minorHAnsi"/>
                      <w:sz w:val="18"/>
                      <w:szCs w:val="18"/>
                    </w:rPr>
                    <w:t xml:space="preserve">Office of the </w:t>
                  </w:r>
                  <w:r w:rsidRPr="00685F74">
                    <w:rPr>
                      <w:rFonts w:asciiTheme="minorHAnsi" w:hAnsiTheme="minorHAnsi" w:cstheme="minorHAnsi"/>
                      <w:sz w:val="18"/>
                      <w:szCs w:val="18"/>
                    </w:rPr>
                    <w:t xml:space="preserve">National Commissioner </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R Govender</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DD: Reporting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M Matumba</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DD: Planning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M Matagane</w:t>
                  </w:r>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Chaplain</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r>
                    <w:rPr>
                      <w:rFonts w:asciiTheme="minorHAnsi" w:hAnsiTheme="minorHAnsi" w:cstheme="minorHAnsi"/>
                      <w:sz w:val="18"/>
                      <w:szCs w:val="18"/>
                    </w:rPr>
                    <w:t>.</w:t>
                  </w:r>
                  <w:proofErr w:type="spellEnd"/>
                  <w:r w:rsidRPr="00685F74">
                    <w:rPr>
                      <w:rFonts w:asciiTheme="minorHAnsi" w:hAnsiTheme="minorHAnsi" w:cstheme="minorHAnsi"/>
                      <w:sz w:val="18"/>
                      <w:szCs w:val="18"/>
                    </w:rPr>
                    <w:t xml:space="preserve"> T </w:t>
                  </w:r>
                  <w:proofErr w:type="spellStart"/>
                  <w:r w:rsidRPr="00685F74">
                    <w:rPr>
                      <w:rFonts w:asciiTheme="minorHAnsi" w:hAnsiTheme="minorHAnsi" w:cstheme="minorHAnsi"/>
                      <w:sz w:val="18"/>
                      <w:szCs w:val="18"/>
                    </w:rPr>
                    <w:t>Fezekile</w:t>
                  </w:r>
                  <w:proofErr w:type="spellEnd"/>
                </w:p>
              </w:tc>
            </w:tr>
            <w:tr w:rsidR="009F4105" w:rsidRPr="00685F74" w:rsidTr="0091637D">
              <w:trPr>
                <w:trHeight w:val="283"/>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Reporting,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G Ramagoma</w:t>
                  </w:r>
                </w:p>
              </w:tc>
            </w:tr>
            <w:tr w:rsidR="009F4105" w:rsidRPr="00685F74" w:rsidTr="0091637D">
              <w:trPr>
                <w:trHeight w:val="194"/>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Planning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L Vilakazi</w:t>
                  </w:r>
                </w:p>
              </w:tc>
            </w:tr>
            <w:tr w:rsidR="009F4105" w:rsidRPr="00685F74" w:rsidTr="0091637D">
              <w:trPr>
                <w:trHeight w:val="99"/>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Admin Sec: SPM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C Bosigo</w:t>
                  </w:r>
                </w:p>
              </w:tc>
            </w:tr>
            <w:tr w:rsidR="009F4105" w:rsidRPr="00685F74" w:rsidTr="0091637D">
              <w:trPr>
                <w:trHeight w:val="159"/>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Secretary: SPMM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CL Thaba</w:t>
                  </w:r>
                </w:p>
              </w:tc>
            </w:tr>
            <w:tr w:rsidR="009F4105" w:rsidRPr="00685F74" w:rsidTr="0091637D">
              <w:trPr>
                <w:trHeight w:val="155"/>
              </w:trPr>
              <w:tc>
                <w:tcPr>
                  <w:tcW w:w="5000" w:type="pct"/>
                  <w:gridSpan w:val="3"/>
                </w:tcPr>
                <w:p w:rsidR="009F4105" w:rsidRPr="00685F74" w:rsidRDefault="009F4105" w:rsidP="009F4105">
                  <w:pPr>
                    <w:jc w:val="both"/>
                    <w:rPr>
                      <w:rFonts w:asciiTheme="minorHAnsi" w:hAnsiTheme="minorHAnsi" w:cstheme="minorHAnsi"/>
                      <w:b/>
                      <w:sz w:val="18"/>
                      <w:szCs w:val="18"/>
                    </w:rPr>
                  </w:pPr>
                  <w:r w:rsidRPr="00685F74">
                    <w:rPr>
                      <w:rFonts w:asciiTheme="minorHAnsi" w:hAnsiTheme="minorHAnsi" w:cstheme="minorHAnsi"/>
                      <w:b/>
                      <w:sz w:val="18"/>
                      <w:szCs w:val="18"/>
                    </w:rPr>
                    <w:t xml:space="preserve">OFFICE </w:t>
                  </w:r>
                  <w:r>
                    <w:rPr>
                      <w:rFonts w:asciiTheme="minorHAnsi" w:hAnsiTheme="minorHAnsi" w:cstheme="minorHAnsi"/>
                      <w:b/>
                      <w:sz w:val="18"/>
                      <w:szCs w:val="18"/>
                    </w:rPr>
                    <w:t xml:space="preserve">OF THE </w:t>
                  </w:r>
                  <w:r w:rsidRPr="00685F74">
                    <w:rPr>
                      <w:rFonts w:asciiTheme="minorHAnsi" w:hAnsiTheme="minorHAnsi" w:cstheme="minorHAnsi"/>
                      <w:b/>
                      <w:sz w:val="18"/>
                      <w:szCs w:val="18"/>
                    </w:rPr>
                    <w:t xml:space="preserve">DEPUTY MINISTERS </w:t>
                  </w:r>
                </w:p>
              </w:tc>
            </w:tr>
            <w:tr w:rsidR="009F4105" w:rsidRPr="00685F74" w:rsidTr="0091637D">
              <w:trPr>
                <w:trHeight w:val="216"/>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91637D">
                    <w:rPr>
                      <w:rFonts w:asciiTheme="minorHAnsi" w:hAnsiTheme="minorHAnsi" w:cstheme="minorHAnsi"/>
                      <w:sz w:val="18"/>
                      <w:szCs w:val="18"/>
                    </w:rPr>
                    <w:t xml:space="preserve">Head of Office: Deputy Minister </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K Somgqeza</w:t>
                  </w:r>
                </w:p>
              </w:tc>
            </w:tr>
            <w:tr w:rsidR="009F4105" w:rsidRPr="00685F74" w:rsidTr="0091637D">
              <w:trPr>
                <w:trHeight w:val="120"/>
              </w:trPr>
              <w:tc>
                <w:tcPr>
                  <w:tcW w:w="5000" w:type="pct"/>
                  <w:gridSpan w:val="3"/>
                </w:tcPr>
                <w:p w:rsidR="009F4105" w:rsidRPr="00685F74" w:rsidRDefault="009F4105" w:rsidP="009F4105">
                  <w:pPr>
                    <w:jc w:val="both"/>
                    <w:rPr>
                      <w:rFonts w:asciiTheme="minorHAnsi" w:hAnsiTheme="minorHAnsi" w:cstheme="minorHAnsi"/>
                      <w:sz w:val="18"/>
                      <w:szCs w:val="18"/>
                    </w:rPr>
                  </w:pPr>
                  <w:r w:rsidRPr="00685F74">
                    <w:rPr>
                      <w:rFonts w:asciiTheme="minorHAnsi" w:hAnsiTheme="minorHAnsi" w:cstheme="minorHAnsi"/>
                      <w:b/>
                      <w:sz w:val="18"/>
                      <w:szCs w:val="18"/>
                    </w:rPr>
                    <w:t>SUPPORT STAFF</w:t>
                  </w:r>
                </w:p>
              </w:tc>
            </w:tr>
            <w:tr w:rsidR="009F4105" w:rsidRPr="00685F74" w:rsidTr="0091637D">
              <w:trPr>
                <w:trHeight w:val="180"/>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Audio Visual</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M </w:t>
                  </w:r>
                  <w:proofErr w:type="spellStart"/>
                  <w:r w:rsidRPr="00685F74">
                    <w:rPr>
                      <w:rFonts w:asciiTheme="minorHAnsi" w:hAnsiTheme="minorHAnsi" w:cstheme="minorHAnsi"/>
                      <w:sz w:val="18"/>
                      <w:szCs w:val="18"/>
                    </w:rPr>
                    <w:t>Mothoagae</w:t>
                  </w:r>
                  <w:proofErr w:type="spellEnd"/>
                </w:p>
              </w:tc>
            </w:tr>
            <w:tr w:rsidR="009F4105" w:rsidRPr="00685F74" w:rsidTr="0091637D">
              <w:trPr>
                <w:trHeight w:val="240"/>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Communications</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M </w:t>
                  </w:r>
                  <w:proofErr w:type="spellStart"/>
                  <w:r w:rsidRPr="00685F74">
                    <w:rPr>
                      <w:rFonts w:asciiTheme="minorHAnsi" w:hAnsiTheme="minorHAnsi" w:cstheme="minorHAnsi"/>
                      <w:sz w:val="18"/>
                      <w:szCs w:val="18"/>
                    </w:rPr>
                    <w:t>Tlou</w:t>
                  </w:r>
                  <w:proofErr w:type="spellEnd"/>
                </w:p>
              </w:tc>
            </w:tr>
            <w:tr w:rsidR="009F4105" w:rsidRPr="00685F74" w:rsidTr="0091637D">
              <w:trPr>
                <w:trHeight w:val="130"/>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SAO: Events Management and Protocol</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Pr>
                      <w:rFonts w:asciiTheme="minorHAnsi" w:hAnsiTheme="minorHAnsi" w:cstheme="minorHAnsi"/>
                      <w:sz w:val="18"/>
                      <w:szCs w:val="18"/>
                    </w:rPr>
                    <w:t>Ms.</w:t>
                  </w:r>
                  <w:proofErr w:type="spellEnd"/>
                  <w:r>
                    <w:rPr>
                      <w:rFonts w:asciiTheme="minorHAnsi" w:hAnsiTheme="minorHAnsi" w:cstheme="minorHAnsi"/>
                      <w:sz w:val="18"/>
                      <w:szCs w:val="18"/>
                    </w:rPr>
                    <w:t xml:space="preserve"> S</w:t>
                  </w:r>
                  <w:r w:rsidRPr="00685F74">
                    <w:rPr>
                      <w:rFonts w:asciiTheme="minorHAnsi" w:hAnsiTheme="minorHAnsi" w:cstheme="minorHAnsi"/>
                      <w:sz w:val="18"/>
                      <w:szCs w:val="18"/>
                    </w:rPr>
                    <w:t xml:space="preserve"> </w:t>
                  </w:r>
                  <w:proofErr w:type="spellStart"/>
                  <w:r w:rsidRPr="00685F74">
                    <w:rPr>
                      <w:rFonts w:asciiTheme="minorHAnsi" w:hAnsiTheme="minorHAnsi" w:cstheme="minorHAnsi"/>
                      <w:sz w:val="18"/>
                      <w:szCs w:val="18"/>
                    </w:rPr>
                    <w:t>Khunwane</w:t>
                  </w:r>
                  <w:proofErr w:type="spellEnd"/>
                </w:p>
              </w:tc>
            </w:tr>
            <w:tr w:rsidR="009F4105" w:rsidRPr="00685F74" w:rsidTr="0091637D">
              <w:trPr>
                <w:trHeight w:val="176"/>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ASD: KMII</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M </w:t>
                  </w:r>
                  <w:proofErr w:type="spellStart"/>
                  <w:r w:rsidRPr="00685F74">
                    <w:rPr>
                      <w:rFonts w:asciiTheme="minorHAnsi" w:hAnsiTheme="minorHAnsi" w:cstheme="minorHAnsi"/>
                      <w:sz w:val="18"/>
                      <w:szCs w:val="18"/>
                    </w:rPr>
                    <w:t>Monama</w:t>
                  </w:r>
                  <w:proofErr w:type="spellEnd"/>
                </w:p>
              </w:tc>
            </w:tr>
            <w:tr w:rsidR="009F4105" w:rsidRPr="00685F74" w:rsidTr="0091637D">
              <w:trPr>
                <w:trHeight w:val="235"/>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Head Office</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N </w:t>
                  </w:r>
                  <w:proofErr w:type="spellStart"/>
                  <w:r w:rsidRPr="00685F74">
                    <w:rPr>
                      <w:rFonts w:asciiTheme="minorHAnsi" w:hAnsiTheme="minorHAnsi" w:cstheme="minorHAnsi"/>
                      <w:sz w:val="18"/>
                      <w:szCs w:val="18"/>
                    </w:rPr>
                    <w:t>Kekana</w:t>
                  </w:r>
                  <w:proofErr w:type="spellEnd"/>
                </w:p>
              </w:tc>
            </w:tr>
            <w:tr w:rsidR="009F4105" w:rsidRPr="00685F74" w:rsidTr="0091637D">
              <w:trPr>
                <w:trHeight w:val="140"/>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Secretary: CDC- Strategic Planning</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Mr.</w:t>
                  </w:r>
                  <w:proofErr w:type="spellEnd"/>
                  <w:r w:rsidRPr="00685F74">
                    <w:rPr>
                      <w:rFonts w:asciiTheme="minorHAnsi" w:hAnsiTheme="minorHAnsi" w:cstheme="minorHAnsi"/>
                      <w:sz w:val="18"/>
                      <w:szCs w:val="18"/>
                    </w:rPr>
                    <w:t xml:space="preserve"> T Maluleke</w:t>
                  </w:r>
                </w:p>
              </w:tc>
            </w:tr>
            <w:tr w:rsidR="009F4105" w:rsidRPr="00685F74" w:rsidTr="0091637D">
              <w:trPr>
                <w:trHeight w:val="185"/>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Admin Support: COC</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N </w:t>
                  </w:r>
                  <w:proofErr w:type="spellStart"/>
                  <w:r w:rsidRPr="00685F74">
                    <w:rPr>
                      <w:rFonts w:asciiTheme="minorHAnsi" w:hAnsiTheme="minorHAnsi" w:cstheme="minorHAnsi"/>
                      <w:sz w:val="18"/>
                      <w:szCs w:val="18"/>
                    </w:rPr>
                    <w:t>Sontamo</w:t>
                  </w:r>
                  <w:proofErr w:type="spellEnd"/>
                </w:p>
              </w:tc>
            </w:tr>
            <w:tr w:rsidR="009F4105" w:rsidRPr="00685F74" w:rsidTr="0091637D">
              <w:trPr>
                <w:trHeight w:val="104"/>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Intern-SPMM</w:t>
                  </w:r>
                </w:p>
              </w:tc>
              <w:tc>
                <w:tcPr>
                  <w:tcW w:w="2306" w:type="pct"/>
                </w:tcPr>
                <w:p w:rsidR="009F4105" w:rsidRPr="00685F74" w:rsidRDefault="009F4105" w:rsidP="009F4105">
                  <w:pPr>
                    <w:jc w:val="both"/>
                    <w:rPr>
                      <w:rFonts w:asciiTheme="minorHAnsi" w:hAnsiTheme="minorHAnsi" w:cstheme="minorHAnsi"/>
                      <w:sz w:val="18"/>
                      <w:szCs w:val="18"/>
                    </w:rPr>
                  </w:pPr>
                  <w:proofErr w:type="spellStart"/>
                  <w:r w:rsidRPr="00685F74">
                    <w:rPr>
                      <w:rFonts w:asciiTheme="minorHAnsi" w:hAnsiTheme="minorHAnsi" w:cstheme="minorHAnsi"/>
                      <w:sz w:val="18"/>
                      <w:szCs w:val="18"/>
                    </w:rPr>
                    <w:t>Ms.</w:t>
                  </w:r>
                  <w:proofErr w:type="spellEnd"/>
                  <w:r w:rsidRPr="00685F74">
                    <w:rPr>
                      <w:rFonts w:asciiTheme="minorHAnsi" w:hAnsiTheme="minorHAnsi" w:cstheme="minorHAnsi"/>
                      <w:sz w:val="18"/>
                      <w:szCs w:val="18"/>
                    </w:rPr>
                    <w:t xml:space="preserve"> V Moetji</w:t>
                  </w:r>
                </w:p>
              </w:tc>
            </w:tr>
            <w:tr w:rsidR="009F4105" w:rsidRPr="00685F74" w:rsidTr="0091637D">
              <w:trPr>
                <w:trHeight w:val="104"/>
              </w:trPr>
              <w:tc>
                <w:tcPr>
                  <w:tcW w:w="463" w:type="pct"/>
                </w:tcPr>
                <w:p w:rsidR="009F4105" w:rsidRPr="00685F74" w:rsidRDefault="009F4105" w:rsidP="009F4105">
                  <w:pPr>
                    <w:pStyle w:val="ListParagraph"/>
                    <w:numPr>
                      <w:ilvl w:val="0"/>
                      <w:numId w:val="1"/>
                    </w:numPr>
                    <w:jc w:val="both"/>
                    <w:rPr>
                      <w:rFonts w:asciiTheme="minorHAnsi" w:hAnsiTheme="minorHAnsi" w:cstheme="minorHAnsi"/>
                      <w:sz w:val="18"/>
                      <w:szCs w:val="18"/>
                    </w:rPr>
                  </w:pPr>
                </w:p>
              </w:tc>
              <w:tc>
                <w:tcPr>
                  <w:tcW w:w="2231" w:type="pct"/>
                </w:tcPr>
                <w:p w:rsidR="009F4105" w:rsidRPr="00685F74" w:rsidRDefault="009F4105" w:rsidP="009F4105">
                  <w:pPr>
                    <w:ind w:right="-18"/>
                    <w:jc w:val="both"/>
                    <w:rPr>
                      <w:rFonts w:asciiTheme="minorHAnsi" w:hAnsiTheme="minorHAnsi" w:cstheme="minorHAnsi"/>
                      <w:sz w:val="18"/>
                      <w:szCs w:val="18"/>
                    </w:rPr>
                  </w:pPr>
                  <w:r w:rsidRPr="00685F74">
                    <w:rPr>
                      <w:rFonts w:asciiTheme="minorHAnsi" w:hAnsiTheme="minorHAnsi" w:cstheme="minorHAnsi"/>
                      <w:sz w:val="18"/>
                      <w:szCs w:val="18"/>
                    </w:rPr>
                    <w:t xml:space="preserve">Ms TE </w:t>
                  </w:r>
                  <w:proofErr w:type="spellStart"/>
                  <w:r w:rsidRPr="00685F74">
                    <w:rPr>
                      <w:rFonts w:asciiTheme="minorHAnsi" w:hAnsiTheme="minorHAnsi" w:cstheme="minorHAnsi"/>
                      <w:sz w:val="18"/>
                      <w:szCs w:val="18"/>
                    </w:rPr>
                    <w:t>Stuurman</w:t>
                  </w:r>
                  <w:proofErr w:type="spellEnd"/>
                </w:p>
              </w:tc>
              <w:tc>
                <w:tcPr>
                  <w:tcW w:w="2306" w:type="pct"/>
                </w:tcPr>
                <w:p w:rsidR="009F4105" w:rsidRPr="00685F74" w:rsidRDefault="009F4105" w:rsidP="009F4105">
                  <w:pPr>
                    <w:jc w:val="both"/>
                    <w:rPr>
                      <w:rFonts w:asciiTheme="minorHAnsi" w:hAnsiTheme="minorHAnsi" w:cstheme="minorHAnsi"/>
                      <w:sz w:val="18"/>
                      <w:szCs w:val="18"/>
                    </w:rPr>
                  </w:pPr>
                  <w:r w:rsidRPr="00685F74">
                    <w:rPr>
                      <w:rFonts w:asciiTheme="minorHAnsi" w:hAnsiTheme="minorHAnsi" w:cstheme="minorHAnsi"/>
                      <w:sz w:val="18"/>
                      <w:szCs w:val="18"/>
                    </w:rPr>
                    <w:t>Professional Nurse</w:t>
                  </w:r>
                </w:p>
              </w:tc>
            </w:tr>
          </w:tbl>
          <w:p w:rsidR="0059527D" w:rsidRDefault="0059527D" w:rsidP="0065448B">
            <w:pPr>
              <w:tabs>
                <w:tab w:val="left" w:pos="7556"/>
              </w:tabs>
              <w:jc w:val="both"/>
              <w:rPr>
                <w:rFonts w:asciiTheme="minorHAnsi" w:hAnsiTheme="minorHAnsi" w:cstheme="minorHAnsi"/>
                <w:sz w:val="8"/>
                <w:szCs w:val="20"/>
              </w:rPr>
            </w:pPr>
          </w:p>
          <w:p w:rsidR="00114890" w:rsidRPr="009713D2" w:rsidRDefault="00114890" w:rsidP="0065448B">
            <w:pPr>
              <w:tabs>
                <w:tab w:val="left" w:pos="7556"/>
              </w:tabs>
              <w:jc w:val="both"/>
              <w:rPr>
                <w:rFonts w:asciiTheme="minorHAnsi" w:hAnsiTheme="minorHAnsi" w:cstheme="minorHAnsi"/>
                <w:sz w:val="2"/>
                <w:szCs w:val="20"/>
              </w:rPr>
            </w:pPr>
          </w:p>
          <w:p w:rsidR="009C361D" w:rsidRPr="00EB28FB" w:rsidRDefault="009C361D" w:rsidP="0065448B">
            <w:pPr>
              <w:tabs>
                <w:tab w:val="left" w:pos="7556"/>
              </w:tabs>
              <w:jc w:val="both"/>
              <w:rPr>
                <w:rFonts w:asciiTheme="minorHAnsi" w:hAnsiTheme="minorHAnsi" w:cstheme="minorHAnsi"/>
                <w:sz w:val="20"/>
                <w:szCs w:val="20"/>
              </w:rPr>
            </w:pPr>
            <w:r w:rsidRPr="00EB28FB">
              <w:rPr>
                <w:rFonts w:asciiTheme="minorHAnsi" w:hAnsiTheme="minorHAnsi" w:cstheme="minorHAnsi"/>
                <w:b/>
                <w:sz w:val="20"/>
                <w:szCs w:val="20"/>
              </w:rPr>
              <w:t>Apologies were noted as follows:</w:t>
            </w:r>
          </w:p>
          <w:p w:rsidR="009C361D" w:rsidRPr="00EB28FB" w:rsidRDefault="009C361D" w:rsidP="0065448B">
            <w:pPr>
              <w:tabs>
                <w:tab w:val="left" w:pos="7556"/>
              </w:tabs>
              <w:jc w:val="both"/>
              <w:rPr>
                <w:rFonts w:asciiTheme="minorHAnsi" w:hAnsiTheme="minorHAnsi" w:cstheme="minorHAnsi"/>
                <w:sz w:val="4"/>
                <w:szCs w:val="20"/>
              </w:rPr>
            </w:pPr>
          </w:p>
          <w:tbl>
            <w:tblPr>
              <w:tblStyle w:val="TableGrid"/>
              <w:tblW w:w="9527" w:type="dxa"/>
              <w:tblLook w:val="04A0" w:firstRow="1" w:lastRow="0" w:firstColumn="1" w:lastColumn="0" w:noHBand="0" w:noVBand="1"/>
            </w:tblPr>
            <w:tblGrid>
              <w:gridCol w:w="2139"/>
              <w:gridCol w:w="2994"/>
              <w:gridCol w:w="4394"/>
            </w:tblGrid>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b/>
                      <w:sz w:val="18"/>
                      <w:szCs w:val="20"/>
                    </w:rPr>
                    <w:t xml:space="preserve">Designation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b/>
                      <w:sz w:val="18"/>
                      <w:szCs w:val="20"/>
                    </w:rPr>
                    <w:t>Delegation</w:t>
                  </w:r>
                </w:p>
              </w:tc>
              <w:tc>
                <w:tcPr>
                  <w:tcW w:w="43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b/>
                      <w:sz w:val="18"/>
                      <w:szCs w:val="20"/>
                    </w:rPr>
                    <w:t xml:space="preserve">Reason </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CFO</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Mr DKN Ligege </w:t>
                  </w:r>
                </w:p>
              </w:tc>
              <w:tc>
                <w:tcPr>
                  <w:tcW w:w="4394" w:type="dxa"/>
                </w:tcPr>
                <w:p w:rsidR="009C361D" w:rsidRPr="00CA2B81" w:rsidRDefault="00FB0A2C" w:rsidP="00424641">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S</w:t>
                  </w:r>
                  <w:r w:rsidR="009C361D" w:rsidRPr="00CA2B81">
                    <w:rPr>
                      <w:rFonts w:asciiTheme="minorHAnsi" w:hAnsiTheme="minorHAnsi" w:cstheme="minorHAnsi"/>
                      <w:sz w:val="18"/>
                      <w:szCs w:val="20"/>
                    </w:rPr>
                    <w:t>ick leave</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CDC GITO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Ms N Mosupye</w:t>
                  </w:r>
                </w:p>
              </w:tc>
              <w:tc>
                <w:tcPr>
                  <w:tcW w:w="43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To join the meeting later</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DC  Social reintegration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Ms V Mvandaba </w:t>
                  </w:r>
                </w:p>
              </w:tc>
              <w:tc>
                <w:tcPr>
                  <w:tcW w:w="4394" w:type="dxa"/>
                </w:tcPr>
                <w:p w:rsidR="009C361D" w:rsidRPr="00CA2B81" w:rsidRDefault="00FB0A2C" w:rsidP="00424641">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S</w:t>
                  </w:r>
                  <w:r w:rsidR="009C361D" w:rsidRPr="00CA2B81">
                    <w:rPr>
                      <w:rFonts w:asciiTheme="minorHAnsi" w:hAnsiTheme="minorHAnsi" w:cstheme="minorHAnsi"/>
                      <w:sz w:val="18"/>
                      <w:szCs w:val="20"/>
                    </w:rPr>
                    <w:t>ick leave</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Acting DC HRM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Mr J Makgeru </w:t>
                  </w:r>
                </w:p>
              </w:tc>
              <w:tc>
                <w:tcPr>
                  <w:tcW w:w="43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No reason provided</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CDC RD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Ms C</w:t>
                  </w:r>
                  <w:r w:rsidR="0091637D">
                    <w:rPr>
                      <w:rFonts w:asciiTheme="minorHAnsi" w:hAnsiTheme="minorHAnsi" w:cstheme="minorHAnsi"/>
                      <w:sz w:val="18"/>
                      <w:szCs w:val="20"/>
                    </w:rPr>
                    <w:t>K</w:t>
                  </w:r>
                  <w:r w:rsidRPr="00CA2B81">
                    <w:rPr>
                      <w:rFonts w:asciiTheme="minorHAnsi" w:hAnsiTheme="minorHAnsi" w:cstheme="minorHAnsi"/>
                      <w:sz w:val="18"/>
                      <w:szCs w:val="20"/>
                    </w:rPr>
                    <w:t xml:space="preserve"> Ramulifho</w:t>
                  </w:r>
                </w:p>
              </w:tc>
              <w:tc>
                <w:tcPr>
                  <w:tcW w:w="43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Attending another meeting but to join later</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DCS PC &amp;R </w:t>
                  </w:r>
                </w:p>
              </w:tc>
              <w:tc>
                <w:tcPr>
                  <w:tcW w:w="29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Ms N Mbuli</w:t>
                  </w:r>
                </w:p>
              </w:tc>
              <w:tc>
                <w:tcPr>
                  <w:tcW w:w="4394" w:type="dxa"/>
                </w:tcPr>
                <w:p w:rsidR="009C361D" w:rsidRPr="00CA2B81" w:rsidRDefault="00FB0A2C" w:rsidP="00424641">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S</w:t>
                  </w:r>
                  <w:r w:rsidR="009C361D" w:rsidRPr="00CA2B81">
                    <w:rPr>
                      <w:rFonts w:asciiTheme="minorHAnsi" w:hAnsiTheme="minorHAnsi" w:cstheme="minorHAnsi"/>
                      <w:sz w:val="18"/>
                      <w:szCs w:val="20"/>
                    </w:rPr>
                    <w:t>ick leave</w:t>
                  </w:r>
                </w:p>
              </w:tc>
            </w:tr>
            <w:tr w:rsidR="009C361D" w:rsidRPr="00CA2B81" w:rsidTr="0091637D">
              <w:tc>
                <w:tcPr>
                  <w:tcW w:w="2139"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RC FSNC </w:t>
                  </w:r>
                </w:p>
              </w:tc>
              <w:tc>
                <w:tcPr>
                  <w:tcW w:w="2994" w:type="dxa"/>
                </w:tcPr>
                <w:p w:rsidR="009C361D" w:rsidRPr="00CA2B81" w:rsidRDefault="009C361D" w:rsidP="0091637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Ms </w:t>
                  </w:r>
                  <w:r w:rsidR="0091637D">
                    <w:rPr>
                      <w:rFonts w:asciiTheme="minorHAnsi" w:hAnsiTheme="minorHAnsi" w:cstheme="minorHAnsi"/>
                      <w:sz w:val="18"/>
                      <w:szCs w:val="20"/>
                    </w:rPr>
                    <w:t>S</w:t>
                  </w:r>
                  <w:r w:rsidRPr="00CA2B81">
                    <w:rPr>
                      <w:rFonts w:asciiTheme="minorHAnsi" w:hAnsiTheme="minorHAnsi" w:cstheme="minorHAnsi"/>
                      <w:sz w:val="18"/>
                      <w:szCs w:val="20"/>
                    </w:rPr>
                    <w:t xml:space="preserve"> Moodley </w:t>
                  </w:r>
                </w:p>
              </w:tc>
              <w:tc>
                <w:tcPr>
                  <w:tcW w:w="4394" w:type="dxa"/>
                </w:tcPr>
                <w:p w:rsidR="009C361D" w:rsidRPr="00CA2B81" w:rsidRDefault="009C361D" w:rsidP="009C361D">
                  <w:pPr>
                    <w:tabs>
                      <w:tab w:val="left" w:pos="7556"/>
                    </w:tabs>
                    <w:jc w:val="both"/>
                    <w:rPr>
                      <w:rFonts w:asciiTheme="minorHAnsi" w:hAnsiTheme="minorHAnsi" w:cstheme="minorHAnsi"/>
                      <w:sz w:val="18"/>
                      <w:szCs w:val="20"/>
                    </w:rPr>
                  </w:pPr>
                  <w:r w:rsidRPr="00CA2B81">
                    <w:rPr>
                      <w:rFonts w:asciiTheme="minorHAnsi" w:hAnsiTheme="minorHAnsi" w:cstheme="minorHAnsi"/>
                      <w:sz w:val="18"/>
                      <w:szCs w:val="20"/>
                    </w:rPr>
                    <w:t xml:space="preserve">On Leave </w:t>
                  </w:r>
                </w:p>
              </w:tc>
            </w:tr>
          </w:tbl>
          <w:p w:rsidR="009C361D" w:rsidRPr="009713D2" w:rsidRDefault="009C361D" w:rsidP="0065448B">
            <w:pPr>
              <w:tabs>
                <w:tab w:val="left" w:pos="7556"/>
              </w:tabs>
              <w:jc w:val="both"/>
              <w:rPr>
                <w:rFonts w:asciiTheme="minorHAnsi" w:hAnsiTheme="minorHAnsi" w:cstheme="minorHAnsi"/>
                <w:sz w:val="4"/>
                <w:szCs w:val="20"/>
              </w:rPr>
            </w:pP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815"/>
        </w:trPr>
        <w:tc>
          <w:tcPr>
            <w:tcW w:w="545" w:type="pct"/>
          </w:tcPr>
          <w:p w:rsidR="0059527D" w:rsidRPr="00EB28FB" w:rsidRDefault="0059527D" w:rsidP="0065448B">
            <w:pPr>
              <w:ind w:right="24"/>
              <w:rPr>
                <w:rFonts w:asciiTheme="minorHAnsi" w:hAnsiTheme="minorHAnsi" w:cstheme="minorHAnsi"/>
                <w:b/>
                <w:sz w:val="20"/>
                <w:szCs w:val="20"/>
              </w:rPr>
            </w:pPr>
            <w:r w:rsidRPr="00EB28FB">
              <w:rPr>
                <w:rFonts w:asciiTheme="minorHAnsi" w:hAnsiTheme="minorHAnsi" w:cstheme="minorHAnsi"/>
                <w:b/>
                <w:sz w:val="20"/>
                <w:szCs w:val="20"/>
              </w:rPr>
              <w:lastRenderedPageBreak/>
              <w:t>MINUTES OF PREVIOUS MEETING</w:t>
            </w:r>
          </w:p>
        </w:tc>
        <w:tc>
          <w:tcPr>
            <w:tcW w:w="3138" w:type="pct"/>
          </w:tcPr>
          <w:p w:rsidR="0059527D" w:rsidRPr="00EB28FB" w:rsidRDefault="0059527D" w:rsidP="009466EC">
            <w:pPr>
              <w:jc w:val="both"/>
              <w:rPr>
                <w:rFonts w:asciiTheme="minorHAnsi" w:hAnsiTheme="minorHAnsi" w:cstheme="minorHAnsi"/>
                <w:sz w:val="20"/>
                <w:szCs w:val="20"/>
              </w:rPr>
            </w:pPr>
            <w:r w:rsidRPr="00EB28FB">
              <w:rPr>
                <w:rFonts w:asciiTheme="minorHAnsi" w:hAnsiTheme="minorHAnsi" w:cstheme="minorHAnsi"/>
                <w:sz w:val="20"/>
                <w:szCs w:val="20"/>
              </w:rPr>
              <w:t xml:space="preserve">The minutes of the 2020/21 </w:t>
            </w:r>
            <w:r w:rsidR="00F61847" w:rsidRPr="00EB28FB">
              <w:rPr>
                <w:rFonts w:asciiTheme="minorHAnsi" w:hAnsiTheme="minorHAnsi" w:cstheme="minorHAnsi"/>
                <w:sz w:val="20"/>
                <w:szCs w:val="20"/>
              </w:rPr>
              <w:t>2</w:t>
            </w:r>
            <w:r w:rsidR="00F61847" w:rsidRPr="00EB28FB">
              <w:rPr>
                <w:rFonts w:asciiTheme="minorHAnsi" w:hAnsiTheme="minorHAnsi" w:cstheme="minorHAnsi"/>
                <w:sz w:val="20"/>
                <w:szCs w:val="20"/>
                <w:vertAlign w:val="superscript"/>
              </w:rPr>
              <w:t>nd</w:t>
            </w:r>
            <w:r w:rsidR="00F61847" w:rsidRPr="00EB28FB">
              <w:rPr>
                <w:rFonts w:asciiTheme="minorHAnsi" w:hAnsiTheme="minorHAnsi" w:cstheme="minorHAnsi"/>
                <w:sz w:val="20"/>
                <w:szCs w:val="20"/>
              </w:rPr>
              <w:t xml:space="preserve"> </w:t>
            </w:r>
            <w:r w:rsidRPr="00EB28FB">
              <w:rPr>
                <w:rFonts w:asciiTheme="minorHAnsi" w:hAnsiTheme="minorHAnsi" w:cstheme="minorHAnsi"/>
                <w:sz w:val="20"/>
                <w:szCs w:val="20"/>
              </w:rPr>
              <w:t>Quarter National Management Review Session were presented and confirmed as a true reflection</w:t>
            </w:r>
            <w:r w:rsidR="009466EC">
              <w:rPr>
                <w:rFonts w:asciiTheme="minorHAnsi" w:hAnsiTheme="minorHAnsi" w:cstheme="minorHAnsi"/>
                <w:sz w:val="20"/>
                <w:szCs w:val="20"/>
              </w:rPr>
              <w:t xml:space="preserve">.  The minutes were </w:t>
            </w:r>
            <w:r w:rsidRPr="00EB28FB">
              <w:rPr>
                <w:rFonts w:asciiTheme="minorHAnsi" w:hAnsiTheme="minorHAnsi" w:cstheme="minorHAnsi"/>
                <w:sz w:val="20"/>
                <w:szCs w:val="20"/>
              </w:rPr>
              <w:t xml:space="preserve">adopted without any amendments.  The adoption of the </w:t>
            </w:r>
            <w:r w:rsidR="00FB0A2C" w:rsidRPr="00EB28FB">
              <w:rPr>
                <w:rFonts w:asciiTheme="minorHAnsi" w:hAnsiTheme="minorHAnsi" w:cstheme="minorHAnsi"/>
                <w:sz w:val="20"/>
                <w:szCs w:val="20"/>
              </w:rPr>
              <w:t>2</w:t>
            </w:r>
            <w:r w:rsidR="00FB0A2C" w:rsidRPr="00EB28FB">
              <w:rPr>
                <w:rFonts w:asciiTheme="minorHAnsi" w:hAnsiTheme="minorHAnsi" w:cstheme="minorHAnsi"/>
                <w:sz w:val="20"/>
                <w:szCs w:val="20"/>
                <w:vertAlign w:val="superscript"/>
              </w:rPr>
              <w:t>nd</w:t>
            </w:r>
            <w:r w:rsidR="00FB0A2C" w:rsidRPr="00EB28FB">
              <w:rPr>
                <w:rFonts w:asciiTheme="minorHAnsi" w:hAnsiTheme="minorHAnsi" w:cstheme="minorHAnsi"/>
                <w:sz w:val="20"/>
                <w:szCs w:val="20"/>
              </w:rPr>
              <w:t xml:space="preserve"> Quarter</w:t>
            </w:r>
            <w:r w:rsidR="00F61847" w:rsidRPr="00EB28FB">
              <w:rPr>
                <w:rFonts w:asciiTheme="minorHAnsi" w:hAnsiTheme="minorHAnsi" w:cstheme="minorHAnsi"/>
                <w:sz w:val="20"/>
                <w:szCs w:val="20"/>
              </w:rPr>
              <w:t xml:space="preserve"> </w:t>
            </w:r>
            <w:r w:rsidRPr="00EB28FB">
              <w:rPr>
                <w:rFonts w:asciiTheme="minorHAnsi" w:hAnsiTheme="minorHAnsi" w:cstheme="minorHAnsi"/>
                <w:sz w:val="20"/>
                <w:szCs w:val="20"/>
              </w:rPr>
              <w:t>National Management Review Session</w:t>
            </w:r>
            <w:r w:rsidRPr="00EB28FB" w:rsidDel="00585327">
              <w:rPr>
                <w:rFonts w:asciiTheme="minorHAnsi" w:hAnsiTheme="minorHAnsi" w:cstheme="minorHAnsi"/>
                <w:sz w:val="20"/>
                <w:szCs w:val="20"/>
              </w:rPr>
              <w:t xml:space="preserve"> </w:t>
            </w:r>
            <w:r w:rsidRPr="00EB28FB">
              <w:rPr>
                <w:rFonts w:asciiTheme="minorHAnsi" w:hAnsiTheme="minorHAnsi" w:cstheme="minorHAnsi"/>
                <w:sz w:val="20"/>
                <w:szCs w:val="20"/>
              </w:rPr>
              <w:t xml:space="preserve">minutes was supported by </w:t>
            </w:r>
            <w:r w:rsidR="006C6271" w:rsidRPr="00EB28FB">
              <w:rPr>
                <w:rFonts w:asciiTheme="minorHAnsi" w:hAnsiTheme="minorHAnsi" w:cstheme="minorHAnsi"/>
                <w:sz w:val="20"/>
                <w:szCs w:val="20"/>
              </w:rPr>
              <w:t>CDC Strategic Management and</w:t>
            </w:r>
            <w:r w:rsidRPr="00EB28FB">
              <w:rPr>
                <w:rFonts w:asciiTheme="minorHAnsi" w:hAnsiTheme="minorHAnsi" w:cstheme="minorHAnsi"/>
                <w:sz w:val="20"/>
                <w:szCs w:val="20"/>
              </w:rPr>
              <w:t xml:space="preserve"> seconded by </w:t>
            </w:r>
            <w:r w:rsidR="0041768B" w:rsidRPr="00EB28FB">
              <w:rPr>
                <w:rFonts w:asciiTheme="minorHAnsi" w:hAnsiTheme="minorHAnsi" w:cstheme="minorHAnsi"/>
                <w:sz w:val="20"/>
                <w:szCs w:val="20"/>
              </w:rPr>
              <w:t>RC Gauteng</w:t>
            </w:r>
            <w:r w:rsidR="009719DD" w:rsidRPr="00EB28FB">
              <w:rPr>
                <w:rFonts w:asciiTheme="minorHAnsi" w:hAnsiTheme="minorHAnsi" w:cstheme="minorHAnsi"/>
                <w:sz w:val="20"/>
                <w:szCs w:val="20"/>
              </w:rPr>
              <w:t>.</w:t>
            </w:r>
            <w:r w:rsidR="0041768B"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2869F2" w:rsidRPr="00EB28FB" w:rsidTr="0091637D">
        <w:trPr>
          <w:trHeight w:val="5755"/>
        </w:trPr>
        <w:tc>
          <w:tcPr>
            <w:tcW w:w="545" w:type="pct"/>
          </w:tcPr>
          <w:p w:rsidR="0059527D" w:rsidRPr="00EB28FB" w:rsidRDefault="0059527D" w:rsidP="0065448B">
            <w:pPr>
              <w:ind w:left="5" w:right="24"/>
              <w:rPr>
                <w:rFonts w:asciiTheme="minorHAnsi" w:hAnsiTheme="minorHAnsi" w:cstheme="minorHAnsi"/>
                <w:b/>
                <w:sz w:val="20"/>
                <w:szCs w:val="20"/>
              </w:rPr>
            </w:pPr>
            <w:r w:rsidRPr="00EB28FB">
              <w:rPr>
                <w:rFonts w:asciiTheme="minorHAnsi" w:hAnsiTheme="minorHAnsi" w:cstheme="minorHAnsi"/>
                <w:b/>
                <w:sz w:val="20"/>
                <w:szCs w:val="20"/>
              </w:rPr>
              <w:lastRenderedPageBreak/>
              <w:t xml:space="preserve">PRESENTATION OF THE INTEGRATED DECISION REGISTER FOR Q1 </w:t>
            </w:r>
          </w:p>
        </w:tc>
        <w:tc>
          <w:tcPr>
            <w:tcW w:w="3138" w:type="pct"/>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 xml:space="preserve">DISCUSSIONS ON THE </w:t>
            </w:r>
            <w:r w:rsidR="00FB0A2C" w:rsidRPr="00EB28FB">
              <w:rPr>
                <w:rFonts w:asciiTheme="minorHAnsi" w:hAnsiTheme="minorHAnsi" w:cstheme="minorHAnsi"/>
                <w:b/>
                <w:sz w:val="20"/>
                <w:szCs w:val="20"/>
              </w:rPr>
              <w:t>2</w:t>
            </w:r>
            <w:r w:rsidR="00FB0A2C" w:rsidRPr="00EB28FB">
              <w:rPr>
                <w:rFonts w:asciiTheme="minorHAnsi" w:hAnsiTheme="minorHAnsi" w:cstheme="minorHAnsi"/>
                <w:b/>
                <w:sz w:val="20"/>
                <w:szCs w:val="20"/>
                <w:vertAlign w:val="superscript"/>
              </w:rPr>
              <w:t xml:space="preserve">nd </w:t>
            </w:r>
            <w:r w:rsidRPr="00EB28FB">
              <w:rPr>
                <w:rFonts w:asciiTheme="minorHAnsi" w:hAnsiTheme="minorHAnsi" w:cstheme="minorHAnsi"/>
                <w:b/>
                <w:sz w:val="20"/>
                <w:szCs w:val="20"/>
              </w:rPr>
              <w:t xml:space="preserve"> QUARTER INTEGRATED DECISION REGISTER </w:t>
            </w:r>
          </w:p>
          <w:p w:rsidR="0059527D" w:rsidRPr="00EB28FB" w:rsidRDefault="0059527D" w:rsidP="006C2912">
            <w:pPr>
              <w:jc w:val="both"/>
              <w:rPr>
                <w:rFonts w:asciiTheme="minorHAnsi" w:hAnsiTheme="minorHAnsi" w:cstheme="minorHAnsi"/>
                <w:b/>
                <w:sz w:val="8"/>
                <w:szCs w:val="20"/>
              </w:rPr>
            </w:pPr>
          </w:p>
          <w:p w:rsidR="0059527D" w:rsidRPr="00EB28FB" w:rsidRDefault="0059527D" w:rsidP="0065448B">
            <w:pPr>
              <w:ind w:left="-3"/>
              <w:jc w:val="both"/>
              <w:rPr>
                <w:rFonts w:asciiTheme="minorHAnsi" w:hAnsiTheme="minorHAnsi" w:cstheme="minorHAnsi"/>
                <w:sz w:val="20"/>
                <w:szCs w:val="20"/>
              </w:rPr>
            </w:pPr>
            <w:r w:rsidRPr="00EB28FB">
              <w:rPr>
                <w:rFonts w:asciiTheme="minorHAnsi" w:hAnsiTheme="minorHAnsi" w:cstheme="minorHAnsi"/>
                <w:sz w:val="20"/>
                <w:szCs w:val="20"/>
              </w:rPr>
              <w:t xml:space="preserve">Progress on the decisions taken during the </w:t>
            </w:r>
            <w:r w:rsidR="00FB0A2C" w:rsidRPr="00EB28FB">
              <w:rPr>
                <w:rFonts w:asciiTheme="minorHAnsi" w:hAnsiTheme="minorHAnsi" w:cstheme="minorHAnsi"/>
                <w:sz w:val="20"/>
                <w:szCs w:val="20"/>
              </w:rPr>
              <w:t>2</w:t>
            </w:r>
            <w:r w:rsidR="00FB0A2C" w:rsidRPr="00EB28FB">
              <w:rPr>
                <w:rFonts w:asciiTheme="minorHAnsi" w:hAnsiTheme="minorHAnsi" w:cstheme="minorHAnsi"/>
                <w:sz w:val="20"/>
                <w:szCs w:val="20"/>
                <w:vertAlign w:val="superscript"/>
              </w:rPr>
              <w:t>nd</w:t>
            </w:r>
            <w:r w:rsidR="00FB0A2C" w:rsidRPr="00EB28FB">
              <w:rPr>
                <w:rFonts w:asciiTheme="minorHAnsi" w:hAnsiTheme="minorHAnsi" w:cstheme="minorHAnsi"/>
                <w:sz w:val="20"/>
                <w:szCs w:val="20"/>
              </w:rPr>
              <w:t xml:space="preserve"> Quarter</w:t>
            </w:r>
            <w:r w:rsidRPr="00EB28FB">
              <w:rPr>
                <w:rFonts w:asciiTheme="minorHAnsi" w:hAnsiTheme="minorHAnsi" w:cstheme="minorHAnsi"/>
                <w:sz w:val="20"/>
                <w:szCs w:val="20"/>
              </w:rPr>
              <w:t xml:space="preserve"> National Management Review Session was provided by DC Strategic Planning and Management (DC: SPM), Ms Naicker.  </w:t>
            </w:r>
          </w:p>
          <w:p w:rsidR="0059527D" w:rsidRPr="00EB28FB" w:rsidRDefault="0059527D" w:rsidP="0065448B">
            <w:pPr>
              <w:ind w:left="-3"/>
              <w:jc w:val="both"/>
              <w:rPr>
                <w:rFonts w:asciiTheme="minorHAnsi" w:hAnsiTheme="minorHAnsi" w:cstheme="minorHAnsi"/>
                <w:sz w:val="10"/>
                <w:szCs w:val="20"/>
              </w:rPr>
            </w:pPr>
          </w:p>
          <w:tbl>
            <w:tblPr>
              <w:tblStyle w:val="TableGrid"/>
              <w:tblW w:w="9527" w:type="dxa"/>
              <w:tblLook w:val="04A0" w:firstRow="1" w:lastRow="0" w:firstColumn="1" w:lastColumn="0" w:noHBand="0" w:noVBand="1"/>
            </w:tblPr>
            <w:tblGrid>
              <w:gridCol w:w="4849"/>
              <w:gridCol w:w="4678"/>
            </w:tblGrid>
            <w:tr w:rsidR="002869F2" w:rsidRPr="00EB28FB" w:rsidTr="0091637D">
              <w:trPr>
                <w:trHeight w:val="256"/>
              </w:trPr>
              <w:tc>
                <w:tcPr>
                  <w:tcW w:w="4849" w:type="dxa"/>
                  <w:shd w:val="clear" w:color="auto" w:fill="8DB3E2"/>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Decision</w:t>
                  </w:r>
                </w:p>
              </w:tc>
              <w:tc>
                <w:tcPr>
                  <w:tcW w:w="4678" w:type="dxa"/>
                  <w:shd w:val="clear" w:color="auto" w:fill="8DB3E2"/>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Progress report</w:t>
                  </w:r>
                </w:p>
              </w:tc>
            </w:tr>
            <w:tr w:rsidR="002869F2" w:rsidRPr="00EB28FB" w:rsidTr="0091637D">
              <w:trPr>
                <w:trHeight w:val="478"/>
              </w:trPr>
              <w:tc>
                <w:tcPr>
                  <w:tcW w:w="4849" w:type="dxa"/>
                </w:tcPr>
                <w:p w:rsidR="00387B10" w:rsidRPr="00EB28FB" w:rsidRDefault="00387B10" w:rsidP="00F64FB0">
                  <w:pPr>
                    <w:rPr>
                      <w:rFonts w:asciiTheme="minorHAnsi" w:hAnsiTheme="minorHAnsi" w:cstheme="minorHAnsi"/>
                      <w:b/>
                      <w:sz w:val="20"/>
                      <w:szCs w:val="20"/>
                    </w:rPr>
                  </w:pPr>
                  <w:r w:rsidRPr="00EB28FB">
                    <w:rPr>
                      <w:rFonts w:asciiTheme="minorHAnsi" w:hAnsiTheme="minorHAnsi" w:cstheme="minorHAnsi"/>
                      <w:b/>
                      <w:sz w:val="20"/>
                      <w:szCs w:val="20"/>
                    </w:rPr>
                    <w:t>Decision 02 of Q2 Review Session 2020/21:</w:t>
                  </w:r>
                </w:p>
                <w:p w:rsidR="00387B10" w:rsidRPr="00EB28FB" w:rsidRDefault="00387B10" w:rsidP="00424641">
                  <w:pPr>
                    <w:jc w:val="both"/>
                    <w:rPr>
                      <w:rFonts w:asciiTheme="minorHAnsi" w:hAnsiTheme="minorHAnsi" w:cstheme="minorHAnsi"/>
                      <w:sz w:val="20"/>
                      <w:szCs w:val="20"/>
                    </w:rPr>
                  </w:pPr>
                  <w:r w:rsidRPr="00EB28FB">
                    <w:rPr>
                      <w:rFonts w:asciiTheme="minorHAnsi" w:hAnsiTheme="minorHAnsi" w:cstheme="minorHAnsi"/>
                      <w:sz w:val="20"/>
                      <w:szCs w:val="20"/>
                    </w:rPr>
                    <w:t>GITO to support the Regions with moderni</w:t>
                  </w:r>
                  <w:r w:rsidR="0089301A" w:rsidRPr="00EB28FB">
                    <w:rPr>
                      <w:rFonts w:asciiTheme="minorHAnsi" w:hAnsiTheme="minorHAnsi" w:cstheme="minorHAnsi"/>
                      <w:sz w:val="20"/>
                      <w:szCs w:val="20"/>
                    </w:rPr>
                    <w:t>s</w:t>
                  </w:r>
                  <w:r w:rsidRPr="00EB28FB">
                    <w:rPr>
                      <w:rFonts w:asciiTheme="minorHAnsi" w:hAnsiTheme="minorHAnsi" w:cstheme="minorHAnsi"/>
                      <w:sz w:val="20"/>
                      <w:szCs w:val="20"/>
                    </w:rPr>
                    <w:t>ed online services in ensuring that spiritual care services are rendered</w:t>
                  </w:r>
                </w:p>
              </w:tc>
              <w:tc>
                <w:tcPr>
                  <w:tcW w:w="4678" w:type="dxa"/>
                </w:tcPr>
                <w:p w:rsidR="00387B10" w:rsidRPr="00EB28FB" w:rsidRDefault="00387B10" w:rsidP="00CF3BFC">
                  <w:pPr>
                    <w:jc w:val="both"/>
                    <w:rPr>
                      <w:rFonts w:asciiTheme="minorHAnsi" w:hAnsiTheme="minorHAnsi" w:cstheme="minorHAnsi"/>
                      <w:sz w:val="20"/>
                      <w:szCs w:val="20"/>
                    </w:rPr>
                  </w:pPr>
                  <w:r w:rsidRPr="00EB28FB">
                    <w:rPr>
                      <w:rFonts w:asciiTheme="minorHAnsi" w:hAnsiTheme="minorHAnsi" w:cstheme="minorHAnsi"/>
                      <w:sz w:val="20"/>
                      <w:szCs w:val="20"/>
                    </w:rPr>
                    <w:t>Prioriti</w:t>
                  </w:r>
                  <w:r w:rsidR="00FB0A2C" w:rsidRPr="00EB28FB">
                    <w:rPr>
                      <w:rFonts w:asciiTheme="minorHAnsi" w:hAnsiTheme="minorHAnsi" w:cstheme="minorHAnsi"/>
                      <w:sz w:val="20"/>
                      <w:szCs w:val="20"/>
                    </w:rPr>
                    <w:t>s</w:t>
                  </w:r>
                  <w:r w:rsidRPr="00EB28FB">
                    <w:rPr>
                      <w:rFonts w:asciiTheme="minorHAnsi" w:hAnsiTheme="minorHAnsi" w:cstheme="minorHAnsi"/>
                      <w:sz w:val="20"/>
                      <w:szCs w:val="20"/>
                    </w:rPr>
                    <w:t xml:space="preserve">ation is given to upgrading of the network connectivity and secure communication </w:t>
                  </w:r>
                  <w:r w:rsidR="00CF3BFC">
                    <w:rPr>
                      <w:rFonts w:asciiTheme="minorHAnsi" w:hAnsiTheme="minorHAnsi" w:cstheme="minorHAnsi"/>
                      <w:sz w:val="20"/>
                      <w:szCs w:val="20"/>
                    </w:rPr>
                    <w:t>for</w:t>
                  </w:r>
                  <w:r w:rsidR="0089301A" w:rsidRPr="00EB28FB">
                    <w:rPr>
                      <w:rFonts w:asciiTheme="minorHAnsi" w:hAnsiTheme="minorHAnsi" w:cstheme="minorHAnsi"/>
                      <w:sz w:val="20"/>
                      <w:szCs w:val="20"/>
                    </w:rPr>
                    <w:t xml:space="preserve"> </w:t>
                  </w:r>
                  <w:r w:rsidRPr="00EB28FB">
                    <w:rPr>
                      <w:rFonts w:asciiTheme="minorHAnsi" w:hAnsiTheme="minorHAnsi" w:cstheme="minorHAnsi"/>
                      <w:sz w:val="20"/>
                      <w:szCs w:val="20"/>
                    </w:rPr>
                    <w:t>online services, a request to procure networ</w:t>
                  </w:r>
                  <w:r w:rsidR="00C57A7A" w:rsidRPr="00EB28FB">
                    <w:rPr>
                      <w:rFonts w:asciiTheme="minorHAnsi" w:hAnsiTheme="minorHAnsi" w:cstheme="minorHAnsi"/>
                      <w:sz w:val="20"/>
                      <w:szCs w:val="20"/>
                    </w:rPr>
                    <w:t xml:space="preserve">k connectivity from SENTECH </w:t>
                  </w:r>
                  <w:r w:rsidRPr="00EB28FB">
                    <w:rPr>
                      <w:rFonts w:asciiTheme="minorHAnsi" w:hAnsiTheme="minorHAnsi" w:cstheme="minorHAnsi"/>
                      <w:sz w:val="20"/>
                      <w:szCs w:val="20"/>
                    </w:rPr>
                    <w:t xml:space="preserve">has been submitted through </w:t>
                  </w:r>
                  <w:r w:rsidR="00CF3BFC">
                    <w:rPr>
                      <w:rFonts w:asciiTheme="minorHAnsi" w:hAnsiTheme="minorHAnsi" w:cstheme="minorHAnsi"/>
                      <w:sz w:val="20"/>
                      <w:szCs w:val="20"/>
                    </w:rPr>
                    <w:t>the o</w:t>
                  </w:r>
                  <w:r w:rsidR="0089301A" w:rsidRPr="00EB28FB">
                    <w:rPr>
                      <w:rFonts w:asciiTheme="minorHAnsi" w:hAnsiTheme="minorHAnsi" w:cstheme="minorHAnsi"/>
                      <w:sz w:val="20"/>
                      <w:szCs w:val="20"/>
                    </w:rPr>
                    <w:t xml:space="preserve">ffice of the </w:t>
                  </w:r>
                  <w:r w:rsidRPr="00EB28FB">
                    <w:rPr>
                      <w:rFonts w:asciiTheme="minorHAnsi" w:hAnsiTheme="minorHAnsi" w:cstheme="minorHAnsi"/>
                      <w:sz w:val="20"/>
                      <w:szCs w:val="20"/>
                    </w:rPr>
                    <w:t>National Commissione</w:t>
                  </w:r>
                  <w:r w:rsidR="0089301A" w:rsidRPr="00EB28FB">
                    <w:rPr>
                      <w:rFonts w:asciiTheme="minorHAnsi" w:hAnsiTheme="minorHAnsi" w:cstheme="minorHAnsi"/>
                      <w:sz w:val="20"/>
                      <w:szCs w:val="20"/>
                    </w:rPr>
                    <w:t>r</w:t>
                  </w:r>
                  <w:r w:rsidRPr="00EB28FB">
                    <w:rPr>
                      <w:rFonts w:asciiTheme="minorHAnsi" w:hAnsiTheme="minorHAnsi" w:cstheme="minorHAnsi"/>
                      <w:sz w:val="20"/>
                      <w:szCs w:val="20"/>
                    </w:rPr>
                    <w:t xml:space="preserve"> to Ministry</w:t>
                  </w:r>
                </w:p>
              </w:tc>
            </w:tr>
            <w:tr w:rsidR="002869F2" w:rsidRPr="00EB28FB" w:rsidTr="0091637D">
              <w:trPr>
                <w:trHeight w:val="1470"/>
              </w:trPr>
              <w:tc>
                <w:tcPr>
                  <w:tcW w:w="4849" w:type="dxa"/>
                </w:tcPr>
                <w:p w:rsidR="00387B10" w:rsidRPr="00EB28FB" w:rsidRDefault="00387B10" w:rsidP="00F64FB0">
                  <w:pPr>
                    <w:rPr>
                      <w:rFonts w:asciiTheme="minorHAnsi" w:hAnsiTheme="minorHAnsi" w:cstheme="minorHAnsi"/>
                      <w:b/>
                      <w:sz w:val="20"/>
                      <w:szCs w:val="20"/>
                    </w:rPr>
                  </w:pPr>
                  <w:r w:rsidRPr="00EB28FB">
                    <w:rPr>
                      <w:rFonts w:asciiTheme="minorHAnsi" w:hAnsiTheme="minorHAnsi" w:cstheme="minorHAnsi"/>
                      <w:b/>
                      <w:sz w:val="20"/>
                      <w:szCs w:val="20"/>
                    </w:rPr>
                    <w:t>Decision 03 of Q2 Review Session 2020/21:</w:t>
                  </w:r>
                </w:p>
                <w:p w:rsidR="00387B10" w:rsidRPr="00EB28FB" w:rsidRDefault="00387B10" w:rsidP="0065448B">
                  <w:pPr>
                    <w:jc w:val="both"/>
                    <w:rPr>
                      <w:rFonts w:asciiTheme="minorHAnsi" w:hAnsiTheme="minorHAnsi" w:cstheme="minorHAnsi"/>
                      <w:sz w:val="20"/>
                      <w:szCs w:val="20"/>
                    </w:rPr>
                  </w:pPr>
                  <w:r w:rsidRPr="00EB28FB">
                    <w:rPr>
                      <w:rFonts w:asciiTheme="minorHAnsi" w:hAnsiTheme="minorHAnsi" w:cstheme="minorHAnsi"/>
                      <w:sz w:val="20"/>
                      <w:szCs w:val="20"/>
                    </w:rPr>
                    <w:t>CDC Community Corrections to have discussions with Branch Strategic Management and AGSA on the proposed method of calculation and the impact it will have on the tabled APP</w:t>
                  </w:r>
                </w:p>
              </w:tc>
              <w:tc>
                <w:tcPr>
                  <w:tcW w:w="4678" w:type="dxa"/>
                </w:tcPr>
                <w:p w:rsidR="00387B10" w:rsidRPr="00EB28FB" w:rsidRDefault="00387B10" w:rsidP="00A91805">
                  <w:pPr>
                    <w:jc w:val="both"/>
                    <w:rPr>
                      <w:rFonts w:asciiTheme="minorHAnsi" w:hAnsiTheme="minorHAnsi" w:cstheme="minorHAnsi"/>
                      <w:sz w:val="20"/>
                      <w:szCs w:val="20"/>
                    </w:rPr>
                  </w:pPr>
                  <w:r w:rsidRPr="00EB28FB">
                    <w:rPr>
                      <w:rFonts w:asciiTheme="minorHAnsi" w:hAnsiTheme="minorHAnsi" w:cstheme="minorHAnsi"/>
                      <w:sz w:val="20"/>
                      <w:szCs w:val="20"/>
                    </w:rPr>
                    <w:t xml:space="preserve">SM and </w:t>
                  </w:r>
                  <w:r w:rsidR="00A91805" w:rsidRPr="00EB28FB">
                    <w:rPr>
                      <w:rFonts w:asciiTheme="minorHAnsi" w:hAnsiTheme="minorHAnsi" w:cstheme="minorHAnsi"/>
                      <w:sz w:val="20"/>
                      <w:szCs w:val="20"/>
                    </w:rPr>
                    <w:t>COMCOR</w:t>
                  </w:r>
                  <w:r w:rsidRPr="00EB28FB">
                    <w:rPr>
                      <w:rFonts w:asciiTheme="minorHAnsi" w:hAnsiTheme="minorHAnsi" w:cstheme="minorHAnsi"/>
                      <w:sz w:val="20"/>
                      <w:szCs w:val="20"/>
                    </w:rPr>
                    <w:t xml:space="preserve"> held virtual meetings on 21 &amp; 22 January 2021 to discuss the method of calculation on the Restorative Justice Indicators.  After analysing the actual performance against the method of calculation in the TID, it was concluded that the method of calculation is correct</w:t>
                  </w:r>
                  <w:r w:rsidR="0089301A" w:rsidRPr="00EB28FB">
                    <w:rPr>
                      <w:rFonts w:asciiTheme="minorHAnsi" w:hAnsiTheme="minorHAnsi" w:cstheme="minorHAnsi"/>
                      <w:sz w:val="20"/>
                      <w:szCs w:val="20"/>
                    </w:rPr>
                    <w:t>.</w:t>
                  </w:r>
                </w:p>
              </w:tc>
            </w:tr>
            <w:tr w:rsidR="002869F2" w:rsidRPr="00EB28FB" w:rsidTr="0091637D">
              <w:trPr>
                <w:trHeight w:val="1338"/>
              </w:trPr>
              <w:tc>
                <w:tcPr>
                  <w:tcW w:w="4849" w:type="dxa"/>
                </w:tcPr>
                <w:p w:rsidR="00387B10" w:rsidRPr="00EB28FB" w:rsidRDefault="00387B10" w:rsidP="00F64FB0">
                  <w:pPr>
                    <w:rPr>
                      <w:rFonts w:asciiTheme="minorHAnsi" w:hAnsiTheme="minorHAnsi" w:cstheme="minorHAnsi"/>
                      <w:b/>
                      <w:sz w:val="20"/>
                      <w:szCs w:val="20"/>
                    </w:rPr>
                  </w:pPr>
                  <w:r w:rsidRPr="00EB28FB">
                    <w:rPr>
                      <w:rFonts w:asciiTheme="minorHAnsi" w:hAnsiTheme="minorHAnsi" w:cstheme="minorHAnsi"/>
                      <w:b/>
                      <w:sz w:val="20"/>
                      <w:szCs w:val="20"/>
                    </w:rPr>
                    <w:t>Decision 04 of Q2 Review Session 2020/21:</w:t>
                  </w:r>
                </w:p>
                <w:p w:rsidR="00387B10" w:rsidRPr="00EB28FB" w:rsidRDefault="00387B10" w:rsidP="00424641">
                  <w:pPr>
                    <w:jc w:val="both"/>
                    <w:rPr>
                      <w:rFonts w:asciiTheme="minorHAnsi" w:hAnsiTheme="minorHAnsi" w:cstheme="minorHAnsi"/>
                      <w:sz w:val="20"/>
                      <w:szCs w:val="20"/>
                    </w:rPr>
                  </w:pPr>
                  <w:r w:rsidRPr="00EB28FB">
                    <w:rPr>
                      <w:rFonts w:asciiTheme="minorHAnsi" w:hAnsiTheme="minorHAnsi" w:cstheme="minorHAnsi"/>
                      <w:sz w:val="20"/>
                      <w:szCs w:val="20"/>
                    </w:rPr>
                    <w:t xml:space="preserve">CDC HR should formulate </w:t>
                  </w:r>
                  <w:r w:rsidR="0089301A" w:rsidRPr="00EB28FB">
                    <w:rPr>
                      <w:rFonts w:asciiTheme="minorHAnsi" w:hAnsiTheme="minorHAnsi" w:cstheme="minorHAnsi"/>
                      <w:sz w:val="20"/>
                      <w:szCs w:val="20"/>
                    </w:rPr>
                    <w:t xml:space="preserve">and circulate </w:t>
                  </w:r>
                  <w:r w:rsidRPr="00EB28FB">
                    <w:rPr>
                      <w:rFonts w:asciiTheme="minorHAnsi" w:hAnsiTheme="minorHAnsi" w:cstheme="minorHAnsi"/>
                      <w:sz w:val="20"/>
                      <w:szCs w:val="20"/>
                    </w:rPr>
                    <w:t xml:space="preserve">a policy to DCS Executive Management for input on rural allowance </w:t>
                  </w:r>
                  <w:r w:rsidR="0089301A" w:rsidRPr="00EB28FB">
                    <w:rPr>
                      <w:rFonts w:asciiTheme="minorHAnsi" w:hAnsiTheme="minorHAnsi" w:cstheme="minorHAnsi"/>
                      <w:sz w:val="20"/>
                      <w:szCs w:val="20"/>
                    </w:rPr>
                    <w:t xml:space="preserve">and </w:t>
                  </w:r>
                  <w:r w:rsidRPr="00EB28FB">
                    <w:rPr>
                      <w:rFonts w:asciiTheme="minorHAnsi" w:hAnsiTheme="minorHAnsi" w:cstheme="minorHAnsi"/>
                      <w:sz w:val="20"/>
                      <w:szCs w:val="20"/>
                    </w:rPr>
                    <w:t>working conditions for professionals.</w:t>
                  </w:r>
                  <w:r w:rsidR="0089301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Presentation on this should be made during the next quarterly review session</w:t>
                  </w:r>
                </w:p>
              </w:tc>
              <w:tc>
                <w:tcPr>
                  <w:tcW w:w="4678" w:type="dxa"/>
                </w:tcPr>
                <w:p w:rsidR="00387B10" w:rsidRPr="00EB28FB" w:rsidRDefault="00572CFE" w:rsidP="00CF3BFC">
                  <w:pPr>
                    <w:ind w:right="2"/>
                    <w:jc w:val="both"/>
                    <w:rPr>
                      <w:rFonts w:asciiTheme="minorHAnsi" w:hAnsiTheme="minorHAnsi" w:cstheme="minorHAnsi"/>
                      <w:sz w:val="20"/>
                      <w:szCs w:val="20"/>
                    </w:rPr>
                  </w:pPr>
                  <w:r w:rsidRPr="00EB28FB">
                    <w:rPr>
                      <w:rFonts w:asciiTheme="minorHAnsi" w:hAnsiTheme="minorHAnsi" w:cstheme="minorHAnsi"/>
                      <w:sz w:val="20"/>
                      <w:szCs w:val="20"/>
                    </w:rPr>
                    <w:t>The Department has a Remuneration Control Policy on Rural Allowa</w:t>
                  </w:r>
                  <w:r w:rsidR="00CF3BFC">
                    <w:rPr>
                      <w:rFonts w:asciiTheme="minorHAnsi" w:hAnsiTheme="minorHAnsi" w:cstheme="minorHAnsi"/>
                      <w:sz w:val="20"/>
                      <w:szCs w:val="20"/>
                    </w:rPr>
                    <w:t>nce which as to be circulated and implemented.</w:t>
                  </w:r>
                </w:p>
              </w:tc>
            </w:tr>
          </w:tbl>
          <w:p w:rsidR="0049692D" w:rsidRPr="00EB28FB" w:rsidRDefault="00572CFE" w:rsidP="0049692D">
            <w:pPr>
              <w:jc w:val="both"/>
              <w:rPr>
                <w:rFonts w:asciiTheme="minorHAnsi" w:hAnsiTheme="minorHAnsi" w:cstheme="minorHAnsi"/>
                <w:sz w:val="4"/>
                <w:szCs w:val="20"/>
              </w:rPr>
            </w:pPr>
            <w:r w:rsidRPr="00EB28FB">
              <w:rPr>
                <w:rFonts w:asciiTheme="minorHAnsi" w:hAnsiTheme="minorHAnsi" w:cstheme="minorHAnsi"/>
                <w:sz w:val="20"/>
                <w:szCs w:val="20"/>
              </w:rPr>
              <w:t xml:space="preserve"> </w:t>
            </w:r>
          </w:p>
        </w:tc>
        <w:tc>
          <w:tcPr>
            <w:tcW w:w="544" w:type="pct"/>
          </w:tcPr>
          <w:p w:rsidR="0059527D" w:rsidRPr="00EB28FB" w:rsidRDefault="0089301A" w:rsidP="0065448B">
            <w:pPr>
              <w:rPr>
                <w:rFonts w:asciiTheme="minorHAnsi" w:hAnsiTheme="minorHAnsi" w:cstheme="minorHAnsi"/>
                <w:sz w:val="20"/>
                <w:szCs w:val="20"/>
              </w:rPr>
            </w:pPr>
            <w:r w:rsidRPr="00EB28FB">
              <w:rPr>
                <w:rFonts w:asciiTheme="minorHAnsi" w:hAnsiTheme="minorHAnsi" w:cstheme="minorHAnsi"/>
                <w:sz w:val="20"/>
                <w:szCs w:val="20"/>
              </w:rPr>
              <w:t>-</w:t>
            </w: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p w:rsidR="0089301A" w:rsidRPr="00EB28FB" w:rsidRDefault="0089301A" w:rsidP="0065448B">
            <w:pPr>
              <w:rPr>
                <w:rFonts w:asciiTheme="minorHAnsi" w:hAnsiTheme="minorHAnsi" w:cstheme="minorHAnsi"/>
                <w:sz w:val="20"/>
                <w:szCs w:val="20"/>
              </w:rPr>
            </w:pPr>
          </w:p>
        </w:tc>
        <w:tc>
          <w:tcPr>
            <w:tcW w:w="409" w:type="pct"/>
          </w:tcPr>
          <w:p w:rsidR="009C563F" w:rsidRPr="00EB28FB" w:rsidRDefault="0089301A" w:rsidP="0065448B">
            <w:pPr>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9C563F" w:rsidRPr="00EB28FB" w:rsidRDefault="0089301A"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B93700" w:rsidRPr="00EB28FB" w:rsidTr="0091637D">
        <w:trPr>
          <w:trHeight w:val="5443"/>
        </w:trPr>
        <w:tc>
          <w:tcPr>
            <w:tcW w:w="545" w:type="pct"/>
          </w:tcPr>
          <w:p w:rsidR="00C57A7A" w:rsidRPr="00EB28FB" w:rsidRDefault="00C57A7A" w:rsidP="006570A6">
            <w:pPr>
              <w:ind w:left="5" w:right="24"/>
              <w:rPr>
                <w:rFonts w:asciiTheme="minorHAnsi" w:hAnsiTheme="minorHAnsi" w:cstheme="minorHAnsi"/>
                <w:b/>
                <w:sz w:val="20"/>
                <w:szCs w:val="20"/>
              </w:rPr>
            </w:pPr>
            <w:r w:rsidRPr="00EB28FB">
              <w:rPr>
                <w:rFonts w:asciiTheme="minorHAnsi" w:hAnsiTheme="minorHAnsi" w:cstheme="minorHAnsi"/>
                <w:b/>
                <w:sz w:val="20"/>
                <w:szCs w:val="20"/>
              </w:rPr>
              <w:lastRenderedPageBreak/>
              <w:t>OVERVIEW OF PERFORMANC</w:t>
            </w:r>
            <w:r w:rsidR="00BD77B6" w:rsidRPr="00EB28FB">
              <w:rPr>
                <w:rFonts w:asciiTheme="minorHAnsi" w:hAnsiTheme="minorHAnsi" w:cstheme="minorHAnsi"/>
                <w:b/>
                <w:sz w:val="20"/>
                <w:szCs w:val="20"/>
              </w:rPr>
              <w:t>E</w:t>
            </w:r>
            <w:r w:rsidRPr="00EB28FB">
              <w:rPr>
                <w:rFonts w:asciiTheme="minorHAnsi" w:hAnsiTheme="minorHAnsi" w:cstheme="minorHAnsi"/>
                <w:b/>
                <w:sz w:val="20"/>
                <w:szCs w:val="20"/>
              </w:rPr>
              <w:t xml:space="preserve"> FOR QUARTER </w:t>
            </w:r>
            <w:r w:rsidR="006570A6" w:rsidRPr="00EB28FB">
              <w:rPr>
                <w:rFonts w:asciiTheme="minorHAnsi" w:hAnsiTheme="minorHAnsi" w:cstheme="minorHAnsi"/>
                <w:b/>
                <w:sz w:val="20"/>
                <w:szCs w:val="20"/>
              </w:rPr>
              <w:t>3</w:t>
            </w:r>
          </w:p>
        </w:tc>
        <w:tc>
          <w:tcPr>
            <w:tcW w:w="3138" w:type="pct"/>
          </w:tcPr>
          <w:p w:rsidR="00C57A7A" w:rsidRPr="00EB28FB" w:rsidRDefault="00C57A7A" w:rsidP="00C57A7A">
            <w:pPr>
              <w:tabs>
                <w:tab w:val="left" w:pos="8654"/>
              </w:tabs>
              <w:jc w:val="both"/>
              <w:rPr>
                <w:rFonts w:asciiTheme="minorHAnsi" w:hAnsiTheme="minorHAnsi" w:cstheme="minorHAnsi"/>
                <w:b/>
                <w:sz w:val="20"/>
                <w:szCs w:val="20"/>
              </w:rPr>
            </w:pPr>
            <w:r w:rsidRPr="00EB28FB">
              <w:rPr>
                <w:rFonts w:asciiTheme="minorHAnsi" w:hAnsiTheme="minorHAnsi" w:cstheme="minorHAnsi"/>
                <w:b/>
                <w:sz w:val="20"/>
                <w:szCs w:val="20"/>
              </w:rPr>
              <w:t>OVERVIEW OF PERFORMANCE FOR QUARTER TWO BY DC STRATEGIC PLANNING AND MANAGEMENT</w:t>
            </w:r>
          </w:p>
          <w:p w:rsidR="00C57A7A" w:rsidRPr="00EB28FB" w:rsidRDefault="00C57A7A" w:rsidP="00C57A7A">
            <w:pPr>
              <w:tabs>
                <w:tab w:val="left" w:pos="8654"/>
              </w:tabs>
              <w:jc w:val="both"/>
              <w:rPr>
                <w:rFonts w:asciiTheme="minorHAnsi" w:hAnsiTheme="minorHAnsi" w:cstheme="minorHAnsi"/>
                <w:b/>
                <w:sz w:val="8"/>
                <w:szCs w:val="20"/>
              </w:rPr>
            </w:pPr>
          </w:p>
          <w:p w:rsidR="00C57A7A" w:rsidRPr="00EB28FB" w:rsidRDefault="00C57A7A" w:rsidP="00C57A7A">
            <w:pPr>
              <w:tabs>
                <w:tab w:val="left" w:pos="8654"/>
              </w:tabs>
              <w:jc w:val="both"/>
              <w:rPr>
                <w:rFonts w:asciiTheme="minorHAnsi" w:hAnsiTheme="minorHAnsi" w:cstheme="minorHAnsi"/>
                <w:b/>
                <w:sz w:val="20"/>
                <w:szCs w:val="20"/>
              </w:rPr>
            </w:pPr>
            <w:r w:rsidRPr="00EB28FB">
              <w:rPr>
                <w:rFonts w:asciiTheme="minorHAnsi" w:hAnsiTheme="minorHAnsi" w:cstheme="minorHAnsi"/>
                <w:b/>
                <w:sz w:val="20"/>
                <w:szCs w:val="20"/>
              </w:rPr>
              <w:t>THE REPORTING PROCESS FOR Q3</w:t>
            </w:r>
          </w:p>
          <w:p w:rsidR="00C57A7A" w:rsidRPr="00EB28FB" w:rsidRDefault="00C57A7A" w:rsidP="00C57A7A">
            <w:pPr>
              <w:tabs>
                <w:tab w:val="left" w:pos="8654"/>
              </w:tabs>
              <w:jc w:val="both"/>
              <w:rPr>
                <w:rFonts w:asciiTheme="minorHAnsi" w:hAnsiTheme="minorHAnsi" w:cstheme="minorHAnsi"/>
                <w:sz w:val="2"/>
                <w:szCs w:val="20"/>
              </w:rPr>
            </w:pPr>
          </w:p>
          <w:p w:rsidR="00A86973" w:rsidRPr="00EB28FB" w:rsidRDefault="00CF3BFC" w:rsidP="00D85623">
            <w:pPr>
              <w:tabs>
                <w:tab w:val="left" w:pos="8654"/>
              </w:tabs>
              <w:spacing w:after="120"/>
              <w:jc w:val="both"/>
              <w:rPr>
                <w:rFonts w:asciiTheme="minorHAnsi" w:hAnsiTheme="minorHAnsi" w:cstheme="minorHAnsi"/>
                <w:sz w:val="20"/>
                <w:szCs w:val="20"/>
              </w:rPr>
            </w:pPr>
            <w:r>
              <w:rPr>
                <w:rFonts w:asciiTheme="minorHAnsi" w:hAnsiTheme="minorHAnsi" w:cstheme="minorHAnsi"/>
                <w:sz w:val="20"/>
                <w:szCs w:val="20"/>
              </w:rPr>
              <w:t xml:space="preserve">The </w:t>
            </w:r>
            <w:r w:rsidR="006570A6" w:rsidRPr="00EB28FB">
              <w:rPr>
                <w:rFonts w:asciiTheme="minorHAnsi" w:hAnsiTheme="minorHAnsi" w:cstheme="minorHAnsi"/>
                <w:sz w:val="20"/>
                <w:szCs w:val="20"/>
              </w:rPr>
              <w:t xml:space="preserve">DC SPM </w:t>
            </w:r>
            <w:r w:rsidR="0089301A" w:rsidRPr="00EB28FB">
              <w:rPr>
                <w:rFonts w:asciiTheme="minorHAnsi" w:hAnsiTheme="minorHAnsi" w:cstheme="minorHAnsi"/>
                <w:sz w:val="20"/>
                <w:szCs w:val="20"/>
              </w:rPr>
              <w:t>provided an</w:t>
            </w:r>
            <w:r w:rsidR="006570A6" w:rsidRPr="00EB28FB">
              <w:rPr>
                <w:rFonts w:asciiTheme="minorHAnsi" w:hAnsiTheme="minorHAnsi" w:cstheme="minorHAnsi"/>
                <w:sz w:val="20"/>
                <w:szCs w:val="20"/>
              </w:rPr>
              <w:t xml:space="preserve"> overview of performance </w:t>
            </w:r>
            <w:r w:rsidR="00200242" w:rsidRPr="00EB28FB">
              <w:rPr>
                <w:rFonts w:asciiTheme="minorHAnsi" w:hAnsiTheme="minorHAnsi" w:cstheme="minorHAnsi"/>
                <w:sz w:val="20"/>
                <w:szCs w:val="20"/>
              </w:rPr>
              <w:t>and</w:t>
            </w:r>
            <w:r w:rsidR="000720EF" w:rsidRPr="00EB28FB">
              <w:rPr>
                <w:rFonts w:asciiTheme="minorHAnsi" w:hAnsiTheme="minorHAnsi" w:cstheme="minorHAnsi"/>
                <w:sz w:val="20"/>
                <w:szCs w:val="20"/>
              </w:rPr>
              <w:t xml:space="preserve"> the reporting process for Quarter 3. </w:t>
            </w:r>
            <w:r w:rsidR="0089301A" w:rsidRPr="00EB28FB">
              <w:rPr>
                <w:rFonts w:asciiTheme="minorHAnsi" w:hAnsiTheme="minorHAnsi" w:cstheme="minorHAnsi"/>
                <w:sz w:val="20"/>
                <w:szCs w:val="20"/>
              </w:rPr>
              <w:t xml:space="preserve"> T</w:t>
            </w:r>
            <w:r w:rsidR="00A86973" w:rsidRPr="00EB28FB">
              <w:rPr>
                <w:rFonts w:asciiTheme="minorHAnsi" w:hAnsiTheme="minorHAnsi" w:cstheme="minorHAnsi"/>
                <w:sz w:val="20"/>
                <w:szCs w:val="20"/>
              </w:rPr>
              <w:t xml:space="preserve">he </w:t>
            </w:r>
            <w:r w:rsidR="0089301A" w:rsidRPr="00EB28FB">
              <w:rPr>
                <w:rFonts w:asciiTheme="minorHAnsi" w:hAnsiTheme="minorHAnsi" w:cstheme="minorHAnsi"/>
                <w:sz w:val="20"/>
                <w:szCs w:val="20"/>
              </w:rPr>
              <w:t>D</w:t>
            </w:r>
            <w:r w:rsidR="00A86973" w:rsidRPr="00EB28FB">
              <w:rPr>
                <w:rFonts w:asciiTheme="minorHAnsi" w:hAnsiTheme="minorHAnsi" w:cstheme="minorHAnsi"/>
                <w:sz w:val="20"/>
                <w:szCs w:val="20"/>
              </w:rPr>
              <w:t xml:space="preserve">epartment recorded 69% performance which is an improvement as compared to performance </w:t>
            </w:r>
            <w:r w:rsidR="0089301A" w:rsidRPr="00EB28FB">
              <w:rPr>
                <w:rFonts w:asciiTheme="minorHAnsi" w:hAnsiTheme="minorHAnsi" w:cstheme="minorHAnsi"/>
                <w:sz w:val="20"/>
                <w:szCs w:val="20"/>
              </w:rPr>
              <w:t xml:space="preserve">recorded </w:t>
            </w:r>
            <w:r w:rsidR="00A86973" w:rsidRPr="00EB28FB">
              <w:rPr>
                <w:rFonts w:asciiTheme="minorHAnsi" w:hAnsiTheme="minorHAnsi" w:cstheme="minorHAnsi"/>
                <w:sz w:val="20"/>
                <w:szCs w:val="20"/>
              </w:rPr>
              <w:t>for Q1 and Q2.</w:t>
            </w:r>
          </w:p>
          <w:p w:rsidR="00C57A7A" w:rsidRPr="00EB28FB" w:rsidRDefault="006570A6" w:rsidP="00D85623">
            <w:pPr>
              <w:tabs>
                <w:tab w:val="left" w:pos="8654"/>
              </w:tabs>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She highlighted that as per </w:t>
            </w:r>
            <w:r w:rsidR="00C57A7A" w:rsidRPr="00EB28FB">
              <w:rPr>
                <w:rFonts w:asciiTheme="minorHAnsi" w:hAnsiTheme="minorHAnsi" w:cstheme="minorHAnsi"/>
                <w:sz w:val="20"/>
                <w:szCs w:val="20"/>
              </w:rPr>
              <w:t xml:space="preserve">DPME timelines, the due date for submission of the Q3 Performance Report was 31 January 2021. </w:t>
            </w:r>
            <w:r w:rsidR="0089301A" w:rsidRPr="00EB28FB">
              <w:rPr>
                <w:rFonts w:asciiTheme="minorHAnsi" w:hAnsiTheme="minorHAnsi" w:cstheme="minorHAnsi"/>
                <w:sz w:val="20"/>
                <w:szCs w:val="20"/>
              </w:rPr>
              <w:t xml:space="preserve"> </w:t>
            </w:r>
            <w:r w:rsidRPr="00EB28FB">
              <w:rPr>
                <w:rFonts w:asciiTheme="minorHAnsi" w:hAnsiTheme="minorHAnsi" w:cstheme="minorHAnsi"/>
                <w:sz w:val="20"/>
                <w:szCs w:val="20"/>
              </w:rPr>
              <w:t>In preparation for the submission of the report t</w:t>
            </w:r>
            <w:r w:rsidR="00C57A7A" w:rsidRPr="00EB28FB">
              <w:rPr>
                <w:rFonts w:asciiTheme="minorHAnsi" w:hAnsiTheme="minorHAnsi" w:cstheme="minorHAnsi"/>
                <w:sz w:val="20"/>
                <w:szCs w:val="20"/>
              </w:rPr>
              <w:t xml:space="preserve">he Department conducted its virtual M&amp;E Committee meeting with Branches and Regions from 26 to 29 January 2021. </w:t>
            </w:r>
            <w:r w:rsidR="0089301A" w:rsidRPr="00EB28FB">
              <w:rPr>
                <w:rFonts w:asciiTheme="minorHAnsi" w:hAnsiTheme="minorHAnsi" w:cstheme="minorHAnsi"/>
                <w:sz w:val="20"/>
                <w:szCs w:val="20"/>
              </w:rPr>
              <w:t xml:space="preserve"> </w:t>
            </w:r>
            <w:r w:rsidR="00C57A7A" w:rsidRPr="00EB28FB">
              <w:rPr>
                <w:rFonts w:asciiTheme="minorHAnsi" w:hAnsiTheme="minorHAnsi" w:cstheme="minorHAnsi"/>
                <w:sz w:val="20"/>
                <w:szCs w:val="20"/>
              </w:rPr>
              <w:t xml:space="preserve">The Regional Heads were invited to attend the M&amp;E Committee meeting which assisted in resolving </w:t>
            </w:r>
            <w:r w:rsidR="00B9522B" w:rsidRPr="00EB28FB">
              <w:rPr>
                <w:rFonts w:asciiTheme="minorHAnsi" w:hAnsiTheme="minorHAnsi" w:cstheme="minorHAnsi"/>
                <w:sz w:val="20"/>
                <w:szCs w:val="20"/>
              </w:rPr>
              <w:t xml:space="preserve">some </w:t>
            </w:r>
            <w:r w:rsidR="00C57A7A" w:rsidRPr="00EB28FB">
              <w:rPr>
                <w:rFonts w:asciiTheme="minorHAnsi" w:hAnsiTheme="minorHAnsi" w:cstheme="minorHAnsi"/>
                <w:sz w:val="20"/>
                <w:szCs w:val="20"/>
              </w:rPr>
              <w:t>discrepancies</w:t>
            </w:r>
            <w:r w:rsidR="00B9522B" w:rsidRPr="00EB28FB">
              <w:rPr>
                <w:rFonts w:asciiTheme="minorHAnsi" w:hAnsiTheme="minorHAnsi" w:cstheme="minorHAnsi"/>
                <w:sz w:val="20"/>
                <w:szCs w:val="20"/>
              </w:rPr>
              <w:t xml:space="preserve"> that were picked up. </w:t>
            </w:r>
            <w:r w:rsidR="00C57A7A" w:rsidRPr="00EB28FB">
              <w:rPr>
                <w:rFonts w:asciiTheme="minorHAnsi" w:hAnsiTheme="minorHAnsi" w:cstheme="minorHAnsi"/>
                <w:sz w:val="20"/>
                <w:szCs w:val="20"/>
              </w:rPr>
              <w:t xml:space="preserve"> However, most Regions have been adjusting their reported information from Quarter 1 </w:t>
            </w:r>
            <w:r w:rsidR="006307D4" w:rsidRPr="00EB28FB">
              <w:rPr>
                <w:rFonts w:asciiTheme="minorHAnsi" w:hAnsiTheme="minorHAnsi" w:cstheme="minorHAnsi"/>
                <w:sz w:val="20"/>
                <w:szCs w:val="20"/>
              </w:rPr>
              <w:t>and s</w:t>
            </w:r>
            <w:r w:rsidR="00C57A7A" w:rsidRPr="00EB28FB">
              <w:rPr>
                <w:rFonts w:asciiTheme="minorHAnsi" w:hAnsiTheme="minorHAnsi" w:cstheme="minorHAnsi"/>
                <w:sz w:val="20"/>
                <w:szCs w:val="20"/>
              </w:rPr>
              <w:t xml:space="preserve">ome Regions </w:t>
            </w:r>
            <w:r w:rsidR="006307D4" w:rsidRPr="00EB28FB">
              <w:rPr>
                <w:rFonts w:asciiTheme="minorHAnsi" w:hAnsiTheme="minorHAnsi" w:cstheme="minorHAnsi"/>
                <w:sz w:val="20"/>
                <w:szCs w:val="20"/>
              </w:rPr>
              <w:t xml:space="preserve">adjusted their </w:t>
            </w:r>
            <w:r w:rsidR="0089301A" w:rsidRPr="00EB28FB">
              <w:rPr>
                <w:rFonts w:asciiTheme="minorHAnsi" w:hAnsiTheme="minorHAnsi" w:cstheme="minorHAnsi"/>
                <w:sz w:val="20"/>
                <w:szCs w:val="20"/>
              </w:rPr>
              <w:t xml:space="preserve">Quarter 3 Reports </w:t>
            </w:r>
            <w:r w:rsidR="00C57A7A" w:rsidRPr="00EB28FB">
              <w:rPr>
                <w:rFonts w:asciiTheme="minorHAnsi" w:hAnsiTheme="minorHAnsi" w:cstheme="minorHAnsi"/>
                <w:sz w:val="20"/>
                <w:szCs w:val="20"/>
              </w:rPr>
              <w:t xml:space="preserve">after the quarter ended.  This suggests that the reported information provided to stakeholders on a quarterly basis is not </w:t>
            </w:r>
            <w:r w:rsidR="006307D4" w:rsidRPr="00EB28FB">
              <w:rPr>
                <w:rFonts w:asciiTheme="minorHAnsi" w:hAnsiTheme="minorHAnsi" w:cstheme="minorHAnsi"/>
                <w:sz w:val="20"/>
                <w:szCs w:val="20"/>
              </w:rPr>
              <w:t>reliable.</w:t>
            </w:r>
            <w:r w:rsidR="0089301A" w:rsidRPr="00EB28FB">
              <w:rPr>
                <w:rFonts w:asciiTheme="minorHAnsi" w:hAnsiTheme="minorHAnsi" w:cstheme="minorHAnsi"/>
                <w:sz w:val="20"/>
                <w:szCs w:val="20"/>
              </w:rPr>
              <w:t xml:space="preserve"> </w:t>
            </w:r>
            <w:r w:rsidR="006307D4" w:rsidRPr="00EB28FB">
              <w:rPr>
                <w:rFonts w:asciiTheme="minorHAnsi" w:hAnsiTheme="minorHAnsi" w:cstheme="minorHAnsi"/>
                <w:sz w:val="20"/>
                <w:szCs w:val="20"/>
              </w:rPr>
              <w:t xml:space="preserve"> During the M&amp;E </w:t>
            </w:r>
            <w:r w:rsidR="004C38D9" w:rsidRPr="00EB28FB">
              <w:rPr>
                <w:rFonts w:asciiTheme="minorHAnsi" w:hAnsiTheme="minorHAnsi" w:cstheme="minorHAnsi"/>
                <w:sz w:val="20"/>
                <w:szCs w:val="20"/>
              </w:rPr>
              <w:t xml:space="preserve">Committee </w:t>
            </w:r>
            <w:r w:rsidR="00497416" w:rsidRPr="00EB28FB">
              <w:rPr>
                <w:rFonts w:asciiTheme="minorHAnsi" w:hAnsiTheme="minorHAnsi" w:cstheme="minorHAnsi"/>
                <w:sz w:val="20"/>
                <w:szCs w:val="20"/>
              </w:rPr>
              <w:t>meeting</w:t>
            </w:r>
            <w:r w:rsidR="00217340" w:rsidRPr="00EB28FB">
              <w:rPr>
                <w:rFonts w:asciiTheme="minorHAnsi" w:hAnsiTheme="minorHAnsi" w:cstheme="minorHAnsi"/>
                <w:sz w:val="20"/>
                <w:szCs w:val="20"/>
              </w:rPr>
              <w:t>s</w:t>
            </w:r>
            <w:r w:rsidR="00497416" w:rsidRPr="00EB28FB">
              <w:rPr>
                <w:rFonts w:asciiTheme="minorHAnsi" w:hAnsiTheme="minorHAnsi" w:cstheme="minorHAnsi"/>
                <w:sz w:val="20"/>
                <w:szCs w:val="20"/>
              </w:rPr>
              <w:t>,</w:t>
            </w:r>
            <w:r w:rsidR="006307D4" w:rsidRPr="00EB28FB">
              <w:rPr>
                <w:rFonts w:asciiTheme="minorHAnsi" w:hAnsiTheme="minorHAnsi" w:cstheme="minorHAnsi"/>
                <w:sz w:val="20"/>
                <w:szCs w:val="20"/>
              </w:rPr>
              <w:t xml:space="preserve"> </w:t>
            </w:r>
            <w:r w:rsidR="00C57A7A" w:rsidRPr="00EB28FB">
              <w:rPr>
                <w:rFonts w:asciiTheme="minorHAnsi" w:hAnsiTheme="minorHAnsi" w:cstheme="minorHAnsi"/>
                <w:sz w:val="20"/>
                <w:szCs w:val="20"/>
              </w:rPr>
              <w:t xml:space="preserve">Regions </w:t>
            </w:r>
            <w:r w:rsidR="00217340" w:rsidRPr="00EB28FB">
              <w:rPr>
                <w:rFonts w:asciiTheme="minorHAnsi" w:hAnsiTheme="minorHAnsi" w:cstheme="minorHAnsi"/>
                <w:sz w:val="20"/>
                <w:szCs w:val="20"/>
              </w:rPr>
              <w:t>have been</w:t>
            </w:r>
            <w:r w:rsidR="006307D4" w:rsidRPr="00EB28FB">
              <w:rPr>
                <w:rFonts w:asciiTheme="minorHAnsi" w:hAnsiTheme="minorHAnsi" w:cstheme="minorHAnsi"/>
                <w:sz w:val="20"/>
                <w:szCs w:val="20"/>
              </w:rPr>
              <w:t xml:space="preserve"> assisted in</w:t>
            </w:r>
            <w:r w:rsidR="00C57A7A" w:rsidRPr="00EB28FB">
              <w:rPr>
                <w:rFonts w:asciiTheme="minorHAnsi" w:hAnsiTheme="minorHAnsi" w:cstheme="minorHAnsi"/>
                <w:sz w:val="20"/>
                <w:szCs w:val="20"/>
              </w:rPr>
              <w:t xml:space="preserve"> correct</w:t>
            </w:r>
            <w:r w:rsidR="006307D4" w:rsidRPr="00EB28FB">
              <w:rPr>
                <w:rFonts w:asciiTheme="minorHAnsi" w:hAnsiTheme="minorHAnsi" w:cstheme="minorHAnsi"/>
                <w:sz w:val="20"/>
                <w:szCs w:val="20"/>
              </w:rPr>
              <w:t>ing</w:t>
            </w:r>
            <w:r w:rsidR="00C57A7A" w:rsidRPr="00EB28FB">
              <w:rPr>
                <w:rFonts w:asciiTheme="minorHAnsi" w:hAnsiTheme="minorHAnsi" w:cstheme="minorHAnsi"/>
                <w:sz w:val="20"/>
                <w:szCs w:val="20"/>
              </w:rPr>
              <w:t xml:space="preserve"> the reporting templates </w:t>
            </w:r>
            <w:r w:rsidR="00497416" w:rsidRPr="00EB28FB">
              <w:rPr>
                <w:rFonts w:asciiTheme="minorHAnsi" w:hAnsiTheme="minorHAnsi" w:cstheme="minorHAnsi"/>
                <w:sz w:val="20"/>
                <w:szCs w:val="20"/>
              </w:rPr>
              <w:t>to</w:t>
            </w:r>
            <w:r w:rsidR="00C57A7A" w:rsidRPr="00EB28FB">
              <w:rPr>
                <w:rFonts w:asciiTheme="minorHAnsi" w:hAnsiTheme="minorHAnsi" w:cstheme="minorHAnsi"/>
                <w:sz w:val="20"/>
                <w:szCs w:val="20"/>
              </w:rPr>
              <w:t xml:space="preserve"> ensure alignment between the National and Regional Reporting Templates however Regions still used their old templates to report performance.</w:t>
            </w:r>
            <w:r w:rsidR="004C38D9" w:rsidRPr="00EB28FB">
              <w:rPr>
                <w:rFonts w:asciiTheme="minorHAnsi" w:hAnsiTheme="minorHAnsi" w:cstheme="minorHAnsi"/>
                <w:sz w:val="20"/>
                <w:szCs w:val="20"/>
              </w:rPr>
              <w:t xml:space="preserve"> </w:t>
            </w:r>
            <w:r w:rsidR="00C57A7A" w:rsidRPr="00EB28FB">
              <w:rPr>
                <w:rFonts w:asciiTheme="minorHAnsi" w:hAnsiTheme="minorHAnsi" w:cstheme="minorHAnsi"/>
                <w:sz w:val="20"/>
                <w:szCs w:val="20"/>
              </w:rPr>
              <w:t xml:space="preserve"> Going forward Strategic Management Branch will insist on rece</w:t>
            </w:r>
            <w:r w:rsidR="00CF3BFC">
              <w:rPr>
                <w:rFonts w:asciiTheme="minorHAnsi" w:hAnsiTheme="minorHAnsi" w:cstheme="minorHAnsi"/>
                <w:sz w:val="20"/>
                <w:szCs w:val="20"/>
              </w:rPr>
              <w:t>iving signed QPRs and will require</w:t>
            </w:r>
            <w:r w:rsidR="00C57A7A" w:rsidRPr="00EB28FB">
              <w:rPr>
                <w:rFonts w:asciiTheme="minorHAnsi" w:hAnsiTheme="minorHAnsi" w:cstheme="minorHAnsi"/>
                <w:sz w:val="20"/>
                <w:szCs w:val="20"/>
              </w:rPr>
              <w:t xml:space="preserve"> formal submissions where reported information is being adjusted after the reporting timelines. </w:t>
            </w:r>
            <w:r w:rsidR="004C38D9" w:rsidRPr="00EB28FB">
              <w:rPr>
                <w:rFonts w:asciiTheme="minorHAnsi" w:hAnsiTheme="minorHAnsi" w:cstheme="minorHAnsi"/>
                <w:sz w:val="20"/>
                <w:szCs w:val="20"/>
              </w:rPr>
              <w:t xml:space="preserve"> </w:t>
            </w:r>
            <w:r w:rsidR="00217340" w:rsidRPr="00EB28FB">
              <w:rPr>
                <w:rFonts w:asciiTheme="minorHAnsi" w:hAnsiTheme="minorHAnsi" w:cstheme="minorHAnsi"/>
                <w:sz w:val="20"/>
                <w:szCs w:val="20"/>
              </w:rPr>
              <w:t>She further highlighted that t</w:t>
            </w:r>
            <w:r w:rsidR="00C57A7A" w:rsidRPr="00EB28FB">
              <w:rPr>
                <w:rFonts w:asciiTheme="minorHAnsi" w:hAnsiTheme="minorHAnsi" w:cstheme="minorHAnsi"/>
                <w:sz w:val="20"/>
                <w:szCs w:val="20"/>
              </w:rPr>
              <w:t>here is one reporting cycle left for the 2020/21 financial year (Quarter 4) hence it is necessary for Management to make every effort to ensure that reported information is properly validated for accuracy and completeness.</w:t>
            </w:r>
          </w:p>
          <w:p w:rsidR="00C57A7A" w:rsidRPr="00EB28FB" w:rsidRDefault="00C57A7A" w:rsidP="00C57A7A">
            <w:pPr>
              <w:tabs>
                <w:tab w:val="left" w:pos="8654"/>
              </w:tabs>
              <w:jc w:val="both"/>
              <w:rPr>
                <w:rFonts w:asciiTheme="minorHAnsi" w:hAnsiTheme="minorHAnsi" w:cstheme="minorHAnsi"/>
                <w:b/>
                <w:sz w:val="20"/>
                <w:szCs w:val="20"/>
              </w:rPr>
            </w:pPr>
            <w:r w:rsidRPr="00EB28FB">
              <w:rPr>
                <w:rFonts w:asciiTheme="minorHAnsi" w:hAnsiTheme="minorHAnsi" w:cstheme="minorHAnsi"/>
                <w:b/>
                <w:sz w:val="20"/>
                <w:szCs w:val="20"/>
              </w:rPr>
              <w:t>2020/21 AOPO</w:t>
            </w:r>
          </w:p>
          <w:p w:rsidR="00C57A7A" w:rsidRPr="00EB28FB" w:rsidRDefault="00C57A7A" w:rsidP="00C57A7A">
            <w:pPr>
              <w:tabs>
                <w:tab w:val="left" w:pos="8654"/>
              </w:tabs>
              <w:jc w:val="both"/>
              <w:rPr>
                <w:rFonts w:asciiTheme="minorHAnsi" w:hAnsiTheme="minorHAnsi" w:cstheme="minorHAnsi"/>
                <w:b/>
                <w:sz w:val="4"/>
                <w:szCs w:val="20"/>
              </w:rPr>
            </w:pPr>
          </w:p>
          <w:p w:rsidR="00C57A7A" w:rsidRPr="00EB28FB" w:rsidRDefault="00200242" w:rsidP="00D85623">
            <w:pPr>
              <w:tabs>
                <w:tab w:val="left" w:pos="8654"/>
              </w:tabs>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Management was informed that the </w:t>
            </w:r>
            <w:r w:rsidR="008977E9" w:rsidRPr="00EB28FB">
              <w:rPr>
                <w:rFonts w:asciiTheme="minorHAnsi" w:hAnsiTheme="minorHAnsi" w:cstheme="minorHAnsi"/>
                <w:sz w:val="20"/>
                <w:szCs w:val="20"/>
              </w:rPr>
              <w:t>AGSA</w:t>
            </w:r>
            <w:r w:rsidR="00C57A7A" w:rsidRPr="00EB28FB">
              <w:rPr>
                <w:rFonts w:asciiTheme="minorHAnsi" w:hAnsiTheme="minorHAnsi" w:cstheme="minorHAnsi"/>
                <w:sz w:val="20"/>
                <w:szCs w:val="20"/>
              </w:rPr>
              <w:t xml:space="preserve"> audits of predetermined objectives will take place in t</w:t>
            </w:r>
            <w:r w:rsidRPr="00EB28FB">
              <w:rPr>
                <w:rFonts w:asciiTheme="minorHAnsi" w:hAnsiTheme="minorHAnsi" w:cstheme="minorHAnsi"/>
                <w:sz w:val="20"/>
                <w:szCs w:val="20"/>
              </w:rPr>
              <w:t xml:space="preserve">he following selected locations; </w:t>
            </w:r>
            <w:r w:rsidR="00C57A7A" w:rsidRPr="00EB28FB">
              <w:rPr>
                <w:rFonts w:asciiTheme="minorHAnsi" w:hAnsiTheme="minorHAnsi" w:cstheme="minorHAnsi"/>
                <w:sz w:val="20"/>
                <w:szCs w:val="20"/>
              </w:rPr>
              <w:t>Head Office</w:t>
            </w:r>
            <w:r w:rsidR="00BD77B6" w:rsidRPr="00EB28FB">
              <w:rPr>
                <w:rFonts w:asciiTheme="minorHAnsi" w:hAnsiTheme="minorHAnsi" w:cstheme="minorHAnsi"/>
                <w:sz w:val="20"/>
                <w:szCs w:val="20"/>
              </w:rPr>
              <w:t xml:space="preserve">, </w:t>
            </w:r>
            <w:r w:rsidR="00C57A7A" w:rsidRPr="00EB28FB">
              <w:rPr>
                <w:rFonts w:asciiTheme="minorHAnsi" w:hAnsiTheme="minorHAnsi" w:cstheme="minorHAnsi"/>
                <w:sz w:val="20"/>
                <w:szCs w:val="20"/>
              </w:rPr>
              <w:t xml:space="preserve">Western Cape </w:t>
            </w:r>
            <w:r w:rsidR="00BD77B6" w:rsidRPr="00EB28FB">
              <w:rPr>
                <w:rFonts w:asciiTheme="minorHAnsi" w:hAnsiTheme="minorHAnsi" w:cstheme="minorHAnsi"/>
                <w:sz w:val="20"/>
                <w:szCs w:val="20"/>
              </w:rPr>
              <w:t>Region, Gauteng</w:t>
            </w:r>
            <w:r w:rsidR="00C57A7A" w:rsidRPr="00EB28FB">
              <w:rPr>
                <w:rFonts w:asciiTheme="minorHAnsi" w:hAnsiTheme="minorHAnsi" w:cstheme="minorHAnsi"/>
                <w:sz w:val="20"/>
                <w:szCs w:val="20"/>
              </w:rPr>
              <w:t xml:space="preserve"> Region</w:t>
            </w:r>
            <w:r w:rsidR="00BD77B6" w:rsidRPr="00EB28FB">
              <w:rPr>
                <w:rFonts w:asciiTheme="minorHAnsi" w:hAnsiTheme="minorHAnsi" w:cstheme="minorHAnsi"/>
                <w:sz w:val="20"/>
                <w:szCs w:val="20"/>
              </w:rPr>
              <w:t xml:space="preserve">, </w:t>
            </w:r>
            <w:r w:rsidR="00C57A7A" w:rsidRPr="00EB28FB">
              <w:rPr>
                <w:rFonts w:asciiTheme="minorHAnsi" w:hAnsiTheme="minorHAnsi" w:cstheme="minorHAnsi"/>
                <w:sz w:val="20"/>
                <w:szCs w:val="20"/>
              </w:rPr>
              <w:t>Kwazulu-Natal Region</w:t>
            </w:r>
            <w:r w:rsidR="00BD77B6" w:rsidRPr="00EB28FB">
              <w:rPr>
                <w:rFonts w:asciiTheme="minorHAnsi" w:hAnsiTheme="minorHAnsi" w:cstheme="minorHAnsi"/>
                <w:sz w:val="20"/>
                <w:szCs w:val="20"/>
              </w:rPr>
              <w:t xml:space="preserve"> and </w:t>
            </w:r>
            <w:r w:rsidR="00C57A7A" w:rsidRPr="00EB28FB">
              <w:rPr>
                <w:rFonts w:asciiTheme="minorHAnsi" w:hAnsiTheme="minorHAnsi" w:cstheme="minorHAnsi"/>
                <w:sz w:val="20"/>
                <w:szCs w:val="20"/>
              </w:rPr>
              <w:t>Free State and Northern Cape</w:t>
            </w:r>
            <w:r w:rsidR="00B93700" w:rsidRPr="00EB28FB">
              <w:rPr>
                <w:rFonts w:asciiTheme="minorHAnsi" w:hAnsiTheme="minorHAnsi" w:cstheme="minorHAnsi"/>
                <w:sz w:val="20"/>
                <w:szCs w:val="20"/>
              </w:rPr>
              <w:t xml:space="preserve"> Region.  </w:t>
            </w:r>
          </w:p>
          <w:p w:rsidR="00CB7225" w:rsidRPr="00EB28FB" w:rsidRDefault="00BD77B6" w:rsidP="00812C07">
            <w:pPr>
              <w:tabs>
                <w:tab w:val="left" w:pos="8654"/>
              </w:tabs>
              <w:spacing w:after="120"/>
              <w:jc w:val="both"/>
              <w:rPr>
                <w:rFonts w:asciiTheme="minorHAnsi" w:hAnsiTheme="minorHAnsi" w:cstheme="minorHAnsi"/>
                <w:b/>
                <w:sz w:val="20"/>
                <w:szCs w:val="20"/>
              </w:rPr>
            </w:pPr>
            <w:r w:rsidRPr="00EB28FB">
              <w:rPr>
                <w:rFonts w:asciiTheme="minorHAnsi" w:hAnsiTheme="minorHAnsi" w:cstheme="minorHAnsi"/>
                <w:sz w:val="20"/>
                <w:szCs w:val="20"/>
              </w:rPr>
              <w:t xml:space="preserve">Programme 2 – Incarceration </w:t>
            </w:r>
            <w:r w:rsidR="00C57A7A" w:rsidRPr="00EB28FB">
              <w:rPr>
                <w:rFonts w:asciiTheme="minorHAnsi" w:hAnsiTheme="minorHAnsi" w:cstheme="minorHAnsi"/>
                <w:sz w:val="20"/>
                <w:szCs w:val="20"/>
              </w:rPr>
              <w:t xml:space="preserve">has been scoped </w:t>
            </w:r>
            <w:r w:rsidRPr="00EB28FB">
              <w:rPr>
                <w:rFonts w:asciiTheme="minorHAnsi" w:hAnsiTheme="minorHAnsi" w:cstheme="minorHAnsi"/>
                <w:sz w:val="20"/>
                <w:szCs w:val="20"/>
              </w:rPr>
              <w:t>for audit</w:t>
            </w:r>
            <w:r w:rsidR="00812C07">
              <w:rPr>
                <w:rFonts w:asciiTheme="minorHAnsi" w:hAnsiTheme="minorHAnsi" w:cstheme="minorHAnsi"/>
                <w:sz w:val="20"/>
                <w:szCs w:val="20"/>
              </w:rPr>
              <w:t>,</w:t>
            </w:r>
            <w:r w:rsidRPr="00EB28FB">
              <w:rPr>
                <w:rFonts w:asciiTheme="minorHAnsi" w:hAnsiTheme="minorHAnsi" w:cstheme="minorHAnsi"/>
                <w:sz w:val="20"/>
                <w:szCs w:val="20"/>
              </w:rPr>
              <w:t xml:space="preserve"> t</w:t>
            </w:r>
            <w:r w:rsidR="00C57A7A" w:rsidRPr="00EB28FB">
              <w:rPr>
                <w:rFonts w:asciiTheme="minorHAnsi" w:hAnsiTheme="minorHAnsi" w:cstheme="minorHAnsi"/>
                <w:sz w:val="20"/>
                <w:szCs w:val="20"/>
              </w:rPr>
              <w:t xml:space="preserve">aking into consideration the material </w:t>
            </w:r>
            <w:r w:rsidR="00812C07">
              <w:rPr>
                <w:rFonts w:asciiTheme="minorHAnsi" w:hAnsiTheme="minorHAnsi" w:cstheme="minorHAnsi"/>
                <w:sz w:val="20"/>
                <w:szCs w:val="20"/>
              </w:rPr>
              <w:t xml:space="preserve">audit </w:t>
            </w:r>
            <w:r w:rsidR="00C57A7A" w:rsidRPr="00EB28FB">
              <w:rPr>
                <w:rFonts w:asciiTheme="minorHAnsi" w:hAnsiTheme="minorHAnsi" w:cstheme="minorHAnsi"/>
                <w:sz w:val="20"/>
                <w:szCs w:val="20"/>
              </w:rPr>
              <w:t xml:space="preserve">findings from </w:t>
            </w:r>
            <w:r w:rsidR="00812C07">
              <w:rPr>
                <w:rFonts w:asciiTheme="minorHAnsi" w:hAnsiTheme="minorHAnsi" w:cstheme="minorHAnsi"/>
                <w:sz w:val="20"/>
                <w:szCs w:val="20"/>
              </w:rPr>
              <w:t xml:space="preserve">the </w:t>
            </w:r>
            <w:r w:rsidR="00C57A7A" w:rsidRPr="00EB28FB">
              <w:rPr>
                <w:rFonts w:asciiTheme="minorHAnsi" w:hAnsiTheme="minorHAnsi" w:cstheme="minorHAnsi"/>
                <w:sz w:val="20"/>
                <w:szCs w:val="20"/>
              </w:rPr>
              <w:t xml:space="preserve">2019/20 </w:t>
            </w:r>
            <w:r w:rsidR="00812C07">
              <w:rPr>
                <w:rFonts w:asciiTheme="minorHAnsi" w:hAnsiTheme="minorHAnsi" w:cstheme="minorHAnsi"/>
                <w:sz w:val="20"/>
                <w:szCs w:val="20"/>
              </w:rPr>
              <w:t>financial year</w:t>
            </w:r>
            <w:r w:rsidRPr="00EB28FB">
              <w:rPr>
                <w:rFonts w:asciiTheme="minorHAnsi" w:hAnsiTheme="minorHAnsi" w:cstheme="minorHAnsi"/>
                <w:sz w:val="20"/>
                <w:szCs w:val="20"/>
              </w:rPr>
              <w:t>.</w:t>
            </w:r>
            <w:r w:rsidR="00B93700" w:rsidRPr="00EB28FB">
              <w:rPr>
                <w:rFonts w:asciiTheme="minorHAnsi" w:hAnsiTheme="minorHAnsi" w:cstheme="minorHAnsi"/>
                <w:sz w:val="20"/>
                <w:szCs w:val="20"/>
              </w:rPr>
              <w:t xml:space="preserve"> </w:t>
            </w:r>
            <w:r w:rsidR="00CB7225" w:rsidRPr="00EB28FB">
              <w:rPr>
                <w:rFonts w:asciiTheme="minorHAnsi" w:hAnsiTheme="minorHAnsi" w:cstheme="minorHAnsi"/>
                <w:sz w:val="20"/>
                <w:szCs w:val="20"/>
              </w:rPr>
              <w:t xml:space="preserve"> She </w:t>
            </w:r>
            <w:r w:rsidR="004E5D24" w:rsidRPr="00EB28FB">
              <w:rPr>
                <w:rFonts w:asciiTheme="minorHAnsi" w:hAnsiTheme="minorHAnsi" w:cstheme="minorHAnsi"/>
                <w:sz w:val="20"/>
                <w:szCs w:val="20"/>
              </w:rPr>
              <w:t xml:space="preserve">advised </w:t>
            </w:r>
            <w:r w:rsidR="00B93700" w:rsidRPr="00EB28FB">
              <w:rPr>
                <w:rFonts w:asciiTheme="minorHAnsi" w:hAnsiTheme="minorHAnsi" w:cstheme="minorHAnsi"/>
                <w:sz w:val="20"/>
                <w:szCs w:val="20"/>
              </w:rPr>
              <w:t>M</w:t>
            </w:r>
            <w:r w:rsidR="00CB7225" w:rsidRPr="00EB28FB">
              <w:rPr>
                <w:rFonts w:asciiTheme="minorHAnsi" w:hAnsiTheme="minorHAnsi" w:cstheme="minorHAnsi"/>
                <w:sz w:val="20"/>
                <w:szCs w:val="20"/>
              </w:rPr>
              <w:t xml:space="preserve">anagement </w:t>
            </w:r>
            <w:r w:rsidR="004E5D24" w:rsidRPr="00EB28FB">
              <w:rPr>
                <w:rFonts w:asciiTheme="minorHAnsi" w:hAnsiTheme="minorHAnsi" w:cstheme="minorHAnsi"/>
                <w:sz w:val="20"/>
                <w:szCs w:val="20"/>
              </w:rPr>
              <w:t xml:space="preserve">that AGSA will audit the </w:t>
            </w:r>
            <w:r w:rsidR="00B93700" w:rsidRPr="00EB28FB">
              <w:rPr>
                <w:rFonts w:asciiTheme="minorHAnsi" w:hAnsiTheme="minorHAnsi" w:cstheme="minorHAnsi"/>
                <w:sz w:val="20"/>
                <w:szCs w:val="20"/>
              </w:rPr>
              <w:t>Annual Performance Report (</w:t>
            </w:r>
            <w:r w:rsidR="004E5D24" w:rsidRPr="00EB28FB">
              <w:rPr>
                <w:rFonts w:asciiTheme="minorHAnsi" w:hAnsiTheme="minorHAnsi" w:cstheme="minorHAnsi"/>
                <w:sz w:val="20"/>
                <w:szCs w:val="20"/>
              </w:rPr>
              <w:t>APR</w:t>
            </w:r>
            <w:r w:rsidR="00B93700" w:rsidRPr="00EB28FB">
              <w:rPr>
                <w:rFonts w:asciiTheme="minorHAnsi" w:hAnsiTheme="minorHAnsi" w:cstheme="minorHAnsi"/>
                <w:sz w:val="20"/>
                <w:szCs w:val="20"/>
              </w:rPr>
              <w:t>)</w:t>
            </w:r>
            <w:r w:rsidR="004E5D24" w:rsidRPr="00EB28FB">
              <w:rPr>
                <w:rFonts w:asciiTheme="minorHAnsi" w:hAnsiTheme="minorHAnsi" w:cstheme="minorHAnsi"/>
                <w:sz w:val="20"/>
                <w:szCs w:val="20"/>
              </w:rPr>
              <w:t xml:space="preserve"> </w:t>
            </w:r>
            <w:r w:rsidR="00B93700" w:rsidRPr="00EB28FB">
              <w:rPr>
                <w:rFonts w:asciiTheme="minorHAnsi" w:hAnsiTheme="minorHAnsi" w:cstheme="minorHAnsi"/>
                <w:sz w:val="20"/>
                <w:szCs w:val="20"/>
              </w:rPr>
              <w:t>in its entirety</w:t>
            </w:r>
            <w:r w:rsidR="004E5D24" w:rsidRPr="00EB28FB">
              <w:rPr>
                <w:rFonts w:asciiTheme="minorHAnsi" w:hAnsiTheme="minorHAnsi" w:cstheme="minorHAnsi"/>
                <w:sz w:val="20"/>
                <w:szCs w:val="20"/>
              </w:rPr>
              <w:t xml:space="preserve"> </w:t>
            </w:r>
            <w:r w:rsidR="00B93700" w:rsidRPr="00EB28FB">
              <w:rPr>
                <w:rFonts w:asciiTheme="minorHAnsi" w:hAnsiTheme="minorHAnsi" w:cstheme="minorHAnsi"/>
                <w:sz w:val="20"/>
                <w:szCs w:val="20"/>
              </w:rPr>
              <w:t xml:space="preserve">hence </w:t>
            </w:r>
            <w:r w:rsidR="004E5D24" w:rsidRPr="00EB28FB">
              <w:rPr>
                <w:rFonts w:asciiTheme="minorHAnsi" w:hAnsiTheme="minorHAnsi" w:cstheme="minorHAnsi"/>
                <w:sz w:val="20"/>
                <w:szCs w:val="20"/>
              </w:rPr>
              <w:t xml:space="preserve">it is important </w:t>
            </w:r>
            <w:r w:rsidR="00CB7225" w:rsidRPr="00EB28FB">
              <w:rPr>
                <w:rFonts w:asciiTheme="minorHAnsi" w:hAnsiTheme="minorHAnsi" w:cstheme="minorHAnsi"/>
                <w:sz w:val="20"/>
                <w:szCs w:val="20"/>
              </w:rPr>
              <w:t xml:space="preserve">to ensure that all reported performance is validated </w:t>
            </w:r>
            <w:r w:rsidR="004E5D24" w:rsidRPr="00EB28FB">
              <w:rPr>
                <w:rFonts w:asciiTheme="minorHAnsi" w:hAnsiTheme="minorHAnsi" w:cstheme="minorHAnsi"/>
                <w:sz w:val="20"/>
                <w:szCs w:val="20"/>
              </w:rPr>
              <w:t xml:space="preserve">and substantiated with relevant source documents. </w:t>
            </w:r>
            <w:r w:rsidR="00CB7225" w:rsidRPr="00EB28FB">
              <w:rPr>
                <w:rFonts w:asciiTheme="minorHAnsi" w:hAnsiTheme="minorHAnsi" w:cstheme="minorHAnsi"/>
                <w:sz w:val="20"/>
                <w:szCs w:val="20"/>
              </w:rPr>
              <w:t xml:space="preserve"> </w:t>
            </w:r>
          </w:p>
        </w:tc>
        <w:tc>
          <w:tcPr>
            <w:tcW w:w="544" w:type="pct"/>
          </w:tcPr>
          <w:p w:rsidR="00C57A7A" w:rsidRPr="00EB28FB" w:rsidRDefault="00CA4E2B" w:rsidP="0065448B">
            <w:pPr>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C57A7A" w:rsidRPr="00EB28FB" w:rsidRDefault="00CA4E2B" w:rsidP="0065448B">
            <w:pPr>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C57A7A" w:rsidRPr="00EB28FB" w:rsidRDefault="00CA4E2B"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2869F2" w:rsidRPr="00EB28FB" w:rsidTr="0091637D">
        <w:trPr>
          <w:trHeight w:val="2902"/>
        </w:trPr>
        <w:tc>
          <w:tcPr>
            <w:tcW w:w="545" w:type="pct"/>
            <w:vMerge w:val="restart"/>
          </w:tcPr>
          <w:p w:rsidR="002869F2" w:rsidRPr="00EB28FB" w:rsidRDefault="002869F2" w:rsidP="00A86973">
            <w:pPr>
              <w:ind w:left="5" w:right="24"/>
              <w:jc w:val="both"/>
              <w:rPr>
                <w:rFonts w:asciiTheme="minorHAnsi" w:hAnsiTheme="minorHAnsi" w:cstheme="minorHAnsi"/>
                <w:b/>
                <w:sz w:val="20"/>
                <w:szCs w:val="20"/>
              </w:rPr>
            </w:pPr>
          </w:p>
        </w:tc>
        <w:tc>
          <w:tcPr>
            <w:tcW w:w="3138" w:type="pct"/>
          </w:tcPr>
          <w:p w:rsidR="00B93700" w:rsidRPr="00EB28FB" w:rsidRDefault="00E314B3" w:rsidP="00B93700">
            <w:pPr>
              <w:tabs>
                <w:tab w:val="left" w:pos="8654"/>
              </w:tabs>
              <w:jc w:val="both"/>
              <w:rPr>
                <w:rFonts w:asciiTheme="minorHAnsi" w:hAnsiTheme="minorHAnsi" w:cstheme="minorHAnsi"/>
                <w:b/>
                <w:sz w:val="20"/>
                <w:szCs w:val="20"/>
              </w:rPr>
            </w:pPr>
            <w:r w:rsidRPr="00EB28FB">
              <w:rPr>
                <w:rFonts w:asciiTheme="minorHAnsi" w:hAnsiTheme="minorHAnsi" w:cstheme="minorHAnsi"/>
                <w:b/>
                <w:sz w:val="20"/>
                <w:szCs w:val="20"/>
              </w:rPr>
              <w:t>NATIONAL TARGETS NOT ACHIEVED FOR Q3</w:t>
            </w:r>
          </w:p>
          <w:p w:rsidR="00B93700" w:rsidRPr="00EB28FB" w:rsidRDefault="00B93700" w:rsidP="00B93700">
            <w:pPr>
              <w:tabs>
                <w:tab w:val="left" w:pos="8654"/>
              </w:tabs>
              <w:jc w:val="both"/>
              <w:rPr>
                <w:rFonts w:asciiTheme="minorHAnsi" w:hAnsiTheme="minorHAnsi" w:cstheme="minorHAnsi"/>
                <w:b/>
                <w:sz w:val="4"/>
                <w:szCs w:val="20"/>
              </w:rPr>
            </w:pPr>
          </w:p>
          <w:p w:rsidR="002869F2" w:rsidRPr="00EB28FB" w:rsidRDefault="002869F2" w:rsidP="00424641">
            <w:pPr>
              <w:tabs>
                <w:tab w:val="left" w:pos="8654"/>
              </w:tabs>
              <w:jc w:val="both"/>
              <w:rPr>
                <w:rFonts w:asciiTheme="minorHAnsi" w:hAnsiTheme="minorHAnsi" w:cstheme="minorHAnsi"/>
                <w:b/>
                <w:sz w:val="20"/>
                <w:szCs w:val="20"/>
              </w:rPr>
            </w:pPr>
            <w:r w:rsidRPr="00EB28FB">
              <w:rPr>
                <w:rFonts w:asciiTheme="minorHAnsi" w:hAnsiTheme="minorHAnsi" w:cstheme="minorHAnsi"/>
                <w:sz w:val="20"/>
                <w:szCs w:val="20"/>
              </w:rPr>
              <w:t xml:space="preserve">The </w:t>
            </w:r>
            <w:r w:rsidR="00B93700" w:rsidRPr="00EB28FB">
              <w:rPr>
                <w:rFonts w:asciiTheme="minorHAnsi" w:hAnsiTheme="minorHAnsi" w:cstheme="minorHAnsi"/>
                <w:sz w:val="20"/>
                <w:szCs w:val="20"/>
              </w:rPr>
              <w:t xml:space="preserve">targets </w:t>
            </w:r>
            <w:r w:rsidRPr="00EB28FB">
              <w:rPr>
                <w:rFonts w:asciiTheme="minorHAnsi" w:hAnsiTheme="minorHAnsi" w:cstheme="minorHAnsi"/>
                <w:sz w:val="20"/>
                <w:szCs w:val="20"/>
              </w:rPr>
              <w:t xml:space="preserve">that were not achieved during </w:t>
            </w:r>
            <w:r w:rsidR="00B93700" w:rsidRPr="00EB28FB">
              <w:rPr>
                <w:rFonts w:asciiTheme="minorHAnsi" w:hAnsiTheme="minorHAnsi" w:cstheme="minorHAnsi"/>
                <w:sz w:val="20"/>
                <w:szCs w:val="20"/>
              </w:rPr>
              <w:t xml:space="preserve">Quarter 3 </w:t>
            </w:r>
            <w:r w:rsidRPr="00EB28FB">
              <w:rPr>
                <w:rFonts w:asciiTheme="minorHAnsi" w:hAnsiTheme="minorHAnsi" w:cstheme="minorHAnsi"/>
                <w:sz w:val="20"/>
                <w:szCs w:val="20"/>
              </w:rPr>
              <w:t>are</w:t>
            </w:r>
            <w:r w:rsidR="0054028F" w:rsidRPr="00EB28FB">
              <w:rPr>
                <w:rFonts w:asciiTheme="minorHAnsi" w:hAnsiTheme="minorHAnsi" w:cstheme="minorHAnsi"/>
                <w:b/>
                <w:sz w:val="20"/>
                <w:szCs w:val="20"/>
              </w:rPr>
              <w:t>:</w:t>
            </w:r>
            <w:r w:rsidRPr="00EB28FB">
              <w:rPr>
                <w:rFonts w:asciiTheme="minorHAnsi" w:hAnsiTheme="minorHAnsi" w:cstheme="minorHAnsi"/>
                <w:b/>
                <w:sz w:val="20"/>
                <w:szCs w:val="20"/>
              </w:rPr>
              <w:t xml:space="preserve"> </w:t>
            </w:r>
            <w:r w:rsidRPr="00EB28FB">
              <w:rPr>
                <w:rFonts w:asciiTheme="minorHAnsi" w:hAnsiTheme="minorHAnsi" w:cstheme="minorHAnsi"/>
                <w:sz w:val="20"/>
                <w:szCs w:val="20"/>
              </w:rPr>
              <w:t xml:space="preserve">Number of ethics, fraud prevention and anti-corruption awareness workshops conducted, Percentage of investigations completed for reported allegations, Number of sites where </w:t>
            </w:r>
            <w:r w:rsidR="0054028F" w:rsidRPr="00EB28FB">
              <w:rPr>
                <w:rFonts w:asciiTheme="minorHAnsi" w:hAnsiTheme="minorHAnsi" w:cstheme="minorHAnsi"/>
                <w:sz w:val="20"/>
                <w:szCs w:val="20"/>
              </w:rPr>
              <w:t>m</w:t>
            </w:r>
            <w:r w:rsidRPr="00EB28FB">
              <w:rPr>
                <w:rFonts w:asciiTheme="minorHAnsi" w:hAnsiTheme="minorHAnsi" w:cstheme="minorHAnsi"/>
                <w:sz w:val="20"/>
                <w:szCs w:val="20"/>
              </w:rPr>
              <w:t xml:space="preserve">esh network and integrated security system are installed (ISS), Number of sites where sensing and surveillance system are installed, Number of sites where Inmate Communications systems are installed, Percentage of sites installed with network infrastructure, Percentage of Information Systems (IIMS) implemented as per MISSTP, Percentage of correctional facilities and PPP's facilities inspected on the conditions and treatment of inmates, Percentage of inmates who escaped from Correctional Facilities, Percentage of inmates receiving spiritual care services, Offenders Viral load suppression rate (at 12 months), Percentage increase of victims participating in </w:t>
            </w:r>
            <w:r w:rsidR="0054028F"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Restorative Justice Programme and Percentage increase of offenders, parolees and probationers participating in </w:t>
            </w:r>
            <w:r w:rsidR="0054028F" w:rsidRPr="00EB28FB">
              <w:rPr>
                <w:rFonts w:asciiTheme="minorHAnsi" w:hAnsiTheme="minorHAnsi" w:cstheme="minorHAnsi"/>
                <w:sz w:val="20"/>
                <w:szCs w:val="20"/>
              </w:rPr>
              <w:t xml:space="preserve">the </w:t>
            </w:r>
            <w:r w:rsidRPr="00EB28FB">
              <w:rPr>
                <w:rFonts w:asciiTheme="minorHAnsi" w:hAnsiTheme="minorHAnsi" w:cstheme="minorHAnsi"/>
                <w:sz w:val="20"/>
                <w:szCs w:val="20"/>
              </w:rPr>
              <w:t>Restorative Justice Programme.</w:t>
            </w:r>
          </w:p>
        </w:tc>
        <w:tc>
          <w:tcPr>
            <w:tcW w:w="544" w:type="pct"/>
          </w:tcPr>
          <w:p w:rsidR="002869F2" w:rsidRPr="00EB28FB" w:rsidRDefault="00CA4E2B" w:rsidP="0065448B">
            <w:pPr>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2869F2" w:rsidRPr="00EB28FB" w:rsidRDefault="00CA4E2B" w:rsidP="0065448B">
            <w:pPr>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2869F2" w:rsidRPr="00EB28FB" w:rsidRDefault="00CA4E2B"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713D2" w:rsidRPr="00EB28FB" w:rsidTr="0091637D">
        <w:trPr>
          <w:trHeight w:val="1398"/>
        </w:trPr>
        <w:tc>
          <w:tcPr>
            <w:tcW w:w="545" w:type="pct"/>
            <w:vMerge/>
          </w:tcPr>
          <w:p w:rsidR="009713D2" w:rsidRPr="00EB28FB" w:rsidRDefault="009713D2" w:rsidP="00C57A7A">
            <w:pPr>
              <w:ind w:left="5" w:right="24"/>
              <w:jc w:val="both"/>
              <w:rPr>
                <w:rFonts w:asciiTheme="minorHAnsi" w:hAnsiTheme="minorHAnsi" w:cstheme="minorHAnsi"/>
                <w:b/>
                <w:bCs/>
                <w:sz w:val="20"/>
                <w:szCs w:val="20"/>
              </w:rPr>
            </w:pPr>
          </w:p>
        </w:tc>
        <w:tc>
          <w:tcPr>
            <w:tcW w:w="3138" w:type="pct"/>
          </w:tcPr>
          <w:p w:rsidR="009713D2" w:rsidRPr="00EB28FB" w:rsidRDefault="0089518C" w:rsidP="0089518C">
            <w:pPr>
              <w:tabs>
                <w:tab w:val="left" w:pos="8654"/>
              </w:tabs>
              <w:jc w:val="both"/>
              <w:rPr>
                <w:rFonts w:asciiTheme="minorHAnsi" w:hAnsiTheme="minorHAnsi" w:cstheme="minorHAnsi"/>
                <w:sz w:val="20"/>
                <w:szCs w:val="20"/>
              </w:rPr>
            </w:pPr>
            <w:r>
              <w:rPr>
                <w:rFonts w:asciiTheme="minorHAnsi" w:hAnsiTheme="minorHAnsi" w:cstheme="minorHAnsi"/>
                <w:sz w:val="20"/>
                <w:szCs w:val="20"/>
              </w:rPr>
              <w:t xml:space="preserve">The </w:t>
            </w:r>
            <w:r w:rsidR="009713D2" w:rsidRPr="00EB28FB">
              <w:rPr>
                <w:rFonts w:asciiTheme="minorHAnsi" w:hAnsiTheme="minorHAnsi" w:cstheme="minorHAnsi"/>
                <w:sz w:val="20"/>
                <w:szCs w:val="20"/>
              </w:rPr>
              <w:t xml:space="preserve">CDC Community Corrections provided clarity on the method of calculation for the two Restorative Justice Programme indicators which measure the increase in participation of victims and offenders in the Restorative Justice Process.  She indicated that the calculation </w:t>
            </w:r>
            <w:r>
              <w:rPr>
                <w:rFonts w:asciiTheme="minorHAnsi" w:hAnsiTheme="minorHAnsi" w:cstheme="minorHAnsi"/>
                <w:sz w:val="20"/>
                <w:szCs w:val="20"/>
              </w:rPr>
              <w:t>of</w:t>
            </w:r>
            <w:r w:rsidR="009713D2" w:rsidRPr="00EB28FB">
              <w:rPr>
                <w:rFonts w:asciiTheme="minorHAnsi" w:hAnsiTheme="minorHAnsi" w:cstheme="minorHAnsi"/>
                <w:sz w:val="20"/>
                <w:szCs w:val="20"/>
              </w:rPr>
              <w:t xml:space="preserve"> performance</w:t>
            </w:r>
            <w:r>
              <w:rPr>
                <w:rFonts w:asciiTheme="minorHAnsi" w:hAnsiTheme="minorHAnsi" w:cstheme="minorHAnsi"/>
                <w:sz w:val="20"/>
                <w:szCs w:val="20"/>
              </w:rPr>
              <w:t xml:space="preserve"> for Restorative Justice</w:t>
            </w:r>
            <w:r w:rsidR="009713D2" w:rsidRPr="00EB28FB">
              <w:rPr>
                <w:rFonts w:asciiTheme="minorHAnsi" w:hAnsiTheme="minorHAnsi" w:cstheme="minorHAnsi"/>
                <w:sz w:val="20"/>
                <w:szCs w:val="20"/>
              </w:rPr>
              <w:t xml:space="preserve"> will be adjusted to avoid negative performance.  The method of calculation has been reviewed for 2021/22 financial year and Restorative Justice will no longer be measured as a percentage increase. </w:t>
            </w:r>
          </w:p>
        </w:tc>
        <w:tc>
          <w:tcPr>
            <w:tcW w:w="544" w:type="pct"/>
          </w:tcPr>
          <w:p w:rsidR="009713D2" w:rsidRPr="00143790" w:rsidRDefault="009713D2" w:rsidP="00AA6DED">
            <w:pPr>
              <w:rPr>
                <w:rFonts w:asciiTheme="minorHAnsi" w:hAnsiTheme="minorHAnsi" w:cstheme="minorHAnsi"/>
                <w:b/>
                <w:color w:val="000000" w:themeColor="text1"/>
                <w:sz w:val="20"/>
                <w:szCs w:val="20"/>
              </w:rPr>
            </w:pPr>
            <w:r w:rsidRPr="00143790">
              <w:rPr>
                <w:rFonts w:asciiTheme="minorHAnsi" w:hAnsiTheme="minorHAnsi" w:cstheme="minorHAnsi"/>
                <w:b/>
                <w:color w:val="000000" w:themeColor="text1"/>
                <w:sz w:val="20"/>
                <w:szCs w:val="20"/>
              </w:rPr>
              <w:t>Decision 0</w:t>
            </w:r>
            <w:r>
              <w:rPr>
                <w:rFonts w:asciiTheme="minorHAnsi" w:hAnsiTheme="minorHAnsi" w:cstheme="minorHAnsi"/>
                <w:b/>
                <w:color w:val="000000" w:themeColor="text1"/>
                <w:sz w:val="20"/>
                <w:szCs w:val="20"/>
              </w:rPr>
              <w:t>1</w:t>
            </w:r>
            <w:r w:rsidRPr="00143790">
              <w:rPr>
                <w:rFonts w:asciiTheme="minorHAnsi" w:hAnsiTheme="minorHAnsi" w:cstheme="minorHAnsi"/>
                <w:b/>
                <w:color w:val="000000" w:themeColor="text1"/>
                <w:sz w:val="20"/>
                <w:szCs w:val="20"/>
              </w:rPr>
              <w:t xml:space="preserve"> of Q</w:t>
            </w:r>
            <w:r>
              <w:rPr>
                <w:rFonts w:asciiTheme="minorHAnsi" w:hAnsiTheme="minorHAnsi" w:cstheme="minorHAnsi"/>
                <w:b/>
                <w:color w:val="000000" w:themeColor="text1"/>
                <w:sz w:val="20"/>
                <w:szCs w:val="20"/>
              </w:rPr>
              <w:t>3</w:t>
            </w:r>
            <w:r w:rsidRPr="00143790">
              <w:rPr>
                <w:rFonts w:asciiTheme="minorHAnsi" w:hAnsiTheme="minorHAnsi" w:cstheme="minorHAnsi"/>
                <w:b/>
                <w:color w:val="000000" w:themeColor="text1"/>
                <w:sz w:val="20"/>
                <w:szCs w:val="20"/>
              </w:rPr>
              <w:t xml:space="preserve"> Review Session 2020/21:</w:t>
            </w:r>
          </w:p>
          <w:p w:rsidR="009713D2" w:rsidRPr="00EB28FB" w:rsidRDefault="009713D2" w:rsidP="0089518C">
            <w:pPr>
              <w:rPr>
                <w:rFonts w:asciiTheme="minorHAnsi" w:hAnsiTheme="minorHAnsi" w:cstheme="minorHAnsi"/>
                <w:sz w:val="20"/>
                <w:szCs w:val="20"/>
              </w:rPr>
            </w:pPr>
            <w:r w:rsidRPr="0021006B">
              <w:rPr>
                <w:rFonts w:asciiTheme="minorHAnsi" w:hAnsiTheme="minorHAnsi" w:cstheme="minorHAnsi"/>
                <w:color w:val="000000" w:themeColor="text1"/>
                <w:sz w:val="20"/>
                <w:szCs w:val="20"/>
              </w:rPr>
              <w:t>Method of calculation on Restorative Justice indicators to be amended</w:t>
            </w:r>
            <w:r>
              <w:rPr>
                <w:rFonts w:asciiTheme="minorHAnsi" w:hAnsiTheme="minorHAnsi" w:cstheme="minorHAnsi"/>
                <w:color w:val="000000" w:themeColor="text1"/>
                <w:sz w:val="20"/>
                <w:szCs w:val="20"/>
              </w:rPr>
              <w:t xml:space="preserve"> to avoid negative performance.</w:t>
            </w:r>
          </w:p>
        </w:tc>
        <w:tc>
          <w:tcPr>
            <w:tcW w:w="409" w:type="pct"/>
          </w:tcPr>
          <w:p w:rsidR="0089518C" w:rsidRDefault="009713D2" w:rsidP="00A91805">
            <w:pPr>
              <w:jc w:val="both"/>
              <w:rPr>
                <w:rFonts w:asciiTheme="minorHAnsi" w:hAnsiTheme="minorHAnsi" w:cstheme="minorHAnsi"/>
                <w:color w:val="000000" w:themeColor="text1"/>
                <w:sz w:val="20"/>
                <w:szCs w:val="20"/>
              </w:rPr>
            </w:pPr>
            <w:r w:rsidRPr="00C30391">
              <w:rPr>
                <w:rFonts w:asciiTheme="minorHAnsi" w:hAnsiTheme="minorHAnsi" w:cstheme="minorHAnsi"/>
                <w:color w:val="000000" w:themeColor="text1"/>
                <w:sz w:val="20"/>
                <w:szCs w:val="20"/>
              </w:rPr>
              <w:t>CDC COMCOR</w:t>
            </w:r>
            <w:r>
              <w:rPr>
                <w:rFonts w:asciiTheme="minorHAnsi" w:hAnsiTheme="minorHAnsi" w:cstheme="minorHAnsi"/>
                <w:color w:val="000000" w:themeColor="text1"/>
                <w:sz w:val="20"/>
                <w:szCs w:val="20"/>
              </w:rPr>
              <w:t>/</w:t>
            </w:r>
          </w:p>
          <w:p w:rsidR="009713D2" w:rsidRPr="00EB28FB" w:rsidRDefault="009713D2" w:rsidP="00A91805">
            <w:pPr>
              <w:jc w:val="both"/>
              <w:rPr>
                <w:rFonts w:asciiTheme="minorHAnsi" w:hAnsiTheme="minorHAnsi" w:cstheme="minorHAnsi"/>
                <w:sz w:val="20"/>
                <w:szCs w:val="20"/>
              </w:rPr>
            </w:pPr>
            <w:r>
              <w:rPr>
                <w:rFonts w:asciiTheme="minorHAnsi" w:hAnsiTheme="minorHAnsi" w:cstheme="minorHAnsi"/>
                <w:color w:val="000000" w:themeColor="text1"/>
                <w:sz w:val="20"/>
                <w:szCs w:val="20"/>
              </w:rPr>
              <w:t>CDC Strategic Management</w:t>
            </w:r>
            <w:r w:rsidRPr="0037147F">
              <w:rPr>
                <w:rFonts w:asciiTheme="minorHAnsi" w:hAnsiTheme="minorHAnsi" w:cstheme="minorHAnsi"/>
                <w:sz w:val="20"/>
                <w:szCs w:val="20"/>
              </w:rPr>
              <w:t xml:space="preserve"> </w:t>
            </w:r>
          </w:p>
        </w:tc>
        <w:tc>
          <w:tcPr>
            <w:tcW w:w="364" w:type="pct"/>
          </w:tcPr>
          <w:p w:rsidR="009713D2" w:rsidRPr="00EB28FB" w:rsidRDefault="009713D2" w:rsidP="0065448B">
            <w:pPr>
              <w:jc w:val="both"/>
              <w:rPr>
                <w:rFonts w:asciiTheme="minorHAnsi" w:hAnsiTheme="minorHAnsi" w:cstheme="minorHAnsi"/>
                <w:sz w:val="20"/>
                <w:szCs w:val="20"/>
              </w:rPr>
            </w:pPr>
            <w:r w:rsidRPr="00EB28FB">
              <w:rPr>
                <w:rFonts w:asciiTheme="minorHAnsi" w:hAnsiTheme="minorHAnsi" w:cstheme="minorHAnsi"/>
                <w:sz w:val="20"/>
                <w:szCs w:val="20"/>
              </w:rPr>
              <w:t>31 March 2021</w:t>
            </w:r>
          </w:p>
        </w:tc>
      </w:tr>
      <w:tr w:rsidR="002869F2" w:rsidRPr="00EB28FB" w:rsidTr="0091637D">
        <w:trPr>
          <w:trHeight w:val="492"/>
        </w:trPr>
        <w:tc>
          <w:tcPr>
            <w:tcW w:w="545" w:type="pct"/>
          </w:tcPr>
          <w:p w:rsidR="002869F2" w:rsidRPr="00EB28FB" w:rsidRDefault="002869F2" w:rsidP="009713D2">
            <w:pPr>
              <w:ind w:left="5" w:right="24"/>
              <w:rPr>
                <w:rFonts w:asciiTheme="minorHAnsi" w:hAnsiTheme="minorHAnsi" w:cstheme="minorHAnsi"/>
                <w:b/>
                <w:bCs/>
                <w:sz w:val="20"/>
                <w:szCs w:val="20"/>
              </w:rPr>
            </w:pPr>
            <w:r w:rsidRPr="00EB28FB">
              <w:rPr>
                <w:rFonts w:asciiTheme="minorHAnsi" w:hAnsiTheme="minorHAnsi" w:cstheme="minorHAnsi"/>
                <w:b/>
                <w:bCs/>
                <w:sz w:val="20"/>
                <w:szCs w:val="20"/>
              </w:rPr>
              <w:t xml:space="preserve">PRESENTATIONS BY REGIONS ON TARGETS NOT ACHIEVED DURING Q3 : </w:t>
            </w:r>
            <w:r w:rsidR="00EA76D7" w:rsidRPr="00EB28FB">
              <w:rPr>
                <w:rFonts w:asciiTheme="minorHAnsi" w:hAnsiTheme="minorHAnsi" w:cstheme="minorHAnsi"/>
                <w:b/>
                <w:bCs/>
                <w:sz w:val="20"/>
                <w:szCs w:val="20"/>
              </w:rPr>
              <w:t>LMN</w:t>
            </w:r>
          </w:p>
        </w:tc>
        <w:tc>
          <w:tcPr>
            <w:tcW w:w="3138" w:type="pct"/>
          </w:tcPr>
          <w:p w:rsidR="00EA2F6F" w:rsidRPr="00EB28FB" w:rsidRDefault="00EA2F6F" w:rsidP="00D85623">
            <w:pPr>
              <w:spacing w:after="60"/>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w:t>
            </w:r>
            <w:r w:rsidRPr="00EB28FB">
              <w:rPr>
                <w:rFonts w:asciiTheme="minorHAnsi" w:hAnsiTheme="minorHAnsi" w:cstheme="minorHAnsi"/>
                <w:b/>
                <w:bCs/>
                <w:sz w:val="20"/>
                <w:szCs w:val="20"/>
              </w:rPr>
              <w:t>LMN</w:t>
            </w:r>
            <w:r w:rsidRPr="00EB28FB">
              <w:rPr>
                <w:rFonts w:asciiTheme="minorHAnsi" w:hAnsiTheme="minorHAnsi" w:cstheme="minorHAnsi"/>
                <w:b/>
                <w:sz w:val="20"/>
                <w:szCs w:val="20"/>
              </w:rPr>
              <w:t xml:space="preserve"> ON TARGETS NOT ACHIEVED DURING Q3</w:t>
            </w:r>
          </w:p>
          <w:p w:rsidR="002869F2" w:rsidRPr="00EB28FB" w:rsidRDefault="002869F2" w:rsidP="006D1579">
            <w:pPr>
              <w:jc w:val="both"/>
              <w:rPr>
                <w:rFonts w:asciiTheme="minorHAnsi" w:hAnsiTheme="minorHAnsi" w:cstheme="minorHAnsi"/>
                <w:sz w:val="20"/>
                <w:szCs w:val="20"/>
              </w:rPr>
            </w:pPr>
            <w:r w:rsidRPr="00EB28FB">
              <w:rPr>
                <w:rFonts w:asciiTheme="minorHAnsi" w:hAnsiTheme="minorHAnsi" w:cstheme="minorHAnsi"/>
                <w:sz w:val="20"/>
                <w:szCs w:val="20"/>
              </w:rPr>
              <w:t xml:space="preserve">The RC LMN presented on </w:t>
            </w:r>
            <w:r w:rsidR="007474C7" w:rsidRPr="00EB28FB">
              <w:rPr>
                <w:rFonts w:asciiTheme="minorHAnsi" w:hAnsiTheme="minorHAnsi" w:cstheme="minorHAnsi"/>
                <w:sz w:val="20"/>
                <w:szCs w:val="20"/>
              </w:rPr>
              <w:t xml:space="preserve">targets </w:t>
            </w:r>
            <w:r w:rsidRPr="00EB28FB">
              <w:rPr>
                <w:rFonts w:asciiTheme="minorHAnsi" w:hAnsiTheme="minorHAnsi" w:cstheme="minorHAnsi"/>
                <w:sz w:val="20"/>
                <w:szCs w:val="20"/>
              </w:rPr>
              <w:t>that were not achieved</w:t>
            </w:r>
            <w:r w:rsidR="007474C7" w:rsidRPr="00EB28FB">
              <w:rPr>
                <w:rFonts w:asciiTheme="minorHAnsi" w:hAnsiTheme="minorHAnsi" w:cstheme="minorHAnsi"/>
                <w:sz w:val="20"/>
                <w:szCs w:val="20"/>
              </w:rPr>
              <w:t xml:space="preserve"> during Quarter Three</w:t>
            </w:r>
            <w:r w:rsidRPr="00EB28FB">
              <w:rPr>
                <w:rFonts w:asciiTheme="minorHAnsi" w:hAnsiTheme="minorHAnsi" w:cstheme="minorHAnsi"/>
                <w:sz w:val="20"/>
                <w:szCs w:val="20"/>
              </w:rPr>
              <w:t xml:space="preserve">. </w:t>
            </w:r>
            <w:r w:rsidR="007474C7" w:rsidRPr="00EB28FB">
              <w:rPr>
                <w:rFonts w:asciiTheme="minorHAnsi" w:hAnsiTheme="minorHAnsi" w:cstheme="minorHAnsi"/>
                <w:sz w:val="20"/>
                <w:szCs w:val="20"/>
              </w:rPr>
              <w:t xml:space="preserve"> </w:t>
            </w:r>
            <w:r w:rsidR="00691F58" w:rsidRPr="00EB28FB">
              <w:rPr>
                <w:rFonts w:asciiTheme="minorHAnsi" w:hAnsiTheme="minorHAnsi" w:cstheme="minorHAnsi"/>
                <w:sz w:val="20"/>
                <w:szCs w:val="20"/>
              </w:rPr>
              <w:t xml:space="preserve">The target for </w:t>
            </w:r>
            <w:r w:rsidRPr="00EB28FB">
              <w:rPr>
                <w:rFonts w:asciiTheme="minorHAnsi" w:hAnsiTheme="minorHAnsi" w:cstheme="minorHAnsi"/>
                <w:sz w:val="20"/>
                <w:szCs w:val="20"/>
              </w:rPr>
              <w:t xml:space="preserve">spiritual care </w:t>
            </w:r>
            <w:r w:rsidR="002959B8" w:rsidRPr="00EB28FB">
              <w:rPr>
                <w:rFonts w:asciiTheme="minorHAnsi" w:hAnsiTheme="minorHAnsi" w:cstheme="minorHAnsi"/>
                <w:sz w:val="20"/>
                <w:szCs w:val="20"/>
              </w:rPr>
              <w:t>was not achieved due to l</w:t>
            </w:r>
            <w:r w:rsidRPr="00EB28FB">
              <w:rPr>
                <w:rFonts w:asciiTheme="minorHAnsi" w:hAnsiTheme="minorHAnsi" w:cstheme="minorHAnsi"/>
                <w:sz w:val="20"/>
                <w:szCs w:val="20"/>
              </w:rPr>
              <w:t xml:space="preserve">ockdown regulations </w:t>
            </w:r>
            <w:r w:rsidR="00020FB8" w:rsidRPr="00EB28FB">
              <w:rPr>
                <w:rFonts w:asciiTheme="minorHAnsi" w:hAnsiTheme="minorHAnsi" w:cstheme="minorHAnsi"/>
                <w:sz w:val="20"/>
                <w:szCs w:val="20"/>
              </w:rPr>
              <w:t xml:space="preserve">that restricted visits by spiritual workers and </w:t>
            </w:r>
            <w:r w:rsidR="00143BC0" w:rsidRPr="00EB28FB">
              <w:rPr>
                <w:rFonts w:asciiTheme="minorHAnsi" w:hAnsiTheme="minorHAnsi" w:cstheme="minorHAnsi"/>
                <w:sz w:val="20"/>
                <w:szCs w:val="20"/>
              </w:rPr>
              <w:t>as a result</w:t>
            </w:r>
            <w:r w:rsidR="00020FB8" w:rsidRPr="00EB28FB">
              <w:rPr>
                <w:rFonts w:asciiTheme="minorHAnsi" w:hAnsiTheme="minorHAnsi" w:cstheme="minorHAnsi"/>
                <w:sz w:val="20"/>
                <w:szCs w:val="20"/>
              </w:rPr>
              <w:t xml:space="preserve"> </w:t>
            </w:r>
            <w:r w:rsidR="00BB63E5">
              <w:rPr>
                <w:rFonts w:asciiTheme="minorHAnsi" w:hAnsiTheme="minorHAnsi" w:cstheme="minorHAnsi"/>
                <w:sz w:val="20"/>
                <w:szCs w:val="20"/>
              </w:rPr>
              <w:t>has</w:t>
            </w:r>
            <w:r w:rsidR="00020FB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impacted performance. </w:t>
            </w:r>
            <w:r w:rsidR="009366B7" w:rsidRPr="00EB28FB">
              <w:rPr>
                <w:rFonts w:asciiTheme="minorHAnsi" w:hAnsiTheme="minorHAnsi" w:cstheme="minorHAnsi"/>
                <w:sz w:val="20"/>
                <w:szCs w:val="20"/>
              </w:rPr>
              <w:t xml:space="preserve"> </w:t>
            </w:r>
            <w:r w:rsidR="00172CF2" w:rsidRPr="00EB28FB">
              <w:rPr>
                <w:rFonts w:asciiTheme="minorHAnsi" w:hAnsiTheme="minorHAnsi" w:cstheme="minorHAnsi"/>
                <w:sz w:val="20"/>
                <w:szCs w:val="20"/>
              </w:rPr>
              <w:t xml:space="preserve">A catch up </w:t>
            </w:r>
            <w:r w:rsidR="002D53AC" w:rsidRPr="00EB28FB">
              <w:rPr>
                <w:rFonts w:asciiTheme="minorHAnsi" w:hAnsiTheme="minorHAnsi" w:cstheme="minorHAnsi"/>
                <w:sz w:val="20"/>
                <w:szCs w:val="20"/>
              </w:rPr>
              <w:t>plan was</w:t>
            </w:r>
            <w:r w:rsidR="00172CF2" w:rsidRPr="00EB28FB">
              <w:rPr>
                <w:rFonts w:asciiTheme="minorHAnsi" w:hAnsiTheme="minorHAnsi" w:cstheme="minorHAnsi"/>
                <w:sz w:val="20"/>
                <w:szCs w:val="20"/>
              </w:rPr>
              <w:t xml:space="preserve"> developed to ensure that the</w:t>
            </w:r>
            <w:r w:rsidRPr="00EB28FB">
              <w:rPr>
                <w:rFonts w:asciiTheme="minorHAnsi" w:hAnsiTheme="minorHAnsi" w:cstheme="minorHAnsi"/>
                <w:sz w:val="20"/>
                <w:szCs w:val="20"/>
              </w:rPr>
              <w:t xml:space="preserve"> Region achieve</w:t>
            </w:r>
            <w:r w:rsidR="009366B7" w:rsidRPr="00EB28FB">
              <w:rPr>
                <w:rFonts w:asciiTheme="minorHAnsi" w:hAnsiTheme="minorHAnsi" w:cstheme="minorHAnsi"/>
                <w:sz w:val="20"/>
                <w:szCs w:val="20"/>
              </w:rPr>
              <w:t>s</w:t>
            </w:r>
            <w:r w:rsidRPr="00EB28FB">
              <w:rPr>
                <w:rFonts w:asciiTheme="minorHAnsi" w:hAnsiTheme="minorHAnsi" w:cstheme="minorHAnsi"/>
                <w:sz w:val="20"/>
                <w:szCs w:val="20"/>
              </w:rPr>
              <w:t xml:space="preserve"> the target</w:t>
            </w:r>
            <w:r w:rsidR="00172CF2" w:rsidRPr="00EB28FB">
              <w:rPr>
                <w:rFonts w:asciiTheme="minorHAnsi" w:hAnsiTheme="minorHAnsi" w:cstheme="minorHAnsi"/>
                <w:sz w:val="20"/>
                <w:szCs w:val="20"/>
              </w:rPr>
              <w:t xml:space="preserve"> by end </w:t>
            </w:r>
            <w:r w:rsidR="002D53AC" w:rsidRPr="00EB28FB">
              <w:rPr>
                <w:rFonts w:asciiTheme="minorHAnsi" w:hAnsiTheme="minorHAnsi" w:cstheme="minorHAnsi"/>
                <w:sz w:val="20"/>
                <w:szCs w:val="20"/>
              </w:rPr>
              <w:t>of the financial year</w:t>
            </w:r>
            <w:r w:rsidRPr="00EB28FB">
              <w:rPr>
                <w:rFonts w:asciiTheme="minorHAnsi" w:hAnsiTheme="minorHAnsi" w:cstheme="minorHAnsi"/>
                <w:sz w:val="20"/>
                <w:szCs w:val="20"/>
              </w:rPr>
              <w:t xml:space="preserve">. </w:t>
            </w:r>
            <w:r w:rsidR="00691F58" w:rsidRPr="00EB28FB">
              <w:rPr>
                <w:rFonts w:asciiTheme="minorHAnsi" w:hAnsiTheme="minorHAnsi" w:cstheme="minorHAnsi"/>
                <w:sz w:val="20"/>
                <w:szCs w:val="20"/>
              </w:rPr>
              <w:t xml:space="preserve"> </w:t>
            </w:r>
            <w:r w:rsidR="002959B8" w:rsidRPr="00EB28FB">
              <w:rPr>
                <w:rFonts w:asciiTheme="minorHAnsi" w:hAnsiTheme="minorHAnsi" w:cstheme="minorHAnsi"/>
                <w:sz w:val="20"/>
                <w:szCs w:val="20"/>
              </w:rPr>
              <w:t xml:space="preserve">The </w:t>
            </w:r>
            <w:r w:rsidR="009366B7" w:rsidRPr="00EB28FB">
              <w:rPr>
                <w:rFonts w:asciiTheme="minorHAnsi" w:hAnsiTheme="minorHAnsi" w:cstheme="minorHAnsi"/>
                <w:sz w:val="20"/>
                <w:szCs w:val="20"/>
              </w:rPr>
              <w:t xml:space="preserve">target </w:t>
            </w:r>
            <w:r w:rsidR="002959B8" w:rsidRPr="00EB28FB">
              <w:rPr>
                <w:rFonts w:asciiTheme="minorHAnsi" w:hAnsiTheme="minorHAnsi" w:cstheme="minorHAnsi"/>
                <w:sz w:val="20"/>
                <w:szCs w:val="20"/>
              </w:rPr>
              <w:t xml:space="preserve">on </w:t>
            </w:r>
            <w:r w:rsidRPr="00EB28FB">
              <w:rPr>
                <w:rFonts w:asciiTheme="minorHAnsi" w:hAnsiTheme="minorHAnsi" w:cstheme="minorHAnsi"/>
                <w:sz w:val="20"/>
                <w:szCs w:val="20"/>
              </w:rPr>
              <w:t xml:space="preserve">psychological </w:t>
            </w:r>
            <w:r w:rsidR="00143BC0" w:rsidRPr="00EB28FB">
              <w:rPr>
                <w:rFonts w:asciiTheme="minorHAnsi" w:hAnsiTheme="minorHAnsi" w:cstheme="minorHAnsi"/>
                <w:sz w:val="20"/>
                <w:szCs w:val="20"/>
              </w:rPr>
              <w:t>c</w:t>
            </w:r>
            <w:r w:rsidRPr="00EB28FB">
              <w:rPr>
                <w:rFonts w:asciiTheme="minorHAnsi" w:hAnsiTheme="minorHAnsi" w:cstheme="minorHAnsi"/>
                <w:sz w:val="20"/>
                <w:szCs w:val="20"/>
              </w:rPr>
              <w:t xml:space="preserve">are services was not achieved due to </w:t>
            </w:r>
            <w:r w:rsidR="009366B7" w:rsidRPr="00EB28FB">
              <w:rPr>
                <w:rFonts w:asciiTheme="minorHAnsi" w:hAnsiTheme="minorHAnsi" w:cstheme="minorHAnsi"/>
                <w:sz w:val="20"/>
                <w:szCs w:val="20"/>
              </w:rPr>
              <w:t>a shortage of psychologists and COVID</w:t>
            </w:r>
            <w:r w:rsidRPr="00EB28FB">
              <w:rPr>
                <w:rFonts w:asciiTheme="minorHAnsi" w:hAnsiTheme="minorHAnsi" w:cstheme="minorHAnsi"/>
                <w:sz w:val="20"/>
                <w:szCs w:val="20"/>
              </w:rPr>
              <w:t>-19</w:t>
            </w:r>
            <w:r w:rsidR="002959B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restrictions which led </w:t>
            </w:r>
            <w:r w:rsidR="00691F58" w:rsidRPr="00EB28FB">
              <w:rPr>
                <w:rFonts w:asciiTheme="minorHAnsi" w:hAnsiTheme="minorHAnsi" w:cstheme="minorHAnsi"/>
                <w:sz w:val="20"/>
                <w:szCs w:val="20"/>
              </w:rPr>
              <w:t xml:space="preserve">to </w:t>
            </w:r>
            <w:r w:rsidR="00BB63E5">
              <w:rPr>
                <w:rFonts w:asciiTheme="minorHAnsi" w:hAnsiTheme="minorHAnsi" w:cstheme="minorHAnsi"/>
                <w:sz w:val="20"/>
                <w:szCs w:val="20"/>
              </w:rPr>
              <w:t xml:space="preserve">the </w:t>
            </w:r>
            <w:r w:rsidR="00691F58" w:rsidRPr="00EB28FB">
              <w:rPr>
                <w:rFonts w:asciiTheme="minorHAnsi" w:hAnsiTheme="minorHAnsi" w:cstheme="minorHAnsi"/>
                <w:sz w:val="20"/>
                <w:szCs w:val="20"/>
              </w:rPr>
              <w:t>suspension of group work</w:t>
            </w:r>
            <w:r w:rsidRPr="00EB28FB">
              <w:rPr>
                <w:rFonts w:asciiTheme="minorHAnsi" w:hAnsiTheme="minorHAnsi" w:cstheme="minorHAnsi"/>
                <w:sz w:val="20"/>
                <w:szCs w:val="20"/>
              </w:rPr>
              <w:t xml:space="preserve">. </w:t>
            </w:r>
            <w:r w:rsidR="009366B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process </w:t>
            </w:r>
            <w:r w:rsidR="009366B7" w:rsidRPr="00EB28FB">
              <w:rPr>
                <w:rFonts w:asciiTheme="minorHAnsi" w:hAnsiTheme="minorHAnsi" w:cstheme="minorHAnsi"/>
                <w:sz w:val="20"/>
                <w:szCs w:val="20"/>
              </w:rPr>
              <w:t>of</w:t>
            </w:r>
            <w:r w:rsidRPr="00EB28FB">
              <w:rPr>
                <w:rFonts w:asciiTheme="minorHAnsi" w:hAnsiTheme="minorHAnsi" w:cstheme="minorHAnsi"/>
                <w:sz w:val="20"/>
                <w:szCs w:val="20"/>
              </w:rPr>
              <w:t xml:space="preserve"> headhunting </w:t>
            </w:r>
            <w:r w:rsidR="009366B7" w:rsidRPr="00EB28FB">
              <w:rPr>
                <w:rFonts w:asciiTheme="minorHAnsi" w:hAnsiTheme="minorHAnsi" w:cstheme="minorHAnsi"/>
                <w:sz w:val="20"/>
                <w:szCs w:val="20"/>
              </w:rPr>
              <w:t xml:space="preserve">for replacement </w:t>
            </w:r>
            <w:r w:rsidRPr="00EB28FB">
              <w:rPr>
                <w:rFonts w:asciiTheme="minorHAnsi" w:hAnsiTheme="minorHAnsi" w:cstheme="minorHAnsi"/>
                <w:sz w:val="20"/>
                <w:szCs w:val="20"/>
              </w:rPr>
              <w:t>psychologist</w:t>
            </w:r>
            <w:r w:rsidR="009366B7" w:rsidRPr="00EB28FB">
              <w:rPr>
                <w:rFonts w:asciiTheme="minorHAnsi" w:hAnsiTheme="minorHAnsi" w:cstheme="minorHAnsi"/>
                <w:sz w:val="20"/>
                <w:szCs w:val="20"/>
              </w:rPr>
              <w:t>s</w:t>
            </w:r>
            <w:r w:rsidRPr="00EB28FB">
              <w:rPr>
                <w:rFonts w:asciiTheme="minorHAnsi" w:hAnsiTheme="minorHAnsi" w:cstheme="minorHAnsi"/>
                <w:sz w:val="20"/>
                <w:szCs w:val="20"/>
              </w:rPr>
              <w:t xml:space="preserve"> that terminated their services is underway. </w:t>
            </w:r>
            <w:r w:rsidR="009366B7" w:rsidRPr="00EB28FB">
              <w:rPr>
                <w:rFonts w:asciiTheme="minorHAnsi" w:hAnsiTheme="minorHAnsi" w:cstheme="minorHAnsi"/>
                <w:sz w:val="20"/>
                <w:szCs w:val="20"/>
              </w:rPr>
              <w:t xml:space="preserve"> </w:t>
            </w:r>
            <w:r w:rsidR="00691F58" w:rsidRPr="00EB28FB">
              <w:rPr>
                <w:rFonts w:asciiTheme="minorHAnsi" w:hAnsiTheme="minorHAnsi" w:cstheme="minorHAnsi"/>
                <w:sz w:val="20"/>
                <w:szCs w:val="20"/>
              </w:rPr>
              <w:t xml:space="preserve">The target for </w:t>
            </w:r>
            <w:r w:rsidRPr="00EB28FB">
              <w:rPr>
                <w:rFonts w:asciiTheme="minorHAnsi" w:hAnsiTheme="minorHAnsi" w:cstheme="minorHAnsi"/>
                <w:sz w:val="20"/>
                <w:szCs w:val="20"/>
              </w:rPr>
              <w:t xml:space="preserve">offenders participating in GET per academic year was not achieved due to adherence to </w:t>
            </w:r>
            <w:r w:rsidR="009366B7" w:rsidRPr="00EB28FB">
              <w:rPr>
                <w:rFonts w:asciiTheme="minorHAnsi" w:hAnsiTheme="minorHAnsi" w:cstheme="minorHAnsi"/>
                <w:sz w:val="20"/>
                <w:szCs w:val="20"/>
              </w:rPr>
              <w:t>l</w:t>
            </w:r>
            <w:r w:rsidRPr="00EB28FB">
              <w:rPr>
                <w:rFonts w:asciiTheme="minorHAnsi" w:hAnsiTheme="minorHAnsi" w:cstheme="minorHAnsi"/>
                <w:sz w:val="20"/>
                <w:szCs w:val="20"/>
              </w:rPr>
              <w:t>ockdown regulations</w:t>
            </w:r>
            <w:r w:rsidR="00783504" w:rsidRPr="00EB28FB">
              <w:rPr>
                <w:rFonts w:asciiTheme="minorHAnsi" w:hAnsiTheme="minorHAnsi" w:cstheme="minorHAnsi"/>
                <w:sz w:val="20"/>
                <w:szCs w:val="20"/>
              </w:rPr>
              <w:t xml:space="preserve"> which led to limited attendance</w:t>
            </w:r>
            <w:r w:rsidRPr="00EB28FB">
              <w:rPr>
                <w:rFonts w:asciiTheme="minorHAnsi" w:hAnsiTheme="minorHAnsi" w:cstheme="minorHAnsi"/>
                <w:sz w:val="20"/>
                <w:szCs w:val="20"/>
              </w:rPr>
              <w:t>.</w:t>
            </w:r>
            <w:r w:rsidR="009366B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6D1579">
              <w:rPr>
                <w:rFonts w:asciiTheme="minorHAnsi" w:hAnsiTheme="minorHAnsi" w:cstheme="minorHAnsi"/>
                <w:sz w:val="20"/>
                <w:szCs w:val="20"/>
              </w:rPr>
              <w:t>The t</w:t>
            </w:r>
            <w:r w:rsidRPr="00EB28FB">
              <w:rPr>
                <w:rFonts w:asciiTheme="minorHAnsi" w:hAnsiTheme="minorHAnsi" w:cstheme="minorHAnsi"/>
                <w:sz w:val="20"/>
                <w:szCs w:val="20"/>
              </w:rPr>
              <w:t xml:space="preserve">ransfer of offenders during the course of the programme was also cited </w:t>
            </w:r>
            <w:r w:rsidR="009366B7" w:rsidRPr="00EB28FB">
              <w:rPr>
                <w:rFonts w:asciiTheme="minorHAnsi" w:hAnsiTheme="minorHAnsi" w:cstheme="minorHAnsi"/>
                <w:sz w:val="20"/>
                <w:szCs w:val="20"/>
              </w:rPr>
              <w:t xml:space="preserve">as </w:t>
            </w:r>
            <w:r w:rsidR="006D1579">
              <w:rPr>
                <w:rFonts w:asciiTheme="minorHAnsi" w:hAnsiTheme="minorHAnsi" w:cstheme="minorHAnsi"/>
                <w:sz w:val="20"/>
                <w:szCs w:val="20"/>
              </w:rPr>
              <w:t>a reason</w:t>
            </w:r>
            <w:r w:rsidR="009366B7" w:rsidRPr="00EB28FB">
              <w:rPr>
                <w:rFonts w:asciiTheme="minorHAnsi" w:hAnsiTheme="minorHAnsi" w:cstheme="minorHAnsi"/>
                <w:sz w:val="20"/>
                <w:szCs w:val="20"/>
              </w:rPr>
              <w:t xml:space="preserve"> that contributed to underperformance </w:t>
            </w:r>
            <w:r w:rsidRPr="00EB28FB">
              <w:rPr>
                <w:rFonts w:asciiTheme="minorHAnsi" w:hAnsiTheme="minorHAnsi" w:cstheme="minorHAnsi"/>
                <w:sz w:val="20"/>
                <w:szCs w:val="20"/>
              </w:rPr>
              <w:t xml:space="preserve">however </w:t>
            </w:r>
            <w:r w:rsidR="00783504" w:rsidRPr="00EB28FB">
              <w:rPr>
                <w:rFonts w:asciiTheme="minorHAnsi" w:hAnsiTheme="minorHAnsi" w:cstheme="minorHAnsi"/>
                <w:sz w:val="20"/>
                <w:szCs w:val="20"/>
              </w:rPr>
              <w:t>a</w:t>
            </w:r>
            <w:r w:rsidRPr="00EB28FB">
              <w:rPr>
                <w:rFonts w:asciiTheme="minorHAnsi" w:hAnsiTheme="minorHAnsi" w:cstheme="minorHAnsi"/>
                <w:sz w:val="20"/>
                <w:szCs w:val="20"/>
              </w:rPr>
              <w:t>dherence to transfer regulations/</w:t>
            </w:r>
            <w:r w:rsidR="009366B7" w:rsidRPr="00EB28FB">
              <w:rPr>
                <w:rFonts w:asciiTheme="minorHAnsi" w:hAnsiTheme="minorHAnsi" w:cstheme="minorHAnsi"/>
                <w:sz w:val="20"/>
                <w:szCs w:val="20"/>
              </w:rPr>
              <w:t>p</w:t>
            </w:r>
            <w:r w:rsidRPr="00EB28FB">
              <w:rPr>
                <w:rFonts w:asciiTheme="minorHAnsi" w:hAnsiTheme="minorHAnsi" w:cstheme="minorHAnsi"/>
                <w:sz w:val="20"/>
                <w:szCs w:val="20"/>
              </w:rPr>
              <w:t xml:space="preserve">olicies will be emphasised. </w:t>
            </w:r>
            <w:r w:rsidR="009366B7" w:rsidRPr="00EB28FB">
              <w:rPr>
                <w:rFonts w:asciiTheme="minorHAnsi" w:hAnsiTheme="minorHAnsi" w:cstheme="minorHAnsi"/>
                <w:sz w:val="20"/>
                <w:szCs w:val="20"/>
              </w:rPr>
              <w:t xml:space="preserve"> </w:t>
            </w:r>
            <w:r w:rsidR="00783504" w:rsidRPr="00EB28FB">
              <w:rPr>
                <w:rFonts w:asciiTheme="minorHAnsi" w:hAnsiTheme="minorHAnsi" w:cstheme="minorHAnsi"/>
                <w:sz w:val="20"/>
                <w:szCs w:val="20"/>
              </w:rPr>
              <w:t xml:space="preserve">The target for </w:t>
            </w:r>
            <w:r w:rsidRPr="00EB28FB">
              <w:rPr>
                <w:rFonts w:asciiTheme="minorHAnsi" w:hAnsiTheme="minorHAnsi" w:cstheme="minorHAnsi"/>
                <w:sz w:val="20"/>
                <w:szCs w:val="20"/>
              </w:rPr>
              <w:t xml:space="preserve">Offenders Viral Load Suppression Rate (at 12 Months) was not achieved due to </w:t>
            </w:r>
            <w:r w:rsidR="005F2395" w:rsidRPr="00EB28FB">
              <w:rPr>
                <w:rFonts w:asciiTheme="minorHAnsi" w:hAnsiTheme="minorHAnsi" w:cstheme="minorHAnsi"/>
                <w:sz w:val="20"/>
                <w:szCs w:val="20"/>
              </w:rPr>
              <w:t>non-adherence</w:t>
            </w:r>
            <w:r w:rsidRPr="00EB28FB">
              <w:rPr>
                <w:rFonts w:asciiTheme="minorHAnsi" w:hAnsiTheme="minorHAnsi" w:cstheme="minorHAnsi"/>
                <w:sz w:val="20"/>
                <w:szCs w:val="20"/>
              </w:rPr>
              <w:t xml:space="preserve"> to treatment</w:t>
            </w:r>
            <w:r w:rsidR="00783504" w:rsidRPr="00EB28FB">
              <w:rPr>
                <w:rFonts w:asciiTheme="minorHAnsi" w:hAnsiTheme="minorHAnsi" w:cstheme="minorHAnsi"/>
                <w:sz w:val="20"/>
                <w:szCs w:val="20"/>
              </w:rPr>
              <w:t xml:space="preserve"> and </w:t>
            </w:r>
            <w:r w:rsidRPr="00EB28FB">
              <w:rPr>
                <w:rFonts w:asciiTheme="minorHAnsi" w:hAnsiTheme="minorHAnsi" w:cstheme="minorHAnsi"/>
                <w:sz w:val="20"/>
                <w:szCs w:val="20"/>
              </w:rPr>
              <w:t xml:space="preserve">manipulative behaviour as inmates </w:t>
            </w:r>
            <w:r w:rsidR="009366B7" w:rsidRPr="00EB28FB">
              <w:rPr>
                <w:rFonts w:asciiTheme="minorHAnsi" w:hAnsiTheme="minorHAnsi" w:cstheme="minorHAnsi"/>
                <w:sz w:val="20"/>
                <w:szCs w:val="20"/>
              </w:rPr>
              <w:t xml:space="preserve">continuously </w:t>
            </w:r>
            <w:r w:rsidR="005F2395" w:rsidRPr="00EB28FB">
              <w:rPr>
                <w:rFonts w:asciiTheme="minorHAnsi" w:hAnsiTheme="minorHAnsi" w:cstheme="minorHAnsi"/>
                <w:sz w:val="20"/>
                <w:szCs w:val="20"/>
              </w:rPr>
              <w:t>prefer</w:t>
            </w:r>
            <w:r w:rsidRPr="00EB28FB">
              <w:rPr>
                <w:rFonts w:asciiTheme="minorHAnsi" w:hAnsiTheme="minorHAnsi" w:cstheme="minorHAnsi"/>
                <w:sz w:val="20"/>
                <w:szCs w:val="20"/>
              </w:rPr>
              <w:t xml:space="preserve"> high protein diet.</w:t>
            </w:r>
            <w:r w:rsidR="009366B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783504" w:rsidRPr="00EB28FB">
              <w:rPr>
                <w:rFonts w:asciiTheme="minorHAnsi" w:hAnsiTheme="minorHAnsi" w:cstheme="minorHAnsi"/>
                <w:sz w:val="20"/>
                <w:szCs w:val="20"/>
              </w:rPr>
              <w:t xml:space="preserve">The two </w:t>
            </w:r>
            <w:r w:rsidRPr="00EB28FB">
              <w:rPr>
                <w:rFonts w:asciiTheme="minorHAnsi" w:hAnsiTheme="minorHAnsi" w:cstheme="minorHAnsi"/>
                <w:sz w:val="20"/>
                <w:szCs w:val="20"/>
              </w:rPr>
              <w:t xml:space="preserve">RJ </w:t>
            </w:r>
            <w:r w:rsidR="009366B7" w:rsidRPr="00EB28FB">
              <w:rPr>
                <w:rFonts w:asciiTheme="minorHAnsi" w:hAnsiTheme="minorHAnsi" w:cstheme="minorHAnsi"/>
                <w:sz w:val="20"/>
                <w:szCs w:val="20"/>
              </w:rPr>
              <w:t xml:space="preserve">targets </w:t>
            </w:r>
            <w:r w:rsidR="00783504" w:rsidRPr="00EB28FB">
              <w:rPr>
                <w:rFonts w:asciiTheme="minorHAnsi" w:hAnsiTheme="minorHAnsi" w:cstheme="minorHAnsi"/>
                <w:sz w:val="20"/>
                <w:szCs w:val="20"/>
              </w:rPr>
              <w:t>were not achieved due to the implementation of</w:t>
            </w:r>
            <w:r w:rsidR="004C039C" w:rsidRPr="00EB28FB">
              <w:rPr>
                <w:rFonts w:asciiTheme="minorHAnsi" w:hAnsiTheme="minorHAnsi" w:cstheme="minorHAnsi"/>
                <w:sz w:val="20"/>
                <w:szCs w:val="20"/>
              </w:rPr>
              <w:t xml:space="preserve"> </w:t>
            </w:r>
            <w:r w:rsidR="007474C7" w:rsidRPr="00EB28FB">
              <w:rPr>
                <w:rFonts w:asciiTheme="minorHAnsi" w:hAnsiTheme="minorHAnsi" w:cstheme="minorHAnsi"/>
                <w:sz w:val="20"/>
                <w:szCs w:val="20"/>
              </w:rPr>
              <w:t>COVID</w:t>
            </w:r>
            <w:r w:rsidR="004C039C" w:rsidRPr="00EB28FB">
              <w:rPr>
                <w:rFonts w:asciiTheme="minorHAnsi" w:hAnsiTheme="minorHAnsi" w:cstheme="minorHAnsi"/>
                <w:sz w:val="20"/>
                <w:szCs w:val="20"/>
              </w:rPr>
              <w:t xml:space="preserve">-19 lockdown regulations </w:t>
            </w:r>
            <w:r w:rsidR="006D1579">
              <w:rPr>
                <w:rFonts w:asciiTheme="minorHAnsi" w:hAnsiTheme="minorHAnsi" w:cstheme="minorHAnsi"/>
                <w:sz w:val="20"/>
                <w:szCs w:val="20"/>
              </w:rPr>
              <w:t>during which the programme</w:t>
            </w:r>
            <w:r w:rsidR="009366B7" w:rsidRPr="00EB28FB">
              <w:rPr>
                <w:rFonts w:asciiTheme="minorHAnsi" w:hAnsiTheme="minorHAnsi" w:cstheme="minorHAnsi"/>
                <w:sz w:val="20"/>
                <w:szCs w:val="20"/>
              </w:rPr>
              <w:t xml:space="preserve"> was suspended</w:t>
            </w:r>
            <w:r w:rsidR="004D5EF1" w:rsidRPr="00EB28FB">
              <w:rPr>
                <w:rFonts w:asciiTheme="minorHAnsi" w:hAnsiTheme="minorHAnsi" w:cstheme="minorHAnsi"/>
                <w:sz w:val="20"/>
                <w:szCs w:val="20"/>
              </w:rPr>
              <w:t>.</w:t>
            </w:r>
          </w:p>
        </w:tc>
        <w:tc>
          <w:tcPr>
            <w:tcW w:w="544" w:type="pct"/>
          </w:tcPr>
          <w:p w:rsidR="002869F2" w:rsidRPr="00EB28FB" w:rsidRDefault="00CA4E2B"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2869F2" w:rsidRPr="00EB28FB" w:rsidRDefault="00CA4E2B"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2869F2" w:rsidRPr="00EB28FB" w:rsidRDefault="00CA4E2B"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2334"/>
        </w:trPr>
        <w:tc>
          <w:tcPr>
            <w:tcW w:w="545" w:type="pct"/>
          </w:tcPr>
          <w:p w:rsidR="0059527D" w:rsidRPr="00EB28FB" w:rsidRDefault="008D2A5C" w:rsidP="0065448B">
            <w:pPr>
              <w:ind w:left="5" w:right="24"/>
              <w:jc w:val="both"/>
              <w:rPr>
                <w:rFonts w:asciiTheme="minorHAnsi" w:hAnsiTheme="minorHAnsi" w:cstheme="minorHAnsi"/>
                <w:b/>
                <w:sz w:val="20"/>
                <w:szCs w:val="20"/>
              </w:rPr>
            </w:pPr>
            <w:r w:rsidRPr="00EB28FB">
              <w:rPr>
                <w:rFonts w:asciiTheme="minorHAnsi" w:hAnsiTheme="minorHAnsi" w:cstheme="minorHAnsi"/>
                <w:b/>
                <w:bCs/>
                <w:sz w:val="20"/>
                <w:szCs w:val="20"/>
              </w:rPr>
              <w:lastRenderedPageBreak/>
              <w:t>PRESENTATIONS BY REGIONS ON TARGETS NOT ACHIEVED DURING Q3 : FS/NC</w:t>
            </w:r>
          </w:p>
        </w:tc>
        <w:tc>
          <w:tcPr>
            <w:tcW w:w="3138" w:type="pct"/>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w:t>
            </w:r>
            <w:r w:rsidRPr="00EB28FB">
              <w:rPr>
                <w:rFonts w:asciiTheme="minorHAnsi" w:hAnsiTheme="minorHAnsi" w:cstheme="minorHAnsi"/>
                <w:b/>
                <w:bCs/>
                <w:sz w:val="20"/>
                <w:szCs w:val="20"/>
              </w:rPr>
              <w:t>FS/NC</w:t>
            </w:r>
            <w:r w:rsidRPr="00EB28FB">
              <w:rPr>
                <w:rFonts w:asciiTheme="minorHAnsi" w:hAnsiTheme="minorHAnsi" w:cstheme="minorHAnsi"/>
                <w:b/>
                <w:sz w:val="20"/>
                <w:szCs w:val="20"/>
              </w:rPr>
              <w:t xml:space="preserve"> O</w:t>
            </w:r>
            <w:r w:rsidR="00011CC0" w:rsidRPr="00EB28FB">
              <w:rPr>
                <w:rFonts w:asciiTheme="minorHAnsi" w:hAnsiTheme="minorHAnsi" w:cstheme="minorHAnsi"/>
                <w:b/>
                <w:sz w:val="20"/>
                <w:szCs w:val="20"/>
              </w:rPr>
              <w:t>N TARGETS NOT ACHIEVED DURING Q3</w:t>
            </w:r>
          </w:p>
          <w:p w:rsidR="0059527D" w:rsidRPr="00EB28FB" w:rsidRDefault="0059527D" w:rsidP="0065448B">
            <w:pPr>
              <w:jc w:val="both"/>
              <w:rPr>
                <w:rFonts w:asciiTheme="minorHAnsi" w:hAnsiTheme="minorHAnsi" w:cstheme="minorHAnsi"/>
                <w:sz w:val="2"/>
                <w:szCs w:val="20"/>
              </w:rPr>
            </w:pPr>
          </w:p>
          <w:p w:rsidR="00E44D44" w:rsidRPr="00EB28FB" w:rsidRDefault="00EA2F6F" w:rsidP="009F4105">
            <w:pPr>
              <w:jc w:val="both"/>
              <w:rPr>
                <w:rFonts w:ascii="Arial" w:eastAsiaTheme="minorHAnsi" w:hAnsi="Arial" w:cs="Arial"/>
                <w:sz w:val="28"/>
                <w:szCs w:val="28"/>
              </w:rPr>
            </w:pPr>
            <w:r w:rsidRPr="00EB28FB">
              <w:rPr>
                <w:rFonts w:asciiTheme="minorHAnsi" w:hAnsiTheme="minorHAnsi" w:cstheme="minorHAnsi"/>
                <w:sz w:val="20"/>
                <w:szCs w:val="20"/>
              </w:rPr>
              <w:t xml:space="preserve">The </w:t>
            </w:r>
            <w:r w:rsidR="009F4105">
              <w:rPr>
                <w:rFonts w:asciiTheme="minorHAnsi" w:hAnsiTheme="minorHAnsi" w:cstheme="minorHAnsi"/>
                <w:sz w:val="20"/>
                <w:szCs w:val="20"/>
              </w:rPr>
              <w:t xml:space="preserve">Acting </w:t>
            </w:r>
            <w:r w:rsidR="00E44D44" w:rsidRPr="00EB28FB">
              <w:rPr>
                <w:rFonts w:asciiTheme="minorHAnsi" w:hAnsiTheme="minorHAnsi" w:cstheme="minorHAnsi"/>
                <w:sz w:val="20"/>
                <w:szCs w:val="20"/>
              </w:rPr>
              <w:t>RC FS/NC made a presentation on the targets not achieved</w:t>
            </w:r>
            <w:r w:rsidR="002C4FAC">
              <w:rPr>
                <w:rFonts w:asciiTheme="minorHAnsi" w:hAnsiTheme="minorHAnsi" w:cstheme="minorHAnsi"/>
                <w:sz w:val="20"/>
                <w:szCs w:val="20"/>
              </w:rPr>
              <w:t xml:space="preserve"> for the FS/NC Region</w:t>
            </w:r>
            <w:r w:rsidR="00E44D44"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B68AA" w:rsidRPr="00EB28FB">
              <w:rPr>
                <w:rFonts w:asciiTheme="minorHAnsi" w:hAnsiTheme="minorHAnsi" w:cstheme="minorHAnsi"/>
                <w:sz w:val="20"/>
                <w:szCs w:val="20"/>
              </w:rPr>
              <w:t>The escape</w:t>
            </w:r>
            <w:r w:rsidR="00816FB7" w:rsidRPr="00EB28FB">
              <w:rPr>
                <w:rFonts w:asciiTheme="minorHAnsi" w:hAnsiTheme="minorHAnsi" w:cstheme="minorHAnsi"/>
                <w:sz w:val="20"/>
                <w:szCs w:val="20"/>
              </w:rPr>
              <w:t>s</w:t>
            </w:r>
            <w:r w:rsidR="009B68AA" w:rsidRPr="00EB28FB">
              <w:rPr>
                <w:rFonts w:asciiTheme="minorHAnsi" w:hAnsiTheme="minorHAnsi" w:cstheme="minorHAnsi"/>
                <w:sz w:val="20"/>
                <w:szCs w:val="20"/>
              </w:rPr>
              <w:t xml:space="preserve"> </w:t>
            </w:r>
            <w:r w:rsidRPr="00EB28FB">
              <w:rPr>
                <w:rFonts w:asciiTheme="minorHAnsi" w:hAnsiTheme="minorHAnsi" w:cstheme="minorHAnsi"/>
                <w:sz w:val="20"/>
                <w:szCs w:val="20"/>
              </w:rPr>
              <w:t>target</w:t>
            </w:r>
            <w:r w:rsidRPr="00EB28FB">
              <w:t xml:space="preserve"> </w:t>
            </w:r>
            <w:r w:rsidR="00E44D44" w:rsidRPr="00EB28FB">
              <w:rPr>
                <w:rFonts w:asciiTheme="minorHAnsi" w:hAnsiTheme="minorHAnsi" w:cstheme="minorHAnsi"/>
                <w:sz w:val="20"/>
                <w:szCs w:val="20"/>
              </w:rPr>
              <w:t xml:space="preserve">was not achieved due to </w:t>
            </w:r>
            <w:r w:rsidR="009B68AA" w:rsidRPr="00EB28FB">
              <w:rPr>
                <w:rFonts w:asciiTheme="minorHAnsi" w:hAnsiTheme="minorHAnsi" w:cstheme="minorHAnsi"/>
                <w:sz w:val="20"/>
                <w:szCs w:val="20"/>
              </w:rPr>
              <w:t>n</w:t>
            </w:r>
            <w:r w:rsidR="001B6180" w:rsidRPr="00EB28FB">
              <w:rPr>
                <w:rFonts w:asciiTheme="minorHAnsi" w:hAnsiTheme="minorHAnsi" w:cstheme="minorHAnsi"/>
                <w:sz w:val="20"/>
                <w:szCs w:val="20"/>
              </w:rPr>
              <w:t>on-</w:t>
            </w:r>
            <w:r w:rsidR="009B68AA" w:rsidRPr="00EB28FB">
              <w:rPr>
                <w:rFonts w:asciiTheme="minorHAnsi" w:hAnsiTheme="minorHAnsi" w:cstheme="minorHAnsi"/>
                <w:sz w:val="20"/>
                <w:szCs w:val="20"/>
              </w:rPr>
              <w:t>compliance with</w:t>
            </w:r>
            <w:r w:rsidR="00E44D44" w:rsidRPr="00EB28FB">
              <w:rPr>
                <w:rFonts w:asciiTheme="minorHAnsi" w:hAnsiTheme="minorHAnsi" w:cstheme="minorHAnsi"/>
                <w:sz w:val="20"/>
                <w:szCs w:val="20"/>
              </w:rPr>
              <w:t xml:space="preserve"> policies and procedures.</w:t>
            </w:r>
            <w:r w:rsidRPr="00EB28FB">
              <w:rPr>
                <w:rFonts w:asciiTheme="minorHAnsi" w:hAnsiTheme="minorHAnsi" w:cstheme="minorHAnsi"/>
                <w:sz w:val="20"/>
                <w:szCs w:val="20"/>
              </w:rPr>
              <w:t xml:space="preserve"> </w:t>
            </w:r>
            <w:r w:rsidR="00E44D44" w:rsidRPr="00EB28FB">
              <w:rPr>
                <w:rFonts w:asciiTheme="minorHAnsi" w:hAnsiTheme="minorHAnsi" w:cstheme="minorHAnsi"/>
                <w:sz w:val="20"/>
                <w:szCs w:val="20"/>
              </w:rPr>
              <w:t xml:space="preserve"> </w:t>
            </w:r>
            <w:r w:rsidR="009B68AA" w:rsidRPr="00EB28FB">
              <w:rPr>
                <w:rFonts w:asciiTheme="minorHAnsi" w:hAnsiTheme="minorHAnsi" w:cstheme="minorHAnsi"/>
                <w:sz w:val="20"/>
                <w:szCs w:val="20"/>
              </w:rPr>
              <w:t xml:space="preserve">The </w:t>
            </w:r>
            <w:r w:rsidR="00816FB7" w:rsidRPr="00EB28FB">
              <w:rPr>
                <w:rFonts w:asciiTheme="minorHAnsi" w:hAnsiTheme="minorHAnsi" w:cstheme="minorHAnsi"/>
                <w:sz w:val="20"/>
                <w:szCs w:val="20"/>
              </w:rPr>
              <w:t xml:space="preserve">target </w:t>
            </w:r>
            <w:r w:rsidR="009B68AA" w:rsidRPr="00EB28FB">
              <w:rPr>
                <w:rFonts w:asciiTheme="minorHAnsi" w:hAnsiTheme="minorHAnsi" w:cstheme="minorHAnsi"/>
                <w:sz w:val="20"/>
                <w:szCs w:val="20"/>
              </w:rPr>
              <w:t>on assault</w:t>
            </w:r>
            <w:r w:rsidR="00816FB7" w:rsidRPr="00EB28FB">
              <w:rPr>
                <w:rFonts w:asciiTheme="minorHAnsi" w:hAnsiTheme="minorHAnsi" w:cstheme="minorHAnsi"/>
                <w:sz w:val="20"/>
                <w:szCs w:val="20"/>
              </w:rPr>
              <w:t>s</w:t>
            </w:r>
            <w:r w:rsidR="009B68AA" w:rsidRPr="00EB28FB">
              <w:rPr>
                <w:rFonts w:asciiTheme="minorHAnsi" w:hAnsiTheme="minorHAnsi" w:cstheme="minorHAnsi"/>
                <w:sz w:val="20"/>
                <w:szCs w:val="20"/>
              </w:rPr>
              <w:t xml:space="preserve"> </w:t>
            </w:r>
            <w:r w:rsidR="00E44D44" w:rsidRPr="00EB28FB">
              <w:rPr>
                <w:rFonts w:asciiTheme="minorHAnsi" w:hAnsiTheme="minorHAnsi" w:cstheme="minorHAnsi"/>
                <w:sz w:val="20"/>
                <w:szCs w:val="20"/>
              </w:rPr>
              <w:t xml:space="preserve">was not achieved </w:t>
            </w:r>
            <w:r w:rsidR="001B6180" w:rsidRPr="00EB28FB">
              <w:rPr>
                <w:rFonts w:asciiTheme="minorHAnsi" w:hAnsiTheme="minorHAnsi" w:cstheme="minorHAnsi"/>
                <w:sz w:val="20"/>
                <w:szCs w:val="20"/>
              </w:rPr>
              <w:t>due to gang activities</w:t>
            </w:r>
            <w:r w:rsidR="009B68AA" w:rsidRPr="00EB28FB">
              <w:rPr>
                <w:rFonts w:asciiTheme="minorHAnsi" w:hAnsiTheme="minorHAnsi" w:cstheme="minorHAnsi"/>
                <w:sz w:val="20"/>
                <w:szCs w:val="20"/>
              </w:rPr>
              <w:t xml:space="preserve"> and</w:t>
            </w:r>
            <w:r w:rsidR="001B6180" w:rsidRPr="00EB28FB">
              <w:rPr>
                <w:rFonts w:asciiTheme="minorHAnsi" w:hAnsiTheme="minorHAnsi" w:cstheme="minorHAnsi"/>
                <w:sz w:val="20"/>
                <w:szCs w:val="20"/>
              </w:rPr>
              <w:t xml:space="preserve"> ineffective searching and monitoring </w:t>
            </w:r>
            <w:r w:rsidR="002C4FAC">
              <w:rPr>
                <w:rFonts w:asciiTheme="minorHAnsi" w:hAnsiTheme="minorHAnsi" w:cstheme="minorHAnsi"/>
                <w:sz w:val="20"/>
                <w:szCs w:val="20"/>
              </w:rPr>
              <w:t>by</w:t>
            </w:r>
            <w:r w:rsidR="001B6180" w:rsidRPr="00EB28FB">
              <w:rPr>
                <w:rFonts w:asciiTheme="minorHAnsi" w:hAnsiTheme="minorHAnsi" w:cstheme="minorHAnsi"/>
                <w:sz w:val="20"/>
                <w:szCs w:val="20"/>
              </w:rPr>
              <w:t xml:space="preserve"> </w:t>
            </w:r>
            <w:r w:rsidR="002C4FAC">
              <w:rPr>
                <w:rFonts w:asciiTheme="minorHAnsi" w:hAnsiTheme="minorHAnsi" w:cstheme="minorHAnsi"/>
                <w:sz w:val="20"/>
                <w:szCs w:val="20"/>
              </w:rPr>
              <w:t>officials</w:t>
            </w:r>
            <w:r w:rsidR="001B6180" w:rsidRPr="00EB28FB">
              <w:rPr>
                <w:rFonts w:asciiTheme="minorHAnsi" w:hAnsiTheme="minorHAnsi" w:cstheme="minorHAnsi"/>
                <w:sz w:val="20"/>
                <w:szCs w:val="20"/>
              </w:rPr>
              <w:t xml:space="preserve"> during exercise</w:t>
            </w:r>
            <w:r w:rsidR="001E24C1" w:rsidRPr="00EB28FB">
              <w:rPr>
                <w:rFonts w:asciiTheme="minorHAnsi" w:hAnsiTheme="minorHAnsi" w:cstheme="minorHAnsi"/>
                <w:sz w:val="20"/>
                <w:szCs w:val="20"/>
              </w:rPr>
              <w:t>.</w:t>
            </w:r>
            <w:r w:rsidR="009B68AA" w:rsidRPr="00EB28FB">
              <w:rPr>
                <w:rFonts w:asciiTheme="minorHAnsi" w:hAnsiTheme="minorHAnsi" w:cstheme="minorHAnsi"/>
                <w:sz w:val="20"/>
                <w:szCs w:val="20"/>
              </w:rPr>
              <w:t xml:space="preserve"> </w:t>
            </w:r>
            <w:r w:rsidR="00816FB7" w:rsidRPr="00EB28FB">
              <w:rPr>
                <w:rFonts w:asciiTheme="minorHAnsi" w:hAnsiTheme="minorHAnsi" w:cstheme="minorHAnsi"/>
                <w:sz w:val="20"/>
                <w:szCs w:val="20"/>
              </w:rPr>
              <w:t xml:space="preserve"> </w:t>
            </w:r>
            <w:r w:rsidR="009B68AA" w:rsidRPr="00EB28FB">
              <w:rPr>
                <w:rFonts w:asciiTheme="minorHAnsi" w:hAnsiTheme="minorHAnsi" w:cstheme="minorHAnsi"/>
                <w:sz w:val="20"/>
                <w:szCs w:val="20"/>
              </w:rPr>
              <w:t>The</w:t>
            </w:r>
            <w:r w:rsidR="001E24C1" w:rsidRPr="00EB28FB">
              <w:rPr>
                <w:rFonts w:asciiTheme="minorHAnsi" w:hAnsiTheme="minorHAnsi" w:cstheme="minorHAnsi"/>
                <w:sz w:val="20"/>
                <w:szCs w:val="20"/>
              </w:rPr>
              <w:t xml:space="preserve"> </w:t>
            </w:r>
            <w:r w:rsidR="009B68AA" w:rsidRPr="00EB28FB">
              <w:rPr>
                <w:rFonts w:asciiTheme="minorHAnsi" w:hAnsiTheme="minorHAnsi" w:cstheme="minorHAnsi"/>
                <w:sz w:val="20"/>
                <w:szCs w:val="20"/>
              </w:rPr>
              <w:t xml:space="preserve">spiritual care and psychological services </w:t>
            </w:r>
            <w:r w:rsidR="00816FB7" w:rsidRPr="00EB28FB">
              <w:rPr>
                <w:rFonts w:asciiTheme="minorHAnsi" w:hAnsiTheme="minorHAnsi" w:cstheme="minorHAnsi"/>
                <w:sz w:val="20"/>
                <w:szCs w:val="20"/>
              </w:rPr>
              <w:t xml:space="preserve">targets </w:t>
            </w:r>
            <w:r w:rsidR="009B68AA" w:rsidRPr="00EB28FB">
              <w:rPr>
                <w:rFonts w:asciiTheme="minorHAnsi" w:hAnsiTheme="minorHAnsi" w:cstheme="minorHAnsi"/>
                <w:sz w:val="20"/>
                <w:szCs w:val="20"/>
              </w:rPr>
              <w:t>were not achieved due to l</w:t>
            </w:r>
            <w:r w:rsidR="001E24C1" w:rsidRPr="00EB28FB">
              <w:rPr>
                <w:rFonts w:asciiTheme="minorHAnsi" w:hAnsiTheme="minorHAnsi" w:cstheme="minorHAnsi"/>
                <w:sz w:val="20"/>
                <w:szCs w:val="20"/>
              </w:rPr>
              <w:t xml:space="preserve">ockdown regulations </w:t>
            </w:r>
            <w:r w:rsidR="00424641" w:rsidRPr="00EB28FB">
              <w:rPr>
                <w:rFonts w:asciiTheme="minorHAnsi" w:hAnsiTheme="minorHAnsi" w:cstheme="minorHAnsi"/>
                <w:sz w:val="20"/>
                <w:szCs w:val="20"/>
              </w:rPr>
              <w:t>when services providers were restricted access to correctional facilities</w:t>
            </w:r>
            <w:r w:rsidR="001E24C1" w:rsidRPr="00EB28FB">
              <w:rPr>
                <w:rFonts w:asciiTheme="minorHAnsi" w:hAnsiTheme="minorHAnsi" w:cstheme="minorHAnsi"/>
                <w:sz w:val="20"/>
                <w:szCs w:val="20"/>
              </w:rPr>
              <w:t>.</w:t>
            </w:r>
            <w:r w:rsidR="00816FB7" w:rsidRPr="00EB28FB">
              <w:rPr>
                <w:rFonts w:asciiTheme="minorHAnsi" w:hAnsiTheme="minorHAnsi" w:cstheme="minorHAnsi"/>
                <w:sz w:val="20"/>
                <w:szCs w:val="20"/>
              </w:rPr>
              <w:t xml:space="preserve"> </w:t>
            </w:r>
            <w:r w:rsidR="001E24C1" w:rsidRPr="00EB28FB">
              <w:rPr>
                <w:rFonts w:asciiTheme="minorHAnsi" w:hAnsiTheme="minorHAnsi" w:cstheme="minorHAnsi"/>
                <w:sz w:val="20"/>
                <w:szCs w:val="20"/>
              </w:rPr>
              <w:t xml:space="preserve"> </w:t>
            </w:r>
            <w:r w:rsidR="009B68AA" w:rsidRPr="00EB28FB">
              <w:rPr>
                <w:rFonts w:asciiTheme="minorHAnsi" w:hAnsiTheme="minorHAnsi" w:cstheme="minorHAnsi"/>
                <w:sz w:val="20"/>
                <w:szCs w:val="20"/>
              </w:rPr>
              <w:t xml:space="preserve">The </w:t>
            </w:r>
            <w:r w:rsidR="00CB4360" w:rsidRPr="00EB28FB">
              <w:rPr>
                <w:rFonts w:asciiTheme="minorHAnsi" w:hAnsiTheme="minorHAnsi" w:cstheme="minorHAnsi"/>
                <w:sz w:val="20"/>
                <w:szCs w:val="20"/>
              </w:rPr>
              <w:t>Offenders’</w:t>
            </w:r>
            <w:r w:rsidR="00D85572" w:rsidRPr="00EB28FB">
              <w:rPr>
                <w:rFonts w:asciiTheme="minorHAnsi" w:hAnsiTheme="minorHAnsi" w:cstheme="minorHAnsi"/>
                <w:sz w:val="20"/>
                <w:szCs w:val="20"/>
              </w:rPr>
              <w:t xml:space="preserve"> </w:t>
            </w:r>
            <w:r w:rsidR="002C4FAC" w:rsidRPr="00EB28FB">
              <w:rPr>
                <w:rFonts w:asciiTheme="minorHAnsi" w:hAnsiTheme="minorHAnsi" w:cstheme="minorHAnsi"/>
                <w:sz w:val="20"/>
                <w:szCs w:val="20"/>
              </w:rPr>
              <w:t xml:space="preserve">Viral Load Suppression Rate </w:t>
            </w:r>
            <w:r w:rsidR="00D85572" w:rsidRPr="00EB28FB">
              <w:rPr>
                <w:rFonts w:asciiTheme="minorHAnsi" w:hAnsiTheme="minorHAnsi" w:cstheme="minorHAnsi"/>
                <w:sz w:val="20"/>
                <w:szCs w:val="20"/>
              </w:rPr>
              <w:t xml:space="preserve">(at 12 months) was not achieved due to </w:t>
            </w:r>
            <w:r w:rsidR="00D85623" w:rsidRPr="00EB28FB">
              <w:rPr>
                <w:rFonts w:asciiTheme="minorHAnsi" w:hAnsiTheme="minorHAnsi" w:cstheme="minorHAnsi"/>
                <w:sz w:val="20"/>
                <w:szCs w:val="20"/>
              </w:rPr>
              <w:t xml:space="preserve">offenders </w:t>
            </w:r>
            <w:r w:rsidR="00D85572" w:rsidRPr="00EB28FB">
              <w:rPr>
                <w:rFonts w:asciiTheme="minorHAnsi" w:hAnsiTheme="minorHAnsi" w:cstheme="minorHAnsi"/>
                <w:sz w:val="20"/>
                <w:szCs w:val="20"/>
              </w:rPr>
              <w:t xml:space="preserve">non-adherence to the initiated treatment </w:t>
            </w:r>
            <w:r w:rsidR="00D85623" w:rsidRPr="00EB28FB">
              <w:rPr>
                <w:rFonts w:asciiTheme="minorHAnsi" w:hAnsiTheme="minorHAnsi" w:cstheme="minorHAnsi"/>
                <w:sz w:val="20"/>
                <w:szCs w:val="20"/>
              </w:rPr>
              <w:t>whilst outside of the correctional facilities (Lost to follow-up (LTFU))</w:t>
            </w:r>
            <w:r w:rsidR="00D85572" w:rsidRPr="00EB28FB">
              <w:rPr>
                <w:rFonts w:asciiTheme="minorHAnsi" w:hAnsiTheme="minorHAnsi" w:cstheme="minorHAnsi"/>
                <w:sz w:val="20"/>
                <w:szCs w:val="20"/>
              </w:rPr>
              <w:t xml:space="preserve">. </w:t>
            </w:r>
            <w:r w:rsidR="00424641" w:rsidRPr="00EB28FB">
              <w:rPr>
                <w:rFonts w:asciiTheme="minorHAnsi" w:hAnsiTheme="minorHAnsi" w:cstheme="minorHAnsi"/>
                <w:sz w:val="20"/>
                <w:szCs w:val="20"/>
              </w:rPr>
              <w:t xml:space="preserve"> </w:t>
            </w:r>
            <w:r w:rsidR="002959B8" w:rsidRPr="00EB28FB">
              <w:rPr>
                <w:rFonts w:asciiTheme="minorHAnsi" w:hAnsiTheme="minorHAnsi" w:cstheme="minorHAnsi"/>
                <w:sz w:val="20"/>
                <w:szCs w:val="20"/>
              </w:rPr>
              <w:t xml:space="preserve">The two </w:t>
            </w:r>
            <w:r w:rsidR="003532B7" w:rsidRPr="00EB28FB">
              <w:rPr>
                <w:rFonts w:asciiTheme="minorHAnsi" w:hAnsiTheme="minorHAnsi" w:cstheme="minorHAnsi"/>
                <w:sz w:val="20"/>
                <w:szCs w:val="20"/>
              </w:rPr>
              <w:t xml:space="preserve">RJ </w:t>
            </w:r>
            <w:r w:rsidR="002959B8" w:rsidRPr="00EB28FB">
              <w:rPr>
                <w:rFonts w:asciiTheme="minorHAnsi" w:hAnsiTheme="minorHAnsi" w:cstheme="minorHAnsi"/>
                <w:sz w:val="20"/>
                <w:szCs w:val="20"/>
              </w:rPr>
              <w:t>indicators were not achieved due</w:t>
            </w:r>
            <w:r w:rsidR="003532B7" w:rsidRPr="00EB28FB">
              <w:rPr>
                <w:rFonts w:asciiTheme="minorHAnsi" w:hAnsiTheme="minorHAnsi" w:cstheme="minorHAnsi"/>
                <w:sz w:val="20"/>
                <w:szCs w:val="20"/>
              </w:rPr>
              <w:t xml:space="preserve"> to </w:t>
            </w:r>
            <w:r w:rsidR="002C4FAC">
              <w:rPr>
                <w:rFonts w:asciiTheme="minorHAnsi" w:hAnsiTheme="minorHAnsi" w:cstheme="minorHAnsi"/>
                <w:sz w:val="20"/>
                <w:szCs w:val="20"/>
              </w:rPr>
              <w:t>COVID-</w:t>
            </w:r>
            <w:r w:rsidR="003532B7" w:rsidRPr="00EB28FB">
              <w:rPr>
                <w:rFonts w:asciiTheme="minorHAnsi" w:hAnsiTheme="minorHAnsi" w:cstheme="minorHAnsi"/>
                <w:sz w:val="20"/>
                <w:szCs w:val="20"/>
              </w:rPr>
              <w:t>19 regulations</w:t>
            </w:r>
            <w:r w:rsidR="002959B8" w:rsidRPr="00EB28FB">
              <w:rPr>
                <w:rFonts w:asciiTheme="minorHAnsi" w:hAnsiTheme="minorHAnsi" w:cstheme="minorHAnsi"/>
                <w:sz w:val="20"/>
                <w:szCs w:val="20"/>
              </w:rPr>
              <w:t xml:space="preserve"> as </w:t>
            </w:r>
            <w:proofErr w:type="spellStart"/>
            <w:r w:rsidR="002959B8" w:rsidRPr="00EB28FB">
              <w:rPr>
                <w:rFonts w:asciiTheme="minorHAnsi" w:hAnsiTheme="minorHAnsi" w:cstheme="minorHAnsi"/>
                <w:bCs/>
                <w:sz w:val="20"/>
                <w:szCs w:val="20"/>
              </w:rPr>
              <w:t>I</w:t>
            </w:r>
            <w:r w:rsidR="00A91805" w:rsidRPr="00EB28FB">
              <w:rPr>
                <w:rFonts w:asciiTheme="minorHAnsi" w:hAnsiTheme="minorHAnsi" w:cstheme="minorHAnsi"/>
                <w:bCs/>
                <w:sz w:val="20"/>
                <w:szCs w:val="20"/>
              </w:rPr>
              <w:t>zi</w:t>
            </w:r>
            <w:r w:rsidR="002959B8" w:rsidRPr="00EB28FB">
              <w:rPr>
                <w:rFonts w:asciiTheme="minorHAnsi" w:hAnsiTheme="minorHAnsi" w:cstheme="minorHAnsi"/>
                <w:bCs/>
                <w:sz w:val="20"/>
                <w:szCs w:val="20"/>
              </w:rPr>
              <w:t>mbizos</w:t>
            </w:r>
            <w:proofErr w:type="spellEnd"/>
            <w:r w:rsidR="002959B8" w:rsidRPr="00EB28FB">
              <w:rPr>
                <w:rFonts w:asciiTheme="minorHAnsi" w:hAnsiTheme="minorHAnsi" w:cstheme="minorHAnsi"/>
                <w:bCs/>
                <w:sz w:val="20"/>
                <w:szCs w:val="20"/>
              </w:rPr>
              <w:t xml:space="preserve"> remained suspended and</w:t>
            </w:r>
            <w:r w:rsidR="002C4FAC">
              <w:rPr>
                <w:rFonts w:asciiTheme="minorHAnsi" w:hAnsiTheme="minorHAnsi" w:cstheme="minorHAnsi"/>
                <w:bCs/>
                <w:sz w:val="20"/>
                <w:szCs w:val="20"/>
              </w:rPr>
              <w:t xml:space="preserve"> contact sessions with parolees and </w:t>
            </w:r>
            <w:r w:rsidR="002959B8" w:rsidRPr="00EB28FB">
              <w:rPr>
                <w:rFonts w:asciiTheme="minorHAnsi" w:hAnsiTheme="minorHAnsi" w:cstheme="minorHAnsi"/>
                <w:bCs/>
                <w:sz w:val="20"/>
                <w:szCs w:val="20"/>
              </w:rPr>
              <w:t>probationers could not be conducted</w:t>
            </w:r>
            <w:r w:rsidR="00424641" w:rsidRPr="00EB28FB">
              <w:rPr>
                <w:rFonts w:asciiTheme="minorHAnsi" w:hAnsiTheme="minorHAnsi" w:cstheme="minorHAnsi"/>
                <w:bCs/>
                <w:sz w:val="20"/>
                <w:szCs w:val="20"/>
              </w:rPr>
              <w:t xml:space="preserve"> </w:t>
            </w:r>
            <w:r w:rsidR="002959B8" w:rsidRPr="00EB28FB">
              <w:rPr>
                <w:rFonts w:asciiTheme="minorHAnsi" w:hAnsiTheme="minorHAnsi" w:cstheme="minorHAnsi"/>
                <w:bCs/>
                <w:sz w:val="20"/>
                <w:szCs w:val="20"/>
              </w:rPr>
              <w:t>effectively</w:t>
            </w:r>
            <w:r w:rsidR="00156CF5" w:rsidRPr="00EB28FB">
              <w:rPr>
                <w:rFonts w:asciiTheme="minorHAnsi" w:hAnsiTheme="minorHAnsi" w:cstheme="minorHAnsi"/>
                <w:sz w:val="20"/>
                <w:szCs w:val="20"/>
              </w:rPr>
              <w:t>.</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2113"/>
        </w:trPr>
        <w:tc>
          <w:tcPr>
            <w:tcW w:w="545" w:type="pct"/>
          </w:tcPr>
          <w:p w:rsidR="0059527D" w:rsidRPr="00EB28FB" w:rsidRDefault="008D2A5C" w:rsidP="00D85623">
            <w:pPr>
              <w:ind w:left="5" w:right="24"/>
              <w:jc w:val="both"/>
              <w:rPr>
                <w:rFonts w:asciiTheme="minorHAnsi" w:hAnsiTheme="minorHAnsi" w:cstheme="minorHAnsi"/>
                <w:b/>
                <w:sz w:val="20"/>
                <w:szCs w:val="20"/>
              </w:rPr>
            </w:pPr>
            <w:r w:rsidRPr="00EB28FB">
              <w:rPr>
                <w:rFonts w:asciiTheme="minorHAnsi" w:hAnsiTheme="minorHAnsi" w:cstheme="minorHAnsi"/>
                <w:b/>
                <w:bCs/>
                <w:sz w:val="20"/>
                <w:szCs w:val="20"/>
              </w:rPr>
              <w:t>PRESENTATIONS BY REGIONS ON TARGETS NOT ACHIEVED DURING Q3 : KZN</w:t>
            </w:r>
          </w:p>
        </w:tc>
        <w:tc>
          <w:tcPr>
            <w:tcW w:w="3138" w:type="pct"/>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w:t>
            </w:r>
            <w:r w:rsidRPr="00EB28FB">
              <w:rPr>
                <w:rFonts w:asciiTheme="minorHAnsi" w:hAnsiTheme="minorHAnsi" w:cstheme="minorHAnsi"/>
                <w:b/>
                <w:bCs/>
                <w:sz w:val="20"/>
                <w:szCs w:val="20"/>
              </w:rPr>
              <w:t xml:space="preserve">KZN </w:t>
            </w:r>
            <w:r w:rsidRPr="00EB28FB">
              <w:rPr>
                <w:rFonts w:asciiTheme="minorHAnsi" w:hAnsiTheme="minorHAnsi" w:cstheme="minorHAnsi"/>
                <w:b/>
                <w:sz w:val="20"/>
                <w:szCs w:val="20"/>
              </w:rPr>
              <w:t>O</w:t>
            </w:r>
            <w:r w:rsidR="00011CC0" w:rsidRPr="00EB28FB">
              <w:rPr>
                <w:rFonts w:asciiTheme="minorHAnsi" w:hAnsiTheme="minorHAnsi" w:cstheme="minorHAnsi"/>
                <w:b/>
                <w:sz w:val="20"/>
                <w:szCs w:val="20"/>
              </w:rPr>
              <w:t>N TARGETS NOT ACHIEVED DURING Q3</w:t>
            </w:r>
            <w:r w:rsidRPr="00EB28FB">
              <w:rPr>
                <w:rFonts w:asciiTheme="minorHAnsi" w:hAnsiTheme="minorHAnsi" w:cstheme="minorHAnsi"/>
                <w:b/>
                <w:sz w:val="20"/>
                <w:szCs w:val="20"/>
              </w:rPr>
              <w:t xml:space="preserve"> </w:t>
            </w:r>
          </w:p>
          <w:p w:rsidR="0059527D" w:rsidRPr="00EB28FB" w:rsidRDefault="0059527D" w:rsidP="0065448B">
            <w:pPr>
              <w:jc w:val="both"/>
              <w:rPr>
                <w:rFonts w:asciiTheme="minorHAnsi" w:hAnsiTheme="minorHAnsi" w:cstheme="minorHAnsi"/>
                <w:sz w:val="4"/>
                <w:szCs w:val="20"/>
              </w:rPr>
            </w:pPr>
          </w:p>
          <w:p w:rsidR="00041DC0" w:rsidRPr="00EB28FB" w:rsidRDefault="00283D61" w:rsidP="00356A7C">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011CC0" w:rsidRPr="00EB28FB">
              <w:rPr>
                <w:rFonts w:asciiTheme="minorHAnsi" w:hAnsiTheme="minorHAnsi" w:cstheme="minorHAnsi"/>
                <w:sz w:val="20"/>
                <w:szCs w:val="20"/>
              </w:rPr>
              <w:t xml:space="preserve">Acting RC KZN </w:t>
            </w:r>
            <w:r w:rsidR="0022361F" w:rsidRPr="00EB28FB">
              <w:rPr>
                <w:rFonts w:asciiTheme="minorHAnsi" w:hAnsiTheme="minorHAnsi" w:cstheme="minorHAnsi"/>
                <w:sz w:val="20"/>
                <w:szCs w:val="20"/>
              </w:rPr>
              <w:t xml:space="preserve">highlighted </w:t>
            </w:r>
            <w:r w:rsidR="00490B1C" w:rsidRPr="00EB28FB">
              <w:rPr>
                <w:rFonts w:asciiTheme="minorHAnsi" w:hAnsiTheme="minorHAnsi" w:cstheme="minorHAnsi"/>
                <w:sz w:val="20"/>
                <w:szCs w:val="20"/>
              </w:rPr>
              <w:t xml:space="preserve">that the targets for spiritual care and psychological services </w:t>
            </w:r>
            <w:r w:rsidR="00E04053" w:rsidRPr="00EB28FB">
              <w:rPr>
                <w:rFonts w:asciiTheme="minorHAnsi" w:hAnsiTheme="minorHAnsi" w:cstheme="minorHAnsi"/>
                <w:sz w:val="20"/>
                <w:szCs w:val="20"/>
              </w:rPr>
              <w:t xml:space="preserve">were </w:t>
            </w:r>
            <w:r w:rsidR="00F07A83" w:rsidRPr="00EB28FB">
              <w:rPr>
                <w:rFonts w:asciiTheme="minorHAnsi" w:hAnsiTheme="minorHAnsi" w:cstheme="minorHAnsi"/>
                <w:sz w:val="20"/>
                <w:szCs w:val="20"/>
              </w:rPr>
              <w:t xml:space="preserve">not achieved due to limited access </w:t>
            </w:r>
            <w:r w:rsidR="00490B1C" w:rsidRPr="00EB28FB">
              <w:rPr>
                <w:rFonts w:asciiTheme="minorHAnsi" w:hAnsiTheme="minorHAnsi" w:cstheme="minorHAnsi"/>
                <w:sz w:val="20"/>
                <w:szCs w:val="20"/>
              </w:rPr>
              <w:t xml:space="preserve">to correctional centres as </w:t>
            </w:r>
            <w:r w:rsidR="00F07A83" w:rsidRPr="00EB28FB">
              <w:rPr>
                <w:rFonts w:asciiTheme="minorHAnsi" w:hAnsiTheme="minorHAnsi" w:cstheme="minorHAnsi"/>
                <w:sz w:val="20"/>
                <w:szCs w:val="20"/>
              </w:rPr>
              <w:t xml:space="preserve">imposed by the lockdown regulations </w:t>
            </w:r>
            <w:r w:rsidR="00490B1C" w:rsidRPr="00EB28FB">
              <w:rPr>
                <w:rFonts w:asciiTheme="minorHAnsi" w:hAnsiTheme="minorHAnsi" w:cstheme="minorHAnsi"/>
                <w:sz w:val="20"/>
                <w:szCs w:val="20"/>
              </w:rPr>
              <w:t xml:space="preserve">and adherence to </w:t>
            </w:r>
            <w:r w:rsidR="00356A7C">
              <w:rPr>
                <w:rFonts w:asciiTheme="minorHAnsi" w:hAnsiTheme="minorHAnsi" w:cstheme="minorHAnsi"/>
                <w:sz w:val="20"/>
                <w:szCs w:val="20"/>
              </w:rPr>
              <w:t xml:space="preserve">the </w:t>
            </w:r>
            <w:r w:rsidRPr="00EB28FB">
              <w:rPr>
                <w:rFonts w:asciiTheme="minorHAnsi" w:hAnsiTheme="minorHAnsi" w:cstheme="minorHAnsi"/>
                <w:sz w:val="20"/>
                <w:szCs w:val="20"/>
              </w:rPr>
              <w:t>COVID</w:t>
            </w:r>
            <w:r w:rsidR="00F07A83" w:rsidRPr="00EB28FB">
              <w:rPr>
                <w:rFonts w:asciiTheme="minorHAnsi" w:hAnsiTheme="minorHAnsi" w:cstheme="minorHAnsi"/>
                <w:sz w:val="20"/>
                <w:szCs w:val="20"/>
              </w:rPr>
              <w:t>-19 Risk Adjusted Strateg</w:t>
            </w:r>
            <w:r w:rsidR="00607F69" w:rsidRPr="00EB28FB">
              <w:rPr>
                <w:rFonts w:asciiTheme="minorHAnsi" w:hAnsiTheme="minorHAnsi" w:cstheme="minorHAnsi"/>
                <w:sz w:val="20"/>
                <w:szCs w:val="20"/>
              </w:rPr>
              <w:t xml:space="preserve">y. </w:t>
            </w:r>
            <w:r w:rsidR="00F07A83" w:rsidRPr="00EB28FB">
              <w:rPr>
                <w:rFonts w:asciiTheme="minorHAnsi" w:hAnsiTheme="minorHAnsi" w:cstheme="minorHAnsi"/>
                <w:sz w:val="20"/>
                <w:szCs w:val="20"/>
              </w:rPr>
              <w:t xml:space="preserve"> </w:t>
            </w:r>
            <w:r w:rsidR="00607F69" w:rsidRPr="00EB28FB">
              <w:rPr>
                <w:rFonts w:asciiTheme="minorHAnsi" w:hAnsiTheme="minorHAnsi" w:cstheme="minorHAnsi"/>
                <w:sz w:val="20"/>
                <w:szCs w:val="20"/>
              </w:rPr>
              <w:t xml:space="preserve">He was </w:t>
            </w:r>
            <w:r w:rsidR="00001819" w:rsidRPr="00EB28FB">
              <w:rPr>
                <w:rFonts w:asciiTheme="minorHAnsi" w:hAnsiTheme="minorHAnsi" w:cstheme="minorHAnsi"/>
                <w:sz w:val="20"/>
                <w:szCs w:val="20"/>
              </w:rPr>
              <w:t>concern</w:t>
            </w:r>
            <w:r w:rsidR="00607F69" w:rsidRPr="00EB28FB">
              <w:rPr>
                <w:rFonts w:asciiTheme="minorHAnsi" w:hAnsiTheme="minorHAnsi" w:cstheme="minorHAnsi"/>
                <w:sz w:val="20"/>
                <w:szCs w:val="20"/>
              </w:rPr>
              <w:t>ed</w:t>
            </w:r>
            <w:r w:rsidR="00001819" w:rsidRPr="00EB28FB">
              <w:rPr>
                <w:rFonts w:asciiTheme="minorHAnsi" w:hAnsiTheme="minorHAnsi" w:cstheme="minorHAnsi"/>
                <w:sz w:val="20"/>
                <w:szCs w:val="20"/>
              </w:rPr>
              <w:t xml:space="preserve"> that the targets for </w:t>
            </w:r>
            <w:r w:rsidR="00607F69" w:rsidRPr="00EB28FB">
              <w:rPr>
                <w:rFonts w:asciiTheme="minorHAnsi" w:hAnsiTheme="minorHAnsi" w:cstheme="minorHAnsi"/>
                <w:sz w:val="20"/>
                <w:szCs w:val="20"/>
              </w:rPr>
              <w:t xml:space="preserve">the </w:t>
            </w:r>
            <w:r w:rsidR="00001819" w:rsidRPr="00EB28FB">
              <w:rPr>
                <w:rFonts w:asciiTheme="minorHAnsi" w:hAnsiTheme="minorHAnsi" w:cstheme="minorHAnsi"/>
                <w:sz w:val="20"/>
                <w:szCs w:val="20"/>
              </w:rPr>
              <w:t xml:space="preserve">KZN </w:t>
            </w:r>
            <w:r w:rsidR="00607F69" w:rsidRPr="00EB28FB">
              <w:rPr>
                <w:rFonts w:asciiTheme="minorHAnsi" w:hAnsiTheme="minorHAnsi" w:cstheme="minorHAnsi"/>
                <w:sz w:val="20"/>
                <w:szCs w:val="20"/>
              </w:rPr>
              <w:t>R</w:t>
            </w:r>
            <w:r w:rsidR="00001819" w:rsidRPr="00EB28FB">
              <w:rPr>
                <w:rFonts w:asciiTheme="minorHAnsi" w:hAnsiTheme="minorHAnsi" w:cstheme="minorHAnsi"/>
                <w:sz w:val="20"/>
                <w:szCs w:val="20"/>
              </w:rPr>
              <w:t xml:space="preserve">egion </w:t>
            </w:r>
            <w:r w:rsidR="00607F69" w:rsidRPr="00EB28FB">
              <w:rPr>
                <w:rFonts w:asciiTheme="minorHAnsi" w:hAnsiTheme="minorHAnsi" w:cstheme="minorHAnsi"/>
                <w:sz w:val="20"/>
                <w:szCs w:val="20"/>
              </w:rPr>
              <w:t xml:space="preserve">has not </w:t>
            </w:r>
            <w:r w:rsidR="00001819" w:rsidRPr="00EB28FB">
              <w:rPr>
                <w:rFonts w:asciiTheme="minorHAnsi" w:hAnsiTheme="minorHAnsi" w:cstheme="minorHAnsi"/>
                <w:sz w:val="20"/>
                <w:szCs w:val="20"/>
              </w:rPr>
              <w:t xml:space="preserve">been allocated </w:t>
            </w:r>
            <w:r w:rsidR="00607F69" w:rsidRPr="00EB28FB">
              <w:rPr>
                <w:rFonts w:asciiTheme="minorHAnsi" w:hAnsiTheme="minorHAnsi" w:cstheme="minorHAnsi"/>
                <w:sz w:val="20"/>
                <w:szCs w:val="20"/>
              </w:rPr>
              <w:t xml:space="preserve">in line with </w:t>
            </w:r>
            <w:r w:rsidR="00001819" w:rsidRPr="00EB28FB">
              <w:rPr>
                <w:rFonts w:asciiTheme="minorHAnsi" w:hAnsiTheme="minorHAnsi" w:cstheme="minorHAnsi"/>
                <w:sz w:val="20"/>
                <w:szCs w:val="20"/>
              </w:rPr>
              <w:t xml:space="preserve">the total number of psychologists available </w:t>
            </w:r>
            <w:r w:rsidR="00607F69" w:rsidRPr="00EB28FB">
              <w:rPr>
                <w:rFonts w:asciiTheme="minorHAnsi" w:hAnsiTheme="minorHAnsi" w:cstheme="minorHAnsi"/>
                <w:sz w:val="20"/>
                <w:szCs w:val="20"/>
              </w:rPr>
              <w:t>within the Region</w:t>
            </w:r>
            <w:r w:rsidR="00001819" w:rsidRPr="00EB28FB">
              <w:rPr>
                <w:rFonts w:asciiTheme="minorHAnsi" w:hAnsiTheme="minorHAnsi" w:cstheme="minorHAnsi"/>
                <w:sz w:val="20"/>
                <w:szCs w:val="20"/>
              </w:rPr>
              <w:t xml:space="preserve">.  </w:t>
            </w:r>
            <w:r w:rsidR="00356A7C">
              <w:rPr>
                <w:rFonts w:asciiTheme="minorHAnsi" w:hAnsiTheme="minorHAnsi" w:cstheme="minorHAnsi"/>
                <w:sz w:val="20"/>
                <w:szCs w:val="20"/>
              </w:rPr>
              <w:t>Offenders’ Viral Load S</w:t>
            </w:r>
            <w:r w:rsidR="00F07A83" w:rsidRPr="00EB28FB">
              <w:rPr>
                <w:rFonts w:asciiTheme="minorHAnsi" w:hAnsiTheme="minorHAnsi" w:cstheme="minorHAnsi"/>
                <w:sz w:val="20"/>
                <w:szCs w:val="20"/>
              </w:rPr>
              <w:t xml:space="preserve">uppression </w:t>
            </w:r>
            <w:r w:rsidR="00356A7C">
              <w:rPr>
                <w:rFonts w:asciiTheme="minorHAnsi" w:hAnsiTheme="minorHAnsi" w:cstheme="minorHAnsi"/>
                <w:sz w:val="20"/>
                <w:szCs w:val="20"/>
              </w:rPr>
              <w:t>R</w:t>
            </w:r>
            <w:r w:rsidR="00F07A83" w:rsidRPr="00EB28FB">
              <w:rPr>
                <w:rFonts w:asciiTheme="minorHAnsi" w:hAnsiTheme="minorHAnsi" w:cstheme="minorHAnsi"/>
                <w:sz w:val="20"/>
                <w:szCs w:val="20"/>
              </w:rPr>
              <w:t>ate (at 12 months) could not be achieved due to non adherence to treatment.</w:t>
            </w:r>
            <w:r w:rsidR="00490B1C" w:rsidRPr="00EB28FB">
              <w:rPr>
                <w:rFonts w:asciiTheme="minorHAnsi" w:hAnsiTheme="minorHAnsi" w:cstheme="minorHAnsi"/>
                <w:sz w:val="20"/>
                <w:szCs w:val="20"/>
              </w:rPr>
              <w:t xml:space="preserve"> </w:t>
            </w:r>
            <w:r w:rsidR="00607F69" w:rsidRPr="00EB28FB">
              <w:rPr>
                <w:rFonts w:asciiTheme="minorHAnsi" w:hAnsiTheme="minorHAnsi" w:cstheme="minorHAnsi"/>
                <w:sz w:val="20"/>
                <w:szCs w:val="20"/>
              </w:rPr>
              <w:t xml:space="preserve"> </w:t>
            </w:r>
            <w:r w:rsidR="00490B1C" w:rsidRPr="00EB28FB">
              <w:rPr>
                <w:rFonts w:asciiTheme="minorHAnsi" w:hAnsiTheme="minorHAnsi" w:cstheme="minorHAnsi"/>
                <w:sz w:val="20"/>
                <w:szCs w:val="20"/>
              </w:rPr>
              <w:t xml:space="preserve">The two </w:t>
            </w:r>
            <w:r w:rsidR="00E04053" w:rsidRPr="00EB28FB">
              <w:rPr>
                <w:rFonts w:asciiTheme="minorHAnsi" w:hAnsiTheme="minorHAnsi" w:cstheme="minorHAnsi"/>
                <w:sz w:val="20"/>
                <w:szCs w:val="20"/>
              </w:rPr>
              <w:t xml:space="preserve">RJ </w:t>
            </w:r>
            <w:r w:rsidR="003614AF" w:rsidRPr="00EB28FB">
              <w:rPr>
                <w:rFonts w:asciiTheme="minorHAnsi" w:hAnsiTheme="minorHAnsi" w:cstheme="minorHAnsi"/>
                <w:sz w:val="20"/>
                <w:szCs w:val="20"/>
              </w:rPr>
              <w:t>programmes could</w:t>
            </w:r>
            <w:r w:rsidR="00E04053" w:rsidRPr="00EB28FB">
              <w:rPr>
                <w:rFonts w:asciiTheme="minorHAnsi" w:hAnsiTheme="minorHAnsi" w:cstheme="minorHAnsi"/>
                <w:sz w:val="20"/>
                <w:szCs w:val="20"/>
              </w:rPr>
              <w:t xml:space="preserve"> not </w:t>
            </w:r>
            <w:r w:rsidR="00607F69" w:rsidRPr="00EB28FB">
              <w:rPr>
                <w:rFonts w:asciiTheme="minorHAnsi" w:hAnsiTheme="minorHAnsi" w:cstheme="minorHAnsi"/>
                <w:sz w:val="20"/>
                <w:szCs w:val="20"/>
              </w:rPr>
              <w:t xml:space="preserve">materialise </w:t>
            </w:r>
            <w:r w:rsidR="00E04053" w:rsidRPr="00EB28FB">
              <w:rPr>
                <w:rFonts w:asciiTheme="minorHAnsi" w:hAnsiTheme="minorHAnsi" w:cstheme="minorHAnsi"/>
                <w:sz w:val="20"/>
                <w:szCs w:val="20"/>
              </w:rPr>
              <w:t xml:space="preserve">due to </w:t>
            </w:r>
            <w:r w:rsidR="00356A7C">
              <w:rPr>
                <w:rFonts w:asciiTheme="minorHAnsi" w:hAnsiTheme="minorHAnsi" w:cstheme="minorHAnsi"/>
                <w:sz w:val="20"/>
                <w:szCs w:val="20"/>
              </w:rPr>
              <w:t>COVID-</w:t>
            </w:r>
            <w:r w:rsidR="00E04053" w:rsidRPr="00EB28FB">
              <w:rPr>
                <w:rFonts w:asciiTheme="minorHAnsi" w:hAnsiTheme="minorHAnsi" w:cstheme="minorHAnsi"/>
                <w:sz w:val="20"/>
                <w:szCs w:val="20"/>
              </w:rPr>
              <w:t xml:space="preserve">19 </w:t>
            </w:r>
            <w:r w:rsidR="003614AF" w:rsidRPr="00EB28FB">
              <w:rPr>
                <w:rFonts w:asciiTheme="minorHAnsi" w:hAnsiTheme="minorHAnsi" w:cstheme="minorHAnsi"/>
                <w:sz w:val="20"/>
                <w:szCs w:val="20"/>
              </w:rPr>
              <w:t>regulations which</w:t>
            </w:r>
            <w:r w:rsidR="00E04053" w:rsidRPr="00EB28FB">
              <w:rPr>
                <w:rFonts w:asciiTheme="minorHAnsi" w:hAnsiTheme="minorHAnsi" w:cstheme="minorHAnsi"/>
                <w:sz w:val="20"/>
                <w:szCs w:val="20"/>
              </w:rPr>
              <w:t xml:space="preserve"> led to </w:t>
            </w:r>
            <w:r w:rsidR="00356A7C">
              <w:rPr>
                <w:rFonts w:asciiTheme="minorHAnsi" w:hAnsiTheme="minorHAnsi" w:cstheme="minorHAnsi"/>
                <w:sz w:val="20"/>
                <w:szCs w:val="20"/>
              </w:rPr>
              <w:t xml:space="preserve">the </w:t>
            </w:r>
            <w:r w:rsidR="00E04053" w:rsidRPr="00EB28FB">
              <w:rPr>
                <w:rFonts w:asciiTheme="minorHAnsi" w:hAnsiTheme="minorHAnsi" w:cstheme="minorHAnsi"/>
                <w:sz w:val="20"/>
                <w:szCs w:val="20"/>
              </w:rPr>
              <w:t>under</w:t>
            </w:r>
            <w:r w:rsidR="00356A7C">
              <w:rPr>
                <w:rFonts w:asciiTheme="minorHAnsi" w:hAnsiTheme="minorHAnsi" w:cstheme="minorHAnsi"/>
                <w:sz w:val="20"/>
                <w:szCs w:val="20"/>
              </w:rPr>
              <w:t>-</w:t>
            </w:r>
            <w:r w:rsidR="00E04053" w:rsidRPr="00EB28FB">
              <w:rPr>
                <w:rFonts w:asciiTheme="minorHAnsi" w:hAnsiTheme="minorHAnsi" w:cstheme="minorHAnsi"/>
                <w:sz w:val="20"/>
                <w:szCs w:val="20"/>
              </w:rPr>
              <w:t>achievement of</w:t>
            </w:r>
            <w:r w:rsidR="00490B1C" w:rsidRPr="00EB28FB">
              <w:rPr>
                <w:rFonts w:asciiTheme="minorHAnsi" w:hAnsiTheme="minorHAnsi" w:cstheme="minorHAnsi"/>
                <w:sz w:val="20"/>
                <w:szCs w:val="20"/>
              </w:rPr>
              <w:t xml:space="preserve"> the two RJ</w:t>
            </w:r>
            <w:r w:rsidR="00E04053" w:rsidRPr="00EB28FB">
              <w:rPr>
                <w:rFonts w:asciiTheme="minorHAnsi" w:hAnsiTheme="minorHAnsi" w:cstheme="minorHAnsi"/>
                <w:sz w:val="20"/>
                <w:szCs w:val="20"/>
              </w:rPr>
              <w:t xml:space="preserve"> </w:t>
            </w:r>
            <w:r w:rsidR="00607F69" w:rsidRPr="00EB28FB">
              <w:rPr>
                <w:rFonts w:asciiTheme="minorHAnsi" w:hAnsiTheme="minorHAnsi" w:cstheme="minorHAnsi"/>
                <w:sz w:val="20"/>
                <w:szCs w:val="20"/>
              </w:rPr>
              <w:t>targets</w:t>
            </w:r>
            <w:r w:rsidR="00356A7C">
              <w:rPr>
                <w:rFonts w:asciiTheme="minorHAnsi" w:hAnsiTheme="minorHAnsi" w:cstheme="minorHAnsi"/>
                <w:sz w:val="20"/>
                <w:szCs w:val="20"/>
              </w:rPr>
              <w:t>.</w:t>
            </w:r>
            <w:r w:rsidR="00607F69" w:rsidRPr="00EB28FB">
              <w:rPr>
                <w:rFonts w:asciiTheme="minorHAnsi" w:hAnsiTheme="minorHAnsi" w:cstheme="minorHAnsi"/>
                <w:sz w:val="20"/>
                <w:szCs w:val="20"/>
              </w:rPr>
              <w:t xml:space="preserve"> </w:t>
            </w:r>
            <w:r w:rsidR="00F25F32" w:rsidRPr="00EB28FB">
              <w:rPr>
                <w:rFonts w:asciiTheme="minorHAnsi" w:hAnsiTheme="minorHAnsi" w:cstheme="minorHAnsi"/>
                <w:sz w:val="20"/>
                <w:szCs w:val="20"/>
              </w:rPr>
              <w:t xml:space="preserve"> </w:t>
            </w:r>
            <w:r w:rsidR="00356A7C">
              <w:rPr>
                <w:rFonts w:asciiTheme="minorHAnsi" w:hAnsiTheme="minorHAnsi" w:cstheme="minorHAnsi"/>
                <w:sz w:val="20"/>
                <w:szCs w:val="20"/>
              </w:rPr>
              <w:t>G</w:t>
            </w:r>
            <w:r w:rsidR="00F25F32" w:rsidRPr="00EB28FB">
              <w:rPr>
                <w:rFonts w:asciiTheme="minorHAnsi" w:hAnsiTheme="minorHAnsi" w:cstheme="minorHAnsi"/>
                <w:sz w:val="20"/>
                <w:szCs w:val="20"/>
              </w:rPr>
              <w:t>oing forward</w:t>
            </w:r>
            <w:r w:rsidR="005619BF">
              <w:rPr>
                <w:rFonts w:asciiTheme="minorHAnsi" w:hAnsiTheme="minorHAnsi" w:cstheme="minorHAnsi"/>
                <w:sz w:val="20"/>
                <w:szCs w:val="20"/>
              </w:rPr>
              <w:t>,</w:t>
            </w:r>
            <w:r w:rsidR="00F25F32" w:rsidRPr="00EB28FB">
              <w:rPr>
                <w:rFonts w:asciiTheme="minorHAnsi" w:hAnsiTheme="minorHAnsi" w:cstheme="minorHAnsi"/>
                <w:sz w:val="20"/>
                <w:szCs w:val="20"/>
              </w:rPr>
              <w:t xml:space="preserve"> GITO should provide technological support to ensure that this is conducted virtually</w:t>
            </w:r>
            <w:r w:rsidR="00490B1C" w:rsidRPr="00EB28FB">
              <w:rPr>
                <w:rFonts w:asciiTheme="minorHAnsi" w:hAnsiTheme="minorHAnsi" w:cstheme="minorHAnsi"/>
                <w:sz w:val="20"/>
                <w:szCs w:val="20"/>
              </w:rPr>
              <w:t>.</w:t>
            </w:r>
            <w:r w:rsidR="00E04053" w:rsidRPr="00EB28FB">
              <w:rPr>
                <w:rFonts w:asciiTheme="minorHAnsi" w:hAnsiTheme="minorHAnsi" w:cstheme="minorHAnsi"/>
                <w:sz w:val="20"/>
                <w:szCs w:val="20"/>
              </w:rPr>
              <w:t xml:space="preserve">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50"/>
        </w:trPr>
        <w:tc>
          <w:tcPr>
            <w:tcW w:w="545" w:type="pct"/>
          </w:tcPr>
          <w:p w:rsidR="0059527D" w:rsidRPr="00EB28FB" w:rsidRDefault="008D2A5C" w:rsidP="0049692D">
            <w:pPr>
              <w:ind w:left="5" w:right="24"/>
              <w:rPr>
                <w:rFonts w:asciiTheme="minorHAnsi" w:hAnsiTheme="minorHAnsi" w:cstheme="minorHAnsi"/>
                <w:b/>
                <w:sz w:val="20"/>
                <w:szCs w:val="20"/>
              </w:rPr>
            </w:pPr>
            <w:r w:rsidRPr="00EB28FB">
              <w:rPr>
                <w:rFonts w:asciiTheme="minorHAnsi" w:hAnsiTheme="minorHAnsi" w:cstheme="minorHAnsi"/>
                <w:b/>
                <w:bCs/>
                <w:sz w:val="20"/>
                <w:szCs w:val="20"/>
              </w:rPr>
              <w:t xml:space="preserve">PRESENTATIONS BY REGIONS ON TARGETS NOT ACHIEVED DURING Q3 : </w:t>
            </w:r>
            <w:r w:rsidR="0059527D" w:rsidRPr="00EB28FB">
              <w:rPr>
                <w:rFonts w:asciiTheme="minorHAnsi" w:hAnsiTheme="minorHAnsi" w:cstheme="minorHAnsi"/>
                <w:b/>
                <w:sz w:val="20"/>
                <w:szCs w:val="20"/>
              </w:rPr>
              <w:t>WC</w:t>
            </w:r>
          </w:p>
        </w:tc>
        <w:tc>
          <w:tcPr>
            <w:tcW w:w="3138" w:type="pct"/>
          </w:tcPr>
          <w:p w:rsidR="0059527D" w:rsidRPr="00EB28FB" w:rsidRDefault="0059527D" w:rsidP="00D85623">
            <w:pPr>
              <w:spacing w:after="60"/>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w:t>
            </w:r>
            <w:r w:rsidRPr="00EB28FB">
              <w:rPr>
                <w:rFonts w:asciiTheme="minorHAnsi" w:hAnsiTheme="minorHAnsi" w:cstheme="minorHAnsi"/>
                <w:b/>
                <w:bCs/>
                <w:sz w:val="20"/>
                <w:szCs w:val="20"/>
              </w:rPr>
              <w:t>WC</w:t>
            </w:r>
            <w:r w:rsidRPr="00EB28FB">
              <w:rPr>
                <w:rFonts w:asciiTheme="minorHAnsi" w:hAnsiTheme="minorHAnsi" w:cstheme="minorHAnsi"/>
                <w:b/>
                <w:sz w:val="20"/>
                <w:szCs w:val="20"/>
              </w:rPr>
              <w:t xml:space="preserve"> REGION O</w:t>
            </w:r>
            <w:r w:rsidR="00011CC0" w:rsidRPr="00EB28FB">
              <w:rPr>
                <w:rFonts w:asciiTheme="minorHAnsi" w:hAnsiTheme="minorHAnsi" w:cstheme="minorHAnsi"/>
                <w:b/>
                <w:sz w:val="20"/>
                <w:szCs w:val="20"/>
              </w:rPr>
              <w:t>N TARGETS NOT ACHIEVED DURING Q3</w:t>
            </w:r>
            <w:r w:rsidRPr="00EB28FB">
              <w:rPr>
                <w:rFonts w:asciiTheme="minorHAnsi" w:hAnsiTheme="minorHAnsi" w:cstheme="minorHAnsi"/>
                <w:b/>
                <w:sz w:val="20"/>
                <w:szCs w:val="20"/>
              </w:rPr>
              <w:t xml:space="preserve"> </w:t>
            </w:r>
          </w:p>
          <w:p w:rsidR="003F0AF3" w:rsidRPr="00EB28FB" w:rsidRDefault="005619BF" w:rsidP="005619BF">
            <w:pPr>
              <w:jc w:val="both"/>
              <w:rPr>
                <w:rFonts w:asciiTheme="minorHAnsi" w:hAnsiTheme="minorHAnsi" w:cstheme="minorHAnsi"/>
                <w:sz w:val="2"/>
                <w:szCs w:val="20"/>
              </w:rPr>
            </w:pPr>
            <w:r>
              <w:rPr>
                <w:rFonts w:asciiTheme="minorHAnsi" w:hAnsiTheme="minorHAnsi" w:cstheme="minorHAnsi"/>
                <w:sz w:val="20"/>
                <w:szCs w:val="20"/>
              </w:rPr>
              <w:t xml:space="preserve">The </w:t>
            </w:r>
            <w:r w:rsidR="003F0AF3" w:rsidRPr="00EB28FB">
              <w:rPr>
                <w:rFonts w:asciiTheme="minorHAnsi" w:hAnsiTheme="minorHAnsi" w:cstheme="minorHAnsi"/>
                <w:sz w:val="20"/>
                <w:szCs w:val="20"/>
              </w:rPr>
              <w:t xml:space="preserve">RC WC made a presentation on the targets not achieved.  On the non-achievement of </w:t>
            </w:r>
            <w:r w:rsidR="00A448AE" w:rsidRPr="00EB28FB">
              <w:rPr>
                <w:rFonts w:asciiTheme="minorHAnsi" w:hAnsiTheme="minorHAnsi" w:cstheme="minorHAnsi"/>
                <w:sz w:val="20"/>
                <w:szCs w:val="20"/>
              </w:rPr>
              <w:t xml:space="preserve">the </w:t>
            </w:r>
            <w:r w:rsidR="003F0AF3" w:rsidRPr="00EB28FB">
              <w:rPr>
                <w:rFonts w:asciiTheme="minorHAnsi" w:hAnsiTheme="minorHAnsi" w:cstheme="minorHAnsi"/>
                <w:sz w:val="20"/>
                <w:szCs w:val="20"/>
              </w:rPr>
              <w:t>escape target he cited dilapidated infrastructure, non-compliance with security procedures with regards to searching, overcrowding</w:t>
            </w:r>
            <w:r>
              <w:rPr>
                <w:rFonts w:asciiTheme="minorHAnsi" w:hAnsiTheme="minorHAnsi" w:cstheme="minorHAnsi"/>
                <w:sz w:val="20"/>
                <w:szCs w:val="20"/>
              </w:rPr>
              <w:t>,</w:t>
            </w:r>
            <w:r w:rsidR="003F0AF3" w:rsidRPr="00EB28FB">
              <w:rPr>
                <w:rFonts w:asciiTheme="minorHAnsi" w:hAnsiTheme="minorHAnsi" w:cstheme="minorHAnsi"/>
                <w:sz w:val="20"/>
                <w:szCs w:val="20"/>
              </w:rPr>
              <w:t xml:space="preserve"> staff shortage and negligence as main contributors of the escapes in the </w:t>
            </w:r>
            <w:r w:rsidR="00A448AE" w:rsidRPr="00EB28FB">
              <w:rPr>
                <w:rFonts w:asciiTheme="minorHAnsi" w:hAnsiTheme="minorHAnsi" w:cstheme="minorHAnsi"/>
                <w:sz w:val="20"/>
                <w:szCs w:val="20"/>
              </w:rPr>
              <w:t>R</w:t>
            </w:r>
            <w:r w:rsidR="003F0AF3" w:rsidRPr="00EB28FB">
              <w:rPr>
                <w:rFonts w:asciiTheme="minorHAnsi" w:hAnsiTheme="minorHAnsi" w:cstheme="minorHAnsi"/>
                <w:sz w:val="20"/>
                <w:szCs w:val="20"/>
              </w:rPr>
              <w:t xml:space="preserve">egion. </w:t>
            </w:r>
            <w:r w:rsidR="00A448AE"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The Parole Boards (CSPBs) indicator was not achieved as eligible cases did not qualify for placement due to: (a) Lack of support system/alternative address,</w:t>
            </w:r>
            <w:r w:rsidR="00A91805"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(b) Incomplete CSP intervention, (c) Outstand</w:t>
            </w:r>
            <w:r w:rsidR="00A91805" w:rsidRPr="00EB28FB">
              <w:rPr>
                <w:rFonts w:asciiTheme="minorHAnsi" w:hAnsiTheme="minorHAnsi" w:cstheme="minorHAnsi"/>
                <w:sz w:val="20"/>
                <w:szCs w:val="20"/>
              </w:rPr>
              <w:t xml:space="preserve">ing Psychologist intervention, </w:t>
            </w:r>
            <w:r w:rsidR="003F0AF3" w:rsidRPr="00EB28FB">
              <w:rPr>
                <w:rFonts w:asciiTheme="minorHAnsi" w:hAnsiTheme="minorHAnsi" w:cstheme="minorHAnsi"/>
                <w:sz w:val="20"/>
                <w:szCs w:val="20"/>
              </w:rPr>
              <w:t xml:space="preserve">(d) Outstanding victim tracing/consultation and (e) Management of risk for re-offending. </w:t>
            </w:r>
            <w:r w:rsidR="00A448AE"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 xml:space="preserve">The cloth face masks target was not achieved due to high infection rate during the second wave which caused offenders to be quarantined, </w:t>
            </w:r>
            <w:r w:rsidR="00A448AE" w:rsidRPr="00EB28FB">
              <w:rPr>
                <w:rFonts w:asciiTheme="minorHAnsi" w:hAnsiTheme="minorHAnsi" w:cstheme="minorHAnsi"/>
                <w:sz w:val="20"/>
                <w:szCs w:val="20"/>
              </w:rPr>
              <w:t xml:space="preserve">insufficient capacity </w:t>
            </w:r>
            <w:r w:rsidR="003F0AF3" w:rsidRPr="00EB28FB">
              <w:rPr>
                <w:rFonts w:asciiTheme="minorHAnsi" w:hAnsiTheme="minorHAnsi" w:cstheme="minorHAnsi"/>
                <w:sz w:val="20"/>
                <w:szCs w:val="20"/>
              </w:rPr>
              <w:t xml:space="preserve">at </w:t>
            </w:r>
            <w:proofErr w:type="spellStart"/>
            <w:r w:rsidR="003F0AF3" w:rsidRPr="00EB28FB">
              <w:rPr>
                <w:rFonts w:asciiTheme="minorHAnsi" w:hAnsiTheme="minorHAnsi" w:cstheme="minorHAnsi"/>
                <w:sz w:val="20"/>
                <w:szCs w:val="20"/>
              </w:rPr>
              <w:t>Helderstroom</w:t>
            </w:r>
            <w:proofErr w:type="spellEnd"/>
            <w:r w:rsidR="003F0AF3" w:rsidRPr="00EB28FB">
              <w:rPr>
                <w:rFonts w:asciiTheme="minorHAnsi" w:hAnsiTheme="minorHAnsi" w:cstheme="minorHAnsi"/>
                <w:sz w:val="20"/>
                <w:szCs w:val="20"/>
              </w:rPr>
              <w:t xml:space="preserve"> Maximum Textile Workshop</w:t>
            </w:r>
            <w:r>
              <w:rPr>
                <w:rFonts w:asciiTheme="minorHAnsi" w:hAnsiTheme="minorHAnsi" w:cstheme="minorHAnsi"/>
                <w:sz w:val="20"/>
                <w:szCs w:val="20"/>
              </w:rPr>
              <w:t xml:space="preserve"> and the closing of</w:t>
            </w:r>
            <w:r w:rsidR="003F0AF3" w:rsidRPr="00EB28FB">
              <w:rPr>
                <w:rFonts w:asciiTheme="minorHAnsi" w:hAnsiTheme="minorHAnsi" w:cstheme="minorHAnsi"/>
                <w:sz w:val="20"/>
                <w:szCs w:val="20"/>
              </w:rPr>
              <w:t xml:space="preserve"> </w:t>
            </w:r>
            <w:r w:rsidR="00A448AE" w:rsidRPr="00EB28FB">
              <w:rPr>
                <w:rFonts w:asciiTheme="minorHAnsi" w:hAnsiTheme="minorHAnsi" w:cstheme="minorHAnsi"/>
                <w:sz w:val="20"/>
                <w:szCs w:val="20"/>
              </w:rPr>
              <w:t>textile w</w:t>
            </w:r>
            <w:r w:rsidR="003F0AF3" w:rsidRPr="00EB28FB">
              <w:rPr>
                <w:rFonts w:asciiTheme="minorHAnsi" w:hAnsiTheme="minorHAnsi" w:cstheme="minorHAnsi"/>
                <w:sz w:val="20"/>
                <w:szCs w:val="20"/>
              </w:rPr>
              <w:t>orkshops on 15 Dec</w:t>
            </w:r>
            <w:r w:rsidR="00A448AE" w:rsidRPr="00EB28FB">
              <w:rPr>
                <w:rFonts w:asciiTheme="minorHAnsi" w:hAnsiTheme="minorHAnsi" w:cstheme="minorHAnsi"/>
                <w:sz w:val="20"/>
                <w:szCs w:val="20"/>
              </w:rPr>
              <w:t>ember</w:t>
            </w:r>
            <w:r w:rsidR="003F0AF3" w:rsidRPr="00EB28FB">
              <w:rPr>
                <w:rFonts w:asciiTheme="minorHAnsi" w:hAnsiTheme="minorHAnsi" w:cstheme="minorHAnsi"/>
                <w:sz w:val="20"/>
                <w:szCs w:val="20"/>
              </w:rPr>
              <w:t xml:space="preserve"> 2020. </w:t>
            </w:r>
            <w:r w:rsidR="00A448AE"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The spiritual care target was not achieved due to adherence to lockdown regulations</w:t>
            </w:r>
            <w:r w:rsidR="00A448AE" w:rsidRPr="00EB28FB">
              <w:rPr>
                <w:rFonts w:asciiTheme="minorHAnsi" w:hAnsiTheme="minorHAnsi" w:cstheme="minorHAnsi"/>
                <w:sz w:val="20"/>
                <w:szCs w:val="20"/>
              </w:rPr>
              <w:t>.</w:t>
            </w:r>
            <w:r w:rsidR="003F0AF3" w:rsidRPr="00EB28FB">
              <w:t xml:space="preserve"> </w:t>
            </w:r>
            <w:r w:rsidR="00A448AE" w:rsidRPr="00EB28FB">
              <w:t xml:space="preserve"> </w:t>
            </w:r>
            <w:r w:rsidR="00A448AE" w:rsidRPr="00EB28FB">
              <w:rPr>
                <w:rFonts w:asciiTheme="minorHAnsi" w:hAnsiTheme="minorHAnsi" w:cstheme="minorHAnsi"/>
                <w:sz w:val="20"/>
                <w:szCs w:val="20"/>
              </w:rPr>
              <w:t>G</w:t>
            </w:r>
            <w:r w:rsidR="003F0AF3" w:rsidRPr="00EB28FB">
              <w:rPr>
                <w:rFonts w:asciiTheme="minorHAnsi" w:hAnsiTheme="minorHAnsi" w:cstheme="minorHAnsi"/>
                <w:sz w:val="20"/>
                <w:szCs w:val="20"/>
              </w:rPr>
              <w:t xml:space="preserve">oing forward the </w:t>
            </w:r>
            <w:r w:rsidR="00D75793" w:rsidRPr="00EB28FB">
              <w:rPr>
                <w:rFonts w:asciiTheme="minorHAnsi" w:hAnsiTheme="minorHAnsi" w:cstheme="minorHAnsi"/>
                <w:sz w:val="20"/>
                <w:szCs w:val="20"/>
              </w:rPr>
              <w:t>R</w:t>
            </w:r>
            <w:r w:rsidR="003F0AF3" w:rsidRPr="00EB28FB">
              <w:rPr>
                <w:rFonts w:asciiTheme="minorHAnsi" w:hAnsiTheme="minorHAnsi" w:cstheme="minorHAnsi"/>
                <w:sz w:val="20"/>
                <w:szCs w:val="20"/>
              </w:rPr>
              <w:t>egion will engage</w:t>
            </w:r>
            <w:r w:rsidR="003F0AF3" w:rsidRPr="00EB28FB">
              <w:t xml:space="preserve"> </w:t>
            </w:r>
            <w:r w:rsidR="003F0AF3" w:rsidRPr="00EB28FB">
              <w:rPr>
                <w:rFonts w:asciiTheme="minorHAnsi" w:hAnsiTheme="minorHAnsi" w:cstheme="minorHAnsi"/>
                <w:sz w:val="20"/>
                <w:szCs w:val="20"/>
              </w:rPr>
              <w:t>volunteers and service providers to render church services</w:t>
            </w:r>
            <w:r w:rsidR="00D75793"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 xml:space="preserve"> </w:t>
            </w:r>
            <w:r w:rsidR="00D75793" w:rsidRPr="00EB28FB">
              <w:rPr>
                <w:rFonts w:asciiTheme="minorHAnsi" w:hAnsiTheme="minorHAnsi" w:cstheme="minorHAnsi"/>
                <w:sz w:val="20"/>
                <w:szCs w:val="20"/>
              </w:rPr>
              <w:t>T</w:t>
            </w:r>
            <w:r w:rsidR="003F0AF3" w:rsidRPr="00EB28FB">
              <w:rPr>
                <w:rFonts w:asciiTheme="minorHAnsi" w:hAnsiTheme="minorHAnsi" w:cstheme="minorHAnsi"/>
                <w:sz w:val="20"/>
                <w:szCs w:val="20"/>
              </w:rPr>
              <w:t xml:space="preserve">he target for viral load suppression was not achieved as some offenders </w:t>
            </w:r>
            <w:r w:rsidR="00D75793" w:rsidRPr="00EB28FB">
              <w:rPr>
                <w:rFonts w:asciiTheme="minorHAnsi" w:hAnsiTheme="minorHAnsi" w:cstheme="minorHAnsi"/>
                <w:sz w:val="20"/>
                <w:szCs w:val="20"/>
              </w:rPr>
              <w:t>continuously refused</w:t>
            </w:r>
            <w:r w:rsidR="003F0AF3" w:rsidRPr="00EB28FB">
              <w:rPr>
                <w:rFonts w:asciiTheme="minorHAnsi" w:hAnsiTheme="minorHAnsi" w:cstheme="minorHAnsi"/>
                <w:sz w:val="20"/>
                <w:szCs w:val="20"/>
              </w:rPr>
              <w:t xml:space="preserve"> treatment.</w:t>
            </w:r>
            <w:r w:rsidR="00D75793"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 xml:space="preserve"> The RJ </w:t>
            </w:r>
            <w:r w:rsidR="00D75793" w:rsidRPr="00EB28FB">
              <w:rPr>
                <w:rFonts w:asciiTheme="minorHAnsi" w:hAnsiTheme="minorHAnsi" w:cstheme="minorHAnsi"/>
                <w:sz w:val="20"/>
                <w:szCs w:val="20"/>
              </w:rPr>
              <w:t xml:space="preserve">targets for victims and offenders </w:t>
            </w:r>
            <w:r w:rsidR="003F0AF3" w:rsidRPr="00EB28FB">
              <w:rPr>
                <w:rFonts w:asciiTheme="minorHAnsi" w:hAnsiTheme="minorHAnsi" w:cstheme="minorHAnsi"/>
                <w:sz w:val="20"/>
                <w:szCs w:val="20"/>
              </w:rPr>
              <w:t xml:space="preserve">could not </w:t>
            </w:r>
            <w:r w:rsidR="00D75793" w:rsidRPr="00EB28FB">
              <w:rPr>
                <w:rFonts w:asciiTheme="minorHAnsi" w:hAnsiTheme="minorHAnsi" w:cstheme="minorHAnsi"/>
                <w:sz w:val="20"/>
                <w:szCs w:val="20"/>
              </w:rPr>
              <w:t>be achieved due to the suspension of the programme in line with COVID</w:t>
            </w:r>
            <w:r>
              <w:rPr>
                <w:rFonts w:asciiTheme="minorHAnsi" w:hAnsiTheme="minorHAnsi" w:cstheme="minorHAnsi"/>
                <w:sz w:val="20"/>
                <w:szCs w:val="20"/>
              </w:rPr>
              <w:t>-19</w:t>
            </w:r>
            <w:r w:rsidR="00D75793" w:rsidRPr="00EB28FB">
              <w:rPr>
                <w:rFonts w:asciiTheme="minorHAnsi" w:hAnsiTheme="minorHAnsi" w:cstheme="minorHAnsi"/>
                <w:sz w:val="20"/>
                <w:szCs w:val="20"/>
              </w:rPr>
              <w:t xml:space="preserve"> regulations.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rPr>
                <w:rFonts w:asciiTheme="minorHAnsi" w:hAnsiTheme="minorHAnsi" w:cstheme="minorHAnsi"/>
                <w:sz w:val="20"/>
                <w:szCs w:val="20"/>
              </w:rPr>
            </w:pPr>
          </w:p>
          <w:p w:rsidR="0059527D" w:rsidRPr="00EB28FB" w:rsidRDefault="0059527D" w:rsidP="0065448B">
            <w:pPr>
              <w:jc w:val="center"/>
              <w:rPr>
                <w:rFonts w:asciiTheme="minorHAnsi" w:hAnsiTheme="minorHAnsi" w:cstheme="minorHAnsi"/>
                <w:sz w:val="20"/>
                <w:szCs w:val="20"/>
              </w:rPr>
            </w:pP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2760"/>
        </w:trPr>
        <w:tc>
          <w:tcPr>
            <w:tcW w:w="545" w:type="pct"/>
          </w:tcPr>
          <w:p w:rsidR="0059527D" w:rsidRPr="00EB28FB" w:rsidRDefault="008D2A5C" w:rsidP="00D85623">
            <w:pPr>
              <w:ind w:left="5" w:right="24"/>
              <w:jc w:val="both"/>
              <w:rPr>
                <w:rFonts w:asciiTheme="minorHAnsi" w:hAnsiTheme="minorHAnsi" w:cstheme="minorHAnsi"/>
                <w:b/>
                <w:sz w:val="20"/>
                <w:szCs w:val="20"/>
              </w:rPr>
            </w:pPr>
            <w:r w:rsidRPr="00EB28FB">
              <w:rPr>
                <w:rFonts w:asciiTheme="minorHAnsi" w:hAnsiTheme="minorHAnsi" w:cstheme="minorHAnsi"/>
                <w:b/>
                <w:bCs/>
                <w:sz w:val="20"/>
                <w:szCs w:val="20"/>
              </w:rPr>
              <w:lastRenderedPageBreak/>
              <w:t xml:space="preserve">PRESENTATIONS BY REGIONS ON TARGETS NOT ACHIEVED DURING Q3 : </w:t>
            </w:r>
            <w:r w:rsidRPr="00EB28FB">
              <w:rPr>
                <w:rFonts w:asciiTheme="minorHAnsi" w:hAnsiTheme="minorHAnsi" w:cstheme="minorHAnsi"/>
                <w:b/>
                <w:sz w:val="20"/>
                <w:szCs w:val="20"/>
              </w:rPr>
              <w:t xml:space="preserve"> </w:t>
            </w:r>
            <w:r w:rsidR="0059527D" w:rsidRPr="00EB28FB">
              <w:rPr>
                <w:rFonts w:asciiTheme="minorHAnsi" w:hAnsiTheme="minorHAnsi" w:cstheme="minorHAnsi"/>
                <w:b/>
                <w:sz w:val="20"/>
                <w:szCs w:val="20"/>
              </w:rPr>
              <w:t>G</w:t>
            </w:r>
            <w:r w:rsidRPr="00EB28FB">
              <w:rPr>
                <w:rFonts w:asciiTheme="minorHAnsi" w:hAnsiTheme="minorHAnsi" w:cstheme="minorHAnsi"/>
                <w:b/>
                <w:sz w:val="20"/>
                <w:szCs w:val="20"/>
              </w:rPr>
              <w:t>AUTENG</w:t>
            </w:r>
          </w:p>
        </w:tc>
        <w:tc>
          <w:tcPr>
            <w:tcW w:w="3138" w:type="pct"/>
          </w:tcPr>
          <w:p w:rsidR="0059527D" w:rsidRPr="00EB28FB" w:rsidRDefault="0059527D" w:rsidP="00D85623">
            <w:pPr>
              <w:spacing w:after="60"/>
              <w:jc w:val="both"/>
              <w:rPr>
                <w:rFonts w:asciiTheme="minorHAnsi" w:hAnsiTheme="minorHAnsi" w:cstheme="minorHAnsi"/>
                <w:b/>
                <w:sz w:val="20"/>
                <w:szCs w:val="20"/>
              </w:rPr>
            </w:pPr>
            <w:r w:rsidRPr="00EB28FB">
              <w:rPr>
                <w:rFonts w:asciiTheme="minorHAnsi" w:hAnsiTheme="minorHAnsi" w:cstheme="minorHAnsi"/>
                <w:b/>
                <w:sz w:val="20"/>
                <w:szCs w:val="20"/>
              </w:rPr>
              <w:t>PRESENTATION BY GAUTENG ON TARGETS NOT ACHIEVED DURING Q</w:t>
            </w:r>
            <w:r w:rsidR="00FF257B" w:rsidRPr="00EB28FB">
              <w:rPr>
                <w:rFonts w:asciiTheme="minorHAnsi" w:hAnsiTheme="minorHAnsi" w:cstheme="minorHAnsi"/>
                <w:b/>
                <w:sz w:val="20"/>
                <w:szCs w:val="20"/>
              </w:rPr>
              <w:t>3</w:t>
            </w:r>
          </w:p>
          <w:p w:rsidR="0025743C" w:rsidRPr="00EB28FB" w:rsidRDefault="0003616C" w:rsidP="00A90DB7">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B645B7" w:rsidRPr="00EB28FB">
              <w:rPr>
                <w:rFonts w:asciiTheme="minorHAnsi" w:hAnsiTheme="minorHAnsi" w:cstheme="minorHAnsi"/>
                <w:sz w:val="20"/>
                <w:szCs w:val="20"/>
              </w:rPr>
              <w:t xml:space="preserve">Acting </w:t>
            </w:r>
            <w:r w:rsidR="00982D37" w:rsidRPr="00EB28FB">
              <w:rPr>
                <w:rFonts w:asciiTheme="minorHAnsi" w:hAnsiTheme="minorHAnsi" w:cstheme="minorHAnsi"/>
                <w:sz w:val="20"/>
                <w:szCs w:val="20"/>
              </w:rPr>
              <w:t xml:space="preserve">DRC </w:t>
            </w:r>
            <w:r w:rsidR="003F0AF3" w:rsidRPr="00EB28FB">
              <w:rPr>
                <w:rFonts w:asciiTheme="minorHAnsi" w:hAnsiTheme="minorHAnsi" w:cstheme="minorHAnsi"/>
                <w:sz w:val="20"/>
                <w:szCs w:val="20"/>
              </w:rPr>
              <w:t>Gauteng</w:t>
            </w:r>
            <w:r w:rsidR="00A90DB7">
              <w:rPr>
                <w:rFonts w:asciiTheme="minorHAnsi" w:hAnsiTheme="minorHAnsi" w:cstheme="minorHAnsi"/>
                <w:sz w:val="20"/>
                <w:szCs w:val="20"/>
              </w:rPr>
              <w:t>,</w:t>
            </w:r>
            <w:r w:rsidR="003F0AF3" w:rsidRPr="00EB28FB">
              <w:rPr>
                <w:rFonts w:asciiTheme="minorHAnsi" w:hAnsiTheme="minorHAnsi" w:cstheme="minorHAnsi"/>
                <w:sz w:val="20"/>
                <w:szCs w:val="20"/>
              </w:rPr>
              <w:t xml:space="preserve"> </w:t>
            </w:r>
            <w:r w:rsidR="00982526" w:rsidRPr="00EB28FB">
              <w:rPr>
                <w:rFonts w:asciiTheme="minorHAnsi" w:hAnsiTheme="minorHAnsi" w:cstheme="minorHAnsi"/>
                <w:sz w:val="20"/>
                <w:szCs w:val="20"/>
              </w:rPr>
              <w:t>Ms Mlomo-Ndlovu</w:t>
            </w:r>
            <w:r w:rsidR="00A90DB7">
              <w:rPr>
                <w:rFonts w:asciiTheme="minorHAnsi" w:hAnsiTheme="minorHAnsi" w:cstheme="minorHAnsi"/>
                <w:sz w:val="20"/>
                <w:szCs w:val="20"/>
              </w:rPr>
              <w:t>,</w:t>
            </w:r>
            <w:r w:rsidR="00982526" w:rsidRPr="00EB28FB">
              <w:rPr>
                <w:rFonts w:asciiTheme="minorHAnsi" w:hAnsiTheme="minorHAnsi" w:cstheme="minorHAnsi"/>
                <w:sz w:val="20"/>
                <w:szCs w:val="20"/>
              </w:rPr>
              <w:t xml:space="preserve"> </w:t>
            </w:r>
            <w:r w:rsidR="003F0AF3" w:rsidRPr="00EB28FB">
              <w:rPr>
                <w:rFonts w:asciiTheme="minorHAnsi" w:hAnsiTheme="minorHAnsi" w:cstheme="minorHAnsi"/>
                <w:sz w:val="20"/>
                <w:szCs w:val="20"/>
              </w:rPr>
              <w:t xml:space="preserve">presented </w:t>
            </w:r>
            <w:r w:rsidR="00B645B7" w:rsidRPr="00EB28FB">
              <w:rPr>
                <w:rFonts w:asciiTheme="minorHAnsi" w:hAnsiTheme="minorHAnsi" w:cstheme="minorHAnsi"/>
                <w:sz w:val="20"/>
                <w:szCs w:val="20"/>
              </w:rPr>
              <w:t xml:space="preserve">the </w:t>
            </w:r>
            <w:r w:rsidR="00982526" w:rsidRPr="00EB28FB">
              <w:rPr>
                <w:rFonts w:asciiTheme="minorHAnsi" w:hAnsiTheme="minorHAnsi" w:cstheme="minorHAnsi"/>
                <w:sz w:val="20"/>
                <w:szCs w:val="20"/>
              </w:rPr>
              <w:t xml:space="preserve">regional </w:t>
            </w:r>
            <w:r w:rsidR="00B645B7" w:rsidRPr="00EB28FB">
              <w:rPr>
                <w:rFonts w:asciiTheme="minorHAnsi" w:hAnsiTheme="minorHAnsi" w:cstheme="minorHAnsi"/>
                <w:sz w:val="20"/>
                <w:szCs w:val="20"/>
              </w:rPr>
              <w:t>targets not achieved</w:t>
            </w:r>
            <w:r w:rsidR="00D36AC3" w:rsidRPr="00EB28FB">
              <w:rPr>
                <w:rFonts w:asciiTheme="minorHAnsi" w:hAnsiTheme="minorHAnsi" w:cstheme="minorHAnsi"/>
                <w:sz w:val="20"/>
                <w:szCs w:val="20"/>
              </w:rPr>
              <w:t xml:space="preserve"> during the quarter</w:t>
            </w:r>
            <w:r w:rsidR="00AE3716" w:rsidRPr="00EB28FB">
              <w:rPr>
                <w:rFonts w:asciiTheme="minorHAnsi" w:hAnsiTheme="minorHAnsi" w:cstheme="minorHAnsi"/>
                <w:sz w:val="20"/>
                <w:szCs w:val="20"/>
              </w:rPr>
              <w:t>.</w:t>
            </w:r>
            <w:r w:rsidR="00D36AC3" w:rsidRPr="00EB28FB">
              <w:rPr>
                <w:rFonts w:asciiTheme="minorHAnsi" w:hAnsiTheme="minorHAnsi" w:cstheme="minorHAnsi"/>
                <w:sz w:val="20"/>
                <w:szCs w:val="20"/>
              </w:rPr>
              <w:t xml:space="preserve"> </w:t>
            </w:r>
            <w:r w:rsidR="001541E0" w:rsidRPr="00EB28FB">
              <w:rPr>
                <w:rFonts w:asciiTheme="minorHAnsi" w:hAnsiTheme="minorHAnsi" w:cstheme="minorHAnsi"/>
                <w:sz w:val="20"/>
                <w:szCs w:val="20"/>
              </w:rPr>
              <w:t xml:space="preserve"> </w:t>
            </w:r>
            <w:r w:rsidR="00463DB2" w:rsidRPr="00EB28FB">
              <w:rPr>
                <w:rFonts w:asciiTheme="minorHAnsi" w:hAnsiTheme="minorHAnsi" w:cstheme="minorHAnsi"/>
                <w:sz w:val="20"/>
                <w:szCs w:val="20"/>
              </w:rPr>
              <w:t xml:space="preserve">She informed </w:t>
            </w:r>
            <w:r w:rsidR="00D36AC3" w:rsidRPr="00EB28FB">
              <w:rPr>
                <w:rFonts w:asciiTheme="minorHAnsi" w:hAnsiTheme="minorHAnsi" w:cstheme="minorHAnsi"/>
                <w:sz w:val="20"/>
                <w:szCs w:val="20"/>
              </w:rPr>
              <w:t>M</w:t>
            </w:r>
            <w:r w:rsidR="00463DB2" w:rsidRPr="00EB28FB">
              <w:rPr>
                <w:rFonts w:asciiTheme="minorHAnsi" w:hAnsiTheme="minorHAnsi" w:cstheme="minorHAnsi"/>
                <w:sz w:val="20"/>
                <w:szCs w:val="20"/>
              </w:rPr>
              <w:t xml:space="preserve">anagement that the </w:t>
            </w:r>
            <w:r w:rsidR="00D36AC3" w:rsidRPr="00EB28FB">
              <w:rPr>
                <w:rFonts w:asciiTheme="minorHAnsi" w:hAnsiTheme="minorHAnsi" w:cstheme="minorHAnsi"/>
                <w:sz w:val="20"/>
                <w:szCs w:val="20"/>
              </w:rPr>
              <w:t>R</w:t>
            </w:r>
            <w:r w:rsidR="00463DB2" w:rsidRPr="00EB28FB">
              <w:rPr>
                <w:rFonts w:asciiTheme="minorHAnsi" w:hAnsiTheme="minorHAnsi" w:cstheme="minorHAnsi"/>
                <w:sz w:val="20"/>
                <w:szCs w:val="20"/>
              </w:rPr>
              <w:t>egion did not achieve the target on escape</w:t>
            </w:r>
            <w:r w:rsidR="00D36AC3" w:rsidRPr="00EB28FB">
              <w:rPr>
                <w:rFonts w:asciiTheme="minorHAnsi" w:hAnsiTheme="minorHAnsi" w:cstheme="minorHAnsi"/>
                <w:sz w:val="20"/>
                <w:szCs w:val="20"/>
              </w:rPr>
              <w:t>s</w:t>
            </w:r>
            <w:r w:rsidR="00463DB2" w:rsidRPr="00EB28FB">
              <w:rPr>
                <w:rFonts w:asciiTheme="minorHAnsi" w:hAnsiTheme="minorHAnsi" w:cstheme="minorHAnsi"/>
                <w:sz w:val="20"/>
                <w:szCs w:val="20"/>
              </w:rPr>
              <w:t xml:space="preserve"> </w:t>
            </w:r>
            <w:r w:rsidR="001541E0" w:rsidRPr="00EB28FB">
              <w:rPr>
                <w:rFonts w:asciiTheme="minorHAnsi" w:hAnsiTheme="minorHAnsi" w:cstheme="minorHAnsi"/>
                <w:sz w:val="20"/>
                <w:szCs w:val="20"/>
              </w:rPr>
              <w:t xml:space="preserve">due to </w:t>
            </w:r>
            <w:r w:rsidR="00463DB2" w:rsidRPr="00EB28FB">
              <w:rPr>
                <w:rFonts w:asciiTheme="minorHAnsi" w:hAnsiTheme="minorHAnsi" w:cstheme="minorHAnsi"/>
                <w:sz w:val="20"/>
                <w:szCs w:val="20"/>
              </w:rPr>
              <w:t xml:space="preserve">non-compliance with </w:t>
            </w:r>
            <w:r w:rsidR="00D36AC3" w:rsidRPr="00EB28FB">
              <w:rPr>
                <w:rFonts w:asciiTheme="minorHAnsi" w:hAnsiTheme="minorHAnsi" w:cstheme="minorHAnsi"/>
                <w:sz w:val="20"/>
                <w:szCs w:val="20"/>
              </w:rPr>
              <w:t xml:space="preserve">the </w:t>
            </w:r>
            <w:r w:rsidR="00463DB2" w:rsidRPr="00EB28FB">
              <w:rPr>
                <w:rFonts w:asciiTheme="minorHAnsi" w:hAnsiTheme="minorHAnsi" w:cstheme="minorHAnsi"/>
                <w:sz w:val="20"/>
                <w:szCs w:val="20"/>
              </w:rPr>
              <w:t>Escape Prevention Plan</w:t>
            </w:r>
            <w:r w:rsidR="00D36AC3" w:rsidRPr="00EB28FB">
              <w:rPr>
                <w:rFonts w:asciiTheme="minorHAnsi" w:hAnsiTheme="minorHAnsi" w:cstheme="minorHAnsi"/>
                <w:sz w:val="20"/>
                <w:szCs w:val="20"/>
              </w:rPr>
              <w:t>,</w:t>
            </w:r>
            <w:r w:rsidR="00463DB2" w:rsidRPr="00EB28FB">
              <w:rPr>
                <w:rFonts w:asciiTheme="minorHAnsi" w:hAnsiTheme="minorHAnsi" w:cstheme="minorHAnsi"/>
                <w:sz w:val="20"/>
                <w:szCs w:val="20"/>
              </w:rPr>
              <w:t xml:space="preserve"> Departmental policies </w:t>
            </w:r>
            <w:r w:rsidR="00D36AC3" w:rsidRPr="00EB28FB">
              <w:rPr>
                <w:rFonts w:asciiTheme="minorHAnsi" w:hAnsiTheme="minorHAnsi" w:cstheme="minorHAnsi"/>
                <w:sz w:val="20"/>
                <w:szCs w:val="20"/>
              </w:rPr>
              <w:t>and</w:t>
            </w:r>
            <w:r w:rsidR="001541E0" w:rsidRPr="00EB28FB">
              <w:rPr>
                <w:rFonts w:asciiTheme="minorHAnsi" w:hAnsiTheme="minorHAnsi" w:cstheme="minorHAnsi"/>
                <w:sz w:val="20"/>
                <w:szCs w:val="20"/>
              </w:rPr>
              <w:t xml:space="preserve"> regulations, </w:t>
            </w:r>
            <w:r w:rsidR="00982D37" w:rsidRPr="00EB28FB">
              <w:rPr>
                <w:rFonts w:asciiTheme="minorHAnsi" w:hAnsiTheme="minorHAnsi" w:cstheme="minorHAnsi"/>
                <w:sz w:val="20"/>
                <w:szCs w:val="20"/>
              </w:rPr>
              <w:t>inadequate searching</w:t>
            </w:r>
            <w:r w:rsidR="001541E0" w:rsidRPr="00EB28FB">
              <w:rPr>
                <w:rFonts w:asciiTheme="minorHAnsi" w:hAnsiTheme="minorHAnsi" w:cstheme="minorHAnsi"/>
                <w:sz w:val="20"/>
                <w:szCs w:val="20"/>
              </w:rPr>
              <w:t xml:space="preserve"> of cells as well as dilapidated infrastructure.</w:t>
            </w:r>
            <w:r w:rsidR="00D36AC3" w:rsidRPr="00EB28FB">
              <w:rPr>
                <w:rFonts w:asciiTheme="minorHAnsi" w:hAnsiTheme="minorHAnsi" w:cstheme="minorHAnsi"/>
                <w:sz w:val="20"/>
                <w:szCs w:val="20"/>
              </w:rPr>
              <w:t xml:space="preserve"> </w:t>
            </w:r>
            <w:r w:rsidR="001541E0" w:rsidRPr="00EB28FB">
              <w:rPr>
                <w:rFonts w:asciiTheme="minorHAnsi" w:hAnsiTheme="minorHAnsi" w:cstheme="minorHAnsi"/>
                <w:sz w:val="20"/>
                <w:szCs w:val="20"/>
              </w:rPr>
              <w:t xml:space="preserve"> </w:t>
            </w:r>
            <w:r w:rsidR="00D36AC3" w:rsidRPr="00EB28FB">
              <w:rPr>
                <w:rFonts w:asciiTheme="minorHAnsi" w:hAnsiTheme="minorHAnsi" w:cstheme="minorHAnsi"/>
                <w:sz w:val="20"/>
                <w:szCs w:val="20"/>
              </w:rPr>
              <w:t xml:space="preserve">The non-achievement of the </w:t>
            </w:r>
            <w:r w:rsidR="00697250" w:rsidRPr="00EB28FB">
              <w:rPr>
                <w:rFonts w:asciiTheme="minorHAnsi" w:hAnsiTheme="minorHAnsi" w:cstheme="minorHAnsi"/>
                <w:sz w:val="20"/>
                <w:szCs w:val="20"/>
              </w:rPr>
              <w:t>assault</w:t>
            </w:r>
            <w:r w:rsidR="00D36AC3" w:rsidRPr="00EB28FB">
              <w:rPr>
                <w:rFonts w:asciiTheme="minorHAnsi" w:hAnsiTheme="minorHAnsi" w:cstheme="minorHAnsi"/>
                <w:sz w:val="20"/>
                <w:szCs w:val="20"/>
              </w:rPr>
              <w:t>s target</w:t>
            </w:r>
            <w:r w:rsidR="00697250" w:rsidRPr="00EB28FB">
              <w:rPr>
                <w:rFonts w:asciiTheme="minorHAnsi" w:hAnsiTheme="minorHAnsi" w:cstheme="minorHAnsi"/>
                <w:sz w:val="20"/>
                <w:szCs w:val="20"/>
              </w:rPr>
              <w:t xml:space="preserve"> </w:t>
            </w:r>
            <w:r w:rsidR="00D36AC3" w:rsidRPr="00EB28FB">
              <w:rPr>
                <w:rFonts w:asciiTheme="minorHAnsi" w:hAnsiTheme="minorHAnsi" w:cstheme="minorHAnsi"/>
                <w:sz w:val="20"/>
                <w:szCs w:val="20"/>
              </w:rPr>
              <w:t>was due to</w:t>
            </w:r>
            <w:r w:rsidR="00697250" w:rsidRPr="00EB28FB">
              <w:rPr>
                <w:rFonts w:asciiTheme="minorHAnsi" w:hAnsiTheme="minorHAnsi" w:cstheme="minorHAnsi"/>
                <w:sz w:val="20"/>
                <w:szCs w:val="20"/>
              </w:rPr>
              <w:t xml:space="preserve"> </w:t>
            </w:r>
            <w:r w:rsidR="00D36AC3" w:rsidRPr="00EB28FB">
              <w:rPr>
                <w:rFonts w:asciiTheme="minorHAnsi" w:hAnsiTheme="minorHAnsi" w:cstheme="minorHAnsi"/>
                <w:sz w:val="20"/>
                <w:szCs w:val="20"/>
              </w:rPr>
              <w:t xml:space="preserve">the </w:t>
            </w:r>
            <w:r w:rsidR="005A5AC6" w:rsidRPr="00EB28FB">
              <w:rPr>
                <w:rFonts w:asciiTheme="minorHAnsi" w:hAnsiTheme="minorHAnsi" w:cstheme="minorHAnsi"/>
                <w:sz w:val="20"/>
                <w:szCs w:val="20"/>
              </w:rPr>
              <w:t xml:space="preserve">idleness of inmates during </w:t>
            </w:r>
            <w:r w:rsidR="00D36AC3" w:rsidRPr="00EB28FB">
              <w:rPr>
                <w:rFonts w:asciiTheme="minorHAnsi" w:hAnsiTheme="minorHAnsi" w:cstheme="minorHAnsi"/>
                <w:sz w:val="20"/>
                <w:szCs w:val="20"/>
              </w:rPr>
              <w:t xml:space="preserve">the </w:t>
            </w:r>
            <w:r w:rsidR="005A5AC6" w:rsidRPr="00EB28FB">
              <w:rPr>
                <w:rFonts w:asciiTheme="minorHAnsi" w:hAnsiTheme="minorHAnsi" w:cstheme="minorHAnsi"/>
                <w:sz w:val="20"/>
                <w:szCs w:val="20"/>
              </w:rPr>
              <w:t xml:space="preserve">COVID-19 </w:t>
            </w:r>
            <w:r w:rsidR="00D36AC3" w:rsidRPr="00EB28FB">
              <w:rPr>
                <w:rFonts w:asciiTheme="minorHAnsi" w:hAnsiTheme="minorHAnsi" w:cstheme="minorHAnsi"/>
                <w:sz w:val="20"/>
                <w:szCs w:val="20"/>
              </w:rPr>
              <w:t>lockdown</w:t>
            </w:r>
            <w:r w:rsidR="005A5AC6" w:rsidRPr="00EB28FB">
              <w:rPr>
                <w:rFonts w:asciiTheme="minorHAnsi" w:hAnsiTheme="minorHAnsi" w:cstheme="minorHAnsi"/>
                <w:sz w:val="20"/>
                <w:szCs w:val="20"/>
              </w:rPr>
              <w:t xml:space="preserve"> and festive season security plan </w:t>
            </w:r>
            <w:r w:rsidR="00D36AC3" w:rsidRPr="00EB28FB">
              <w:rPr>
                <w:rFonts w:asciiTheme="minorHAnsi" w:hAnsiTheme="minorHAnsi" w:cstheme="minorHAnsi"/>
                <w:sz w:val="20"/>
                <w:szCs w:val="20"/>
              </w:rPr>
              <w:t xml:space="preserve">which </w:t>
            </w:r>
            <w:r w:rsidR="005A5AC6" w:rsidRPr="00EB28FB">
              <w:rPr>
                <w:rFonts w:asciiTheme="minorHAnsi" w:hAnsiTheme="minorHAnsi" w:cstheme="minorHAnsi"/>
                <w:sz w:val="20"/>
                <w:szCs w:val="20"/>
              </w:rPr>
              <w:t xml:space="preserve">imposed </w:t>
            </w:r>
            <w:r w:rsidR="00D36AC3" w:rsidRPr="00EB28FB">
              <w:rPr>
                <w:rFonts w:asciiTheme="minorHAnsi" w:hAnsiTheme="minorHAnsi" w:cstheme="minorHAnsi"/>
                <w:sz w:val="20"/>
                <w:szCs w:val="20"/>
              </w:rPr>
              <w:t xml:space="preserve">restrictions </w:t>
            </w:r>
            <w:r w:rsidR="005A5AC6" w:rsidRPr="00EB28FB">
              <w:rPr>
                <w:rFonts w:asciiTheme="minorHAnsi" w:hAnsiTheme="minorHAnsi" w:cstheme="minorHAnsi"/>
                <w:sz w:val="20"/>
                <w:szCs w:val="20"/>
              </w:rPr>
              <w:t xml:space="preserve">on movement of </w:t>
            </w:r>
            <w:r w:rsidR="00D36AC3" w:rsidRPr="00EB28FB">
              <w:rPr>
                <w:rFonts w:asciiTheme="minorHAnsi" w:hAnsiTheme="minorHAnsi" w:cstheme="minorHAnsi"/>
                <w:sz w:val="20"/>
                <w:szCs w:val="20"/>
              </w:rPr>
              <w:t>inmates</w:t>
            </w:r>
            <w:r w:rsidR="00A90DB7">
              <w:rPr>
                <w:rFonts w:asciiTheme="minorHAnsi" w:hAnsiTheme="minorHAnsi" w:cstheme="minorHAnsi"/>
                <w:sz w:val="20"/>
                <w:szCs w:val="20"/>
              </w:rPr>
              <w:t>,</w:t>
            </w:r>
            <w:r w:rsidR="00D36AC3" w:rsidRPr="00EB28FB">
              <w:rPr>
                <w:rFonts w:asciiTheme="minorHAnsi" w:hAnsiTheme="minorHAnsi" w:cstheme="minorHAnsi"/>
                <w:sz w:val="20"/>
                <w:szCs w:val="20"/>
              </w:rPr>
              <w:t xml:space="preserve"> </w:t>
            </w:r>
            <w:r w:rsidR="00A90DB7">
              <w:rPr>
                <w:rFonts w:asciiTheme="minorHAnsi" w:hAnsiTheme="minorHAnsi" w:cstheme="minorHAnsi"/>
                <w:sz w:val="20"/>
                <w:szCs w:val="20"/>
              </w:rPr>
              <w:t xml:space="preserve">limited </w:t>
            </w:r>
            <w:r w:rsidR="00384864" w:rsidRPr="00EB28FB">
              <w:rPr>
                <w:rFonts w:asciiTheme="minorHAnsi" w:hAnsiTheme="minorHAnsi" w:cstheme="minorHAnsi"/>
                <w:sz w:val="20"/>
                <w:szCs w:val="20"/>
              </w:rPr>
              <w:t xml:space="preserve">participation in </w:t>
            </w:r>
            <w:r w:rsidR="005A5AC6" w:rsidRPr="00EB28FB">
              <w:rPr>
                <w:rFonts w:asciiTheme="minorHAnsi" w:hAnsiTheme="minorHAnsi" w:cstheme="minorHAnsi"/>
                <w:sz w:val="20"/>
                <w:szCs w:val="20"/>
              </w:rPr>
              <w:t>group activities, fighting for personal space and for unauthori</w:t>
            </w:r>
            <w:r w:rsidR="00D36AC3" w:rsidRPr="00EB28FB">
              <w:rPr>
                <w:rFonts w:asciiTheme="minorHAnsi" w:hAnsiTheme="minorHAnsi" w:cstheme="minorHAnsi"/>
                <w:sz w:val="20"/>
                <w:szCs w:val="20"/>
              </w:rPr>
              <w:t>s</w:t>
            </w:r>
            <w:r w:rsidR="005A5AC6" w:rsidRPr="00EB28FB">
              <w:rPr>
                <w:rFonts w:asciiTheme="minorHAnsi" w:hAnsiTheme="minorHAnsi" w:cstheme="minorHAnsi"/>
                <w:sz w:val="20"/>
                <w:szCs w:val="20"/>
              </w:rPr>
              <w:t xml:space="preserve">ed items such as contrabands </w:t>
            </w:r>
            <w:r w:rsidR="00D36AC3" w:rsidRPr="00EB28FB">
              <w:rPr>
                <w:rFonts w:asciiTheme="minorHAnsi" w:hAnsiTheme="minorHAnsi" w:cstheme="minorHAnsi"/>
                <w:sz w:val="20"/>
                <w:szCs w:val="20"/>
              </w:rPr>
              <w:t>as well as</w:t>
            </w:r>
            <w:r w:rsidR="005A5AC6" w:rsidRPr="00EB28FB">
              <w:rPr>
                <w:rFonts w:asciiTheme="minorHAnsi" w:hAnsiTheme="minorHAnsi" w:cstheme="minorHAnsi"/>
                <w:sz w:val="20"/>
                <w:szCs w:val="20"/>
              </w:rPr>
              <w:t xml:space="preserve"> intolerance amongst </w:t>
            </w:r>
            <w:r w:rsidR="00D36AC3" w:rsidRPr="00EB28FB">
              <w:rPr>
                <w:rFonts w:asciiTheme="minorHAnsi" w:hAnsiTheme="minorHAnsi" w:cstheme="minorHAnsi"/>
                <w:sz w:val="20"/>
                <w:szCs w:val="20"/>
              </w:rPr>
              <w:t>inmates</w:t>
            </w:r>
            <w:r w:rsidR="005A5AC6" w:rsidRPr="00EB28FB">
              <w:rPr>
                <w:rFonts w:asciiTheme="minorHAnsi" w:hAnsiTheme="minorHAnsi" w:cstheme="minorHAnsi"/>
                <w:sz w:val="20"/>
                <w:szCs w:val="20"/>
              </w:rPr>
              <w:t>.</w:t>
            </w:r>
            <w:r w:rsidR="00D36AC3" w:rsidRPr="00EB28FB">
              <w:rPr>
                <w:rFonts w:asciiTheme="minorHAnsi" w:hAnsiTheme="minorHAnsi" w:cstheme="minorHAnsi"/>
                <w:sz w:val="20"/>
                <w:szCs w:val="20"/>
              </w:rPr>
              <w:t xml:space="preserve"> </w:t>
            </w:r>
            <w:r w:rsidR="00275DFD" w:rsidRPr="00EB28FB">
              <w:rPr>
                <w:rFonts w:asciiTheme="minorHAnsi" w:hAnsiTheme="minorHAnsi" w:cstheme="minorHAnsi"/>
                <w:sz w:val="20"/>
                <w:szCs w:val="20"/>
              </w:rPr>
              <w:t xml:space="preserve"> </w:t>
            </w:r>
            <w:r w:rsidR="00D36AC3" w:rsidRPr="00EB28FB">
              <w:rPr>
                <w:rFonts w:asciiTheme="minorHAnsi" w:hAnsiTheme="minorHAnsi" w:cstheme="minorHAnsi"/>
                <w:sz w:val="20"/>
                <w:szCs w:val="20"/>
              </w:rPr>
              <w:t>T</w:t>
            </w:r>
            <w:r w:rsidR="00275DFD" w:rsidRPr="00EB28FB">
              <w:rPr>
                <w:rFonts w:asciiTheme="minorHAnsi" w:hAnsiTheme="minorHAnsi" w:cstheme="minorHAnsi"/>
                <w:sz w:val="20"/>
                <w:szCs w:val="20"/>
              </w:rPr>
              <w:t>he</w:t>
            </w:r>
            <w:r w:rsidR="00A11181" w:rsidRPr="00EB28FB">
              <w:rPr>
                <w:rFonts w:asciiTheme="minorHAnsi" w:hAnsiTheme="minorHAnsi" w:cstheme="minorHAnsi"/>
                <w:sz w:val="20"/>
                <w:szCs w:val="20"/>
              </w:rPr>
              <w:t xml:space="preserve"> spiritual care services </w:t>
            </w:r>
            <w:r w:rsidR="00275DFD" w:rsidRPr="00EB28FB">
              <w:rPr>
                <w:rFonts w:asciiTheme="minorHAnsi" w:hAnsiTheme="minorHAnsi" w:cstheme="minorHAnsi"/>
                <w:sz w:val="20"/>
                <w:szCs w:val="20"/>
              </w:rPr>
              <w:t xml:space="preserve">target </w:t>
            </w:r>
            <w:r w:rsidR="00A11181" w:rsidRPr="00EB28FB">
              <w:rPr>
                <w:rFonts w:asciiTheme="minorHAnsi" w:hAnsiTheme="minorHAnsi" w:cstheme="minorHAnsi"/>
                <w:sz w:val="20"/>
                <w:szCs w:val="20"/>
              </w:rPr>
              <w:t xml:space="preserve">was not achieved as </w:t>
            </w:r>
            <w:r w:rsidR="00D36AC3" w:rsidRPr="00EB28FB">
              <w:rPr>
                <w:rFonts w:asciiTheme="minorHAnsi" w:hAnsiTheme="minorHAnsi" w:cstheme="minorHAnsi"/>
                <w:sz w:val="20"/>
                <w:szCs w:val="20"/>
              </w:rPr>
              <w:t xml:space="preserve">a </w:t>
            </w:r>
            <w:r w:rsidR="00A11181" w:rsidRPr="00EB28FB">
              <w:rPr>
                <w:rFonts w:asciiTheme="minorHAnsi" w:hAnsiTheme="minorHAnsi" w:cstheme="minorHAnsi"/>
                <w:sz w:val="20"/>
                <w:szCs w:val="20"/>
              </w:rPr>
              <w:t xml:space="preserve">limited number of service providers availed themselves after restoration of operations due to </w:t>
            </w:r>
            <w:r w:rsidR="00A90DB7">
              <w:rPr>
                <w:rFonts w:asciiTheme="minorHAnsi" w:hAnsiTheme="minorHAnsi" w:cstheme="minorHAnsi"/>
                <w:sz w:val="20"/>
                <w:szCs w:val="20"/>
              </w:rPr>
              <w:t>fear of infection</w:t>
            </w:r>
            <w:r w:rsidR="00275DFD" w:rsidRPr="00EB28FB">
              <w:rPr>
                <w:rFonts w:asciiTheme="minorHAnsi" w:hAnsiTheme="minorHAnsi" w:cstheme="minorHAnsi"/>
                <w:sz w:val="20"/>
                <w:szCs w:val="20"/>
              </w:rPr>
              <w:t xml:space="preserve">. </w:t>
            </w:r>
            <w:r w:rsidR="00D36AC3" w:rsidRPr="00EB28FB">
              <w:rPr>
                <w:rFonts w:asciiTheme="minorHAnsi" w:hAnsiTheme="minorHAnsi" w:cstheme="minorHAnsi"/>
                <w:sz w:val="20"/>
                <w:szCs w:val="20"/>
              </w:rPr>
              <w:t xml:space="preserve"> </w:t>
            </w:r>
            <w:r w:rsidR="00275DFD" w:rsidRPr="00EB28FB">
              <w:rPr>
                <w:rFonts w:asciiTheme="minorHAnsi" w:hAnsiTheme="minorHAnsi" w:cstheme="minorHAnsi"/>
                <w:sz w:val="20"/>
                <w:szCs w:val="20"/>
              </w:rPr>
              <w:t xml:space="preserve">She </w:t>
            </w:r>
            <w:r w:rsidR="00384864" w:rsidRPr="00EB28FB">
              <w:rPr>
                <w:rFonts w:asciiTheme="minorHAnsi" w:hAnsiTheme="minorHAnsi" w:cstheme="minorHAnsi"/>
                <w:sz w:val="20"/>
                <w:szCs w:val="20"/>
              </w:rPr>
              <w:t>indicated</w:t>
            </w:r>
            <w:r w:rsidR="00275DFD" w:rsidRPr="00EB28FB">
              <w:rPr>
                <w:rFonts w:asciiTheme="minorHAnsi" w:hAnsiTheme="minorHAnsi" w:cstheme="minorHAnsi"/>
                <w:sz w:val="20"/>
                <w:szCs w:val="20"/>
              </w:rPr>
              <w:t xml:space="preserve"> that </w:t>
            </w:r>
            <w:proofErr w:type="spellStart"/>
            <w:r w:rsidR="00275DFD" w:rsidRPr="00EB28FB">
              <w:rPr>
                <w:rFonts w:asciiTheme="minorHAnsi" w:hAnsiTheme="minorHAnsi" w:cstheme="minorHAnsi"/>
                <w:sz w:val="20"/>
                <w:szCs w:val="20"/>
              </w:rPr>
              <w:t>offenders’s</w:t>
            </w:r>
            <w:proofErr w:type="spellEnd"/>
            <w:r w:rsidR="0025743C" w:rsidRPr="00EB28FB">
              <w:rPr>
                <w:rFonts w:asciiTheme="minorHAnsi" w:hAnsiTheme="minorHAnsi" w:cstheme="minorHAnsi"/>
                <w:sz w:val="20"/>
                <w:szCs w:val="20"/>
              </w:rPr>
              <w:t xml:space="preserve"> Viral Load </w:t>
            </w:r>
            <w:r w:rsidR="00275DFD" w:rsidRPr="00EB28FB">
              <w:rPr>
                <w:rFonts w:asciiTheme="minorHAnsi" w:hAnsiTheme="minorHAnsi" w:cstheme="minorHAnsi"/>
                <w:sz w:val="20"/>
                <w:szCs w:val="20"/>
              </w:rPr>
              <w:t xml:space="preserve">Suppression Rate </w:t>
            </w:r>
            <w:r w:rsidR="0025743C" w:rsidRPr="00EB28FB">
              <w:rPr>
                <w:rFonts w:asciiTheme="minorHAnsi" w:hAnsiTheme="minorHAnsi" w:cstheme="minorHAnsi"/>
                <w:sz w:val="20"/>
                <w:szCs w:val="20"/>
              </w:rPr>
              <w:t>(at 12 months) was not achieved due to non-adherence to ARV treatment</w:t>
            </w:r>
            <w:r w:rsidR="00384864" w:rsidRPr="00EB28FB">
              <w:rPr>
                <w:rFonts w:asciiTheme="minorHAnsi" w:hAnsiTheme="minorHAnsi" w:cstheme="minorHAnsi"/>
                <w:sz w:val="20"/>
                <w:szCs w:val="20"/>
              </w:rPr>
              <w:t>.  Similar to other Regions,</w:t>
            </w:r>
            <w:r w:rsidR="00FF257B" w:rsidRPr="00EB28FB">
              <w:rPr>
                <w:rFonts w:asciiTheme="minorHAnsi" w:hAnsiTheme="minorHAnsi" w:cstheme="minorHAnsi"/>
                <w:sz w:val="20"/>
                <w:szCs w:val="20"/>
              </w:rPr>
              <w:t xml:space="preserve"> the two </w:t>
            </w:r>
            <w:r w:rsidR="0025743C" w:rsidRPr="00EB28FB">
              <w:rPr>
                <w:rFonts w:asciiTheme="minorHAnsi" w:hAnsiTheme="minorHAnsi" w:cstheme="minorHAnsi"/>
                <w:sz w:val="20"/>
                <w:szCs w:val="20"/>
              </w:rPr>
              <w:t xml:space="preserve">RJ </w:t>
            </w:r>
            <w:r w:rsidR="00384864" w:rsidRPr="00EB28FB">
              <w:rPr>
                <w:rFonts w:asciiTheme="minorHAnsi" w:hAnsiTheme="minorHAnsi" w:cstheme="minorHAnsi"/>
                <w:sz w:val="20"/>
                <w:szCs w:val="20"/>
              </w:rPr>
              <w:t xml:space="preserve">targets </w:t>
            </w:r>
            <w:r w:rsidR="00FF257B" w:rsidRPr="00EB28FB">
              <w:rPr>
                <w:rFonts w:asciiTheme="minorHAnsi" w:hAnsiTheme="minorHAnsi" w:cstheme="minorHAnsi"/>
                <w:sz w:val="20"/>
                <w:szCs w:val="20"/>
              </w:rPr>
              <w:t xml:space="preserve">were not achieved mainly </w:t>
            </w:r>
            <w:r w:rsidR="00384864" w:rsidRPr="00EB28FB">
              <w:rPr>
                <w:rFonts w:asciiTheme="minorHAnsi" w:hAnsiTheme="minorHAnsi" w:cstheme="minorHAnsi"/>
                <w:sz w:val="20"/>
                <w:szCs w:val="20"/>
              </w:rPr>
              <w:t xml:space="preserve">due to the suspension of </w:t>
            </w:r>
            <w:r w:rsidR="00FF257B" w:rsidRPr="00EB28FB">
              <w:rPr>
                <w:rFonts w:asciiTheme="minorHAnsi" w:hAnsiTheme="minorHAnsi" w:cstheme="minorHAnsi"/>
                <w:sz w:val="20"/>
                <w:szCs w:val="20"/>
              </w:rPr>
              <w:t xml:space="preserve">the RJ </w:t>
            </w:r>
            <w:r w:rsidR="0025743C" w:rsidRPr="00EB28FB">
              <w:rPr>
                <w:rFonts w:asciiTheme="minorHAnsi" w:hAnsiTheme="minorHAnsi" w:cstheme="minorHAnsi"/>
                <w:sz w:val="20"/>
                <w:szCs w:val="20"/>
              </w:rPr>
              <w:t xml:space="preserve">programmes </w:t>
            </w:r>
            <w:r w:rsidR="00384864" w:rsidRPr="00EB28FB">
              <w:rPr>
                <w:rFonts w:asciiTheme="minorHAnsi" w:hAnsiTheme="minorHAnsi" w:cstheme="minorHAnsi"/>
                <w:sz w:val="20"/>
                <w:szCs w:val="20"/>
              </w:rPr>
              <w:t>in line with</w:t>
            </w:r>
            <w:r w:rsidR="0025743C" w:rsidRPr="00EB28FB">
              <w:rPr>
                <w:rFonts w:asciiTheme="minorHAnsi" w:hAnsiTheme="minorHAnsi" w:cstheme="minorHAnsi"/>
                <w:sz w:val="20"/>
                <w:szCs w:val="20"/>
              </w:rPr>
              <w:t xml:space="preserve"> COVID-19 restrictions</w:t>
            </w:r>
            <w:r w:rsidR="002619EB" w:rsidRPr="00EB28FB">
              <w:rPr>
                <w:rFonts w:asciiTheme="minorHAnsi" w:hAnsiTheme="minorHAnsi" w:cstheme="minorHAnsi"/>
                <w:sz w:val="20"/>
                <w:szCs w:val="20"/>
              </w:rPr>
              <w:t>.</w:t>
            </w:r>
            <w:r w:rsidR="0025743C" w:rsidRPr="00EB28FB">
              <w:rPr>
                <w:rFonts w:asciiTheme="minorHAnsi" w:hAnsiTheme="minorHAnsi" w:cstheme="minorHAnsi"/>
                <w:sz w:val="20"/>
                <w:szCs w:val="20"/>
              </w:rPr>
              <w:t xml:space="preserve">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59527D" w:rsidRPr="00EB28FB" w:rsidTr="0091637D">
        <w:trPr>
          <w:trHeight w:val="208"/>
        </w:trPr>
        <w:tc>
          <w:tcPr>
            <w:tcW w:w="545" w:type="pct"/>
          </w:tcPr>
          <w:p w:rsidR="0059527D" w:rsidRPr="00EB28FB" w:rsidRDefault="008D2A5C" w:rsidP="00D85623">
            <w:pPr>
              <w:ind w:left="5" w:right="24"/>
              <w:jc w:val="both"/>
              <w:rPr>
                <w:rFonts w:asciiTheme="minorHAnsi" w:hAnsiTheme="minorHAnsi" w:cstheme="minorHAnsi"/>
                <w:b/>
                <w:sz w:val="20"/>
                <w:szCs w:val="20"/>
              </w:rPr>
            </w:pPr>
            <w:r w:rsidRPr="00EB28FB">
              <w:rPr>
                <w:rFonts w:asciiTheme="minorHAnsi" w:hAnsiTheme="minorHAnsi" w:cstheme="minorHAnsi"/>
                <w:b/>
                <w:bCs/>
                <w:sz w:val="20"/>
                <w:szCs w:val="20"/>
              </w:rPr>
              <w:t xml:space="preserve">PRESENTATIONS BY REGIONS ON TARGETS NOT ACHIEVED DURING Q3 : </w:t>
            </w:r>
            <w:r w:rsidR="0059527D" w:rsidRPr="00EB28FB">
              <w:rPr>
                <w:rFonts w:asciiTheme="minorHAnsi" w:hAnsiTheme="minorHAnsi" w:cstheme="minorHAnsi"/>
                <w:b/>
                <w:sz w:val="20"/>
                <w:szCs w:val="20"/>
              </w:rPr>
              <w:t>EC</w:t>
            </w:r>
          </w:p>
        </w:tc>
        <w:tc>
          <w:tcPr>
            <w:tcW w:w="3138" w:type="pct"/>
          </w:tcPr>
          <w:p w:rsidR="0059527D" w:rsidRPr="00EB28FB" w:rsidRDefault="0059527D" w:rsidP="0065448B">
            <w:pPr>
              <w:jc w:val="both"/>
              <w:rPr>
                <w:rFonts w:asciiTheme="minorHAnsi" w:hAnsiTheme="minorHAnsi" w:cstheme="minorHAnsi"/>
                <w:b/>
                <w:sz w:val="20"/>
                <w:szCs w:val="20"/>
              </w:rPr>
            </w:pPr>
            <w:r w:rsidRPr="00EB28FB">
              <w:rPr>
                <w:rFonts w:asciiTheme="minorHAnsi" w:hAnsiTheme="minorHAnsi" w:cstheme="minorHAnsi"/>
                <w:b/>
                <w:sz w:val="20"/>
                <w:szCs w:val="20"/>
              </w:rPr>
              <w:t>PRESENTATION BY EC ON TARGETS NOT ACHIEVED DURING Q</w:t>
            </w:r>
            <w:r w:rsidR="00FF257B" w:rsidRPr="00EB28FB">
              <w:rPr>
                <w:rFonts w:asciiTheme="minorHAnsi" w:hAnsiTheme="minorHAnsi" w:cstheme="minorHAnsi"/>
                <w:b/>
                <w:sz w:val="20"/>
                <w:szCs w:val="20"/>
              </w:rPr>
              <w:t>3</w:t>
            </w:r>
            <w:r w:rsidRPr="00EB28FB">
              <w:rPr>
                <w:rFonts w:asciiTheme="minorHAnsi" w:hAnsiTheme="minorHAnsi" w:cstheme="minorHAnsi"/>
                <w:b/>
                <w:sz w:val="20"/>
                <w:szCs w:val="20"/>
              </w:rPr>
              <w:t xml:space="preserve"> </w:t>
            </w:r>
          </w:p>
          <w:p w:rsidR="0059527D" w:rsidRPr="00EB28FB" w:rsidRDefault="0059527D" w:rsidP="0065448B">
            <w:pPr>
              <w:jc w:val="both"/>
              <w:rPr>
                <w:rFonts w:asciiTheme="minorHAnsi" w:hAnsiTheme="minorHAnsi" w:cstheme="minorHAnsi"/>
                <w:b/>
                <w:sz w:val="8"/>
                <w:szCs w:val="20"/>
              </w:rPr>
            </w:pPr>
          </w:p>
          <w:p w:rsidR="0065448B" w:rsidRPr="00EB28FB" w:rsidRDefault="00384864" w:rsidP="008D3FDA">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FF257B" w:rsidRPr="00EB28FB">
              <w:rPr>
                <w:rFonts w:asciiTheme="minorHAnsi" w:hAnsiTheme="minorHAnsi" w:cstheme="minorHAnsi"/>
                <w:sz w:val="20"/>
                <w:szCs w:val="20"/>
              </w:rPr>
              <w:t xml:space="preserve">RC EC, Mr Mbambo </w:t>
            </w:r>
            <w:r w:rsidR="00F00A6A" w:rsidRPr="00EB28FB">
              <w:rPr>
                <w:rFonts w:asciiTheme="minorHAnsi" w:hAnsiTheme="minorHAnsi" w:cstheme="minorHAnsi"/>
                <w:sz w:val="20"/>
                <w:szCs w:val="20"/>
              </w:rPr>
              <w:t>made a presentation on the targets not achieved</w:t>
            </w:r>
            <w:r w:rsidR="00FF257B" w:rsidRPr="00EB28FB">
              <w:rPr>
                <w:rFonts w:asciiTheme="minorHAnsi" w:hAnsiTheme="minorHAnsi" w:cstheme="minorHAnsi"/>
                <w:sz w:val="20"/>
                <w:szCs w:val="20"/>
              </w:rPr>
              <w:t xml:space="preserve">. </w:t>
            </w:r>
            <w:r w:rsidR="00DC779A" w:rsidRPr="00EB28FB">
              <w:rPr>
                <w:rFonts w:asciiTheme="minorHAnsi" w:hAnsiTheme="minorHAnsi" w:cstheme="minorHAnsi"/>
                <w:sz w:val="20"/>
                <w:szCs w:val="20"/>
              </w:rPr>
              <w:t xml:space="preserve"> </w:t>
            </w:r>
            <w:r w:rsidR="00FF257B" w:rsidRPr="00EB28FB">
              <w:rPr>
                <w:rFonts w:asciiTheme="minorHAnsi" w:hAnsiTheme="minorHAnsi" w:cstheme="minorHAnsi"/>
                <w:sz w:val="20"/>
                <w:szCs w:val="20"/>
              </w:rPr>
              <w:t xml:space="preserve">He stated </w:t>
            </w:r>
            <w:r w:rsidR="00517E7F" w:rsidRPr="00EB28FB">
              <w:rPr>
                <w:rFonts w:asciiTheme="minorHAnsi" w:hAnsiTheme="minorHAnsi" w:cstheme="minorHAnsi"/>
                <w:sz w:val="20"/>
                <w:szCs w:val="20"/>
              </w:rPr>
              <w:t>that on</w:t>
            </w:r>
            <w:r w:rsidR="00C45D3F" w:rsidRPr="00EB28FB">
              <w:rPr>
                <w:rFonts w:asciiTheme="minorHAnsi" w:hAnsiTheme="minorHAnsi" w:cstheme="minorHAnsi"/>
                <w:sz w:val="20"/>
                <w:szCs w:val="20"/>
              </w:rPr>
              <w:t xml:space="preserve"> escape</w:t>
            </w:r>
            <w:r w:rsidR="00DC779A" w:rsidRPr="00EB28FB">
              <w:rPr>
                <w:rFonts w:asciiTheme="minorHAnsi" w:hAnsiTheme="minorHAnsi" w:cstheme="minorHAnsi"/>
                <w:sz w:val="20"/>
                <w:szCs w:val="20"/>
              </w:rPr>
              <w:t>s</w:t>
            </w:r>
            <w:r w:rsidR="00C45D3F" w:rsidRPr="00EB28FB">
              <w:rPr>
                <w:rFonts w:asciiTheme="minorHAnsi" w:hAnsiTheme="minorHAnsi" w:cstheme="minorHAnsi"/>
                <w:sz w:val="20"/>
                <w:szCs w:val="20"/>
              </w:rPr>
              <w:t xml:space="preserve"> </w:t>
            </w:r>
            <w:r w:rsidR="00DC779A" w:rsidRPr="00EB28FB">
              <w:rPr>
                <w:rFonts w:asciiTheme="minorHAnsi" w:hAnsiTheme="minorHAnsi" w:cstheme="minorHAnsi"/>
                <w:sz w:val="20"/>
                <w:szCs w:val="20"/>
              </w:rPr>
              <w:t xml:space="preserve">target </w:t>
            </w:r>
            <w:r w:rsidR="00C45D3F" w:rsidRPr="00EB28FB">
              <w:rPr>
                <w:rFonts w:asciiTheme="minorHAnsi" w:hAnsiTheme="minorHAnsi" w:cstheme="minorHAnsi"/>
                <w:sz w:val="20"/>
                <w:szCs w:val="20"/>
              </w:rPr>
              <w:t xml:space="preserve">the </w:t>
            </w:r>
            <w:r w:rsidR="00517E7F" w:rsidRPr="00EB28FB">
              <w:rPr>
                <w:rFonts w:asciiTheme="minorHAnsi" w:hAnsiTheme="minorHAnsi" w:cstheme="minorHAnsi"/>
                <w:sz w:val="20"/>
                <w:szCs w:val="20"/>
              </w:rPr>
              <w:t>non-achievement</w:t>
            </w:r>
            <w:r w:rsidR="00C45D3F" w:rsidRPr="00EB28FB">
              <w:rPr>
                <w:rFonts w:asciiTheme="minorHAnsi" w:hAnsiTheme="minorHAnsi" w:cstheme="minorHAnsi"/>
                <w:sz w:val="20"/>
                <w:szCs w:val="20"/>
              </w:rPr>
              <w:t xml:space="preserve"> was </w:t>
            </w:r>
            <w:r w:rsidR="003E44A6" w:rsidRPr="00EB28FB">
              <w:rPr>
                <w:rFonts w:asciiTheme="minorHAnsi" w:hAnsiTheme="minorHAnsi" w:cstheme="minorHAnsi"/>
                <w:sz w:val="20"/>
                <w:szCs w:val="20"/>
              </w:rPr>
              <w:t xml:space="preserve">due to negligence </w:t>
            </w:r>
            <w:r w:rsidR="008D3FDA">
              <w:rPr>
                <w:rFonts w:asciiTheme="minorHAnsi" w:hAnsiTheme="minorHAnsi" w:cstheme="minorHAnsi"/>
                <w:sz w:val="20"/>
                <w:szCs w:val="20"/>
              </w:rPr>
              <w:t>by</w:t>
            </w:r>
            <w:r w:rsidR="003E44A6" w:rsidRPr="00EB28FB">
              <w:rPr>
                <w:rFonts w:asciiTheme="minorHAnsi" w:hAnsiTheme="minorHAnsi" w:cstheme="minorHAnsi"/>
                <w:sz w:val="20"/>
                <w:szCs w:val="20"/>
              </w:rPr>
              <w:t xml:space="preserve"> officials in executing their responsibilities, poor infrastructure </w:t>
            </w:r>
            <w:r w:rsidR="00517E7F" w:rsidRPr="00EB28FB">
              <w:rPr>
                <w:rFonts w:asciiTheme="minorHAnsi" w:hAnsiTheme="minorHAnsi" w:cstheme="minorHAnsi"/>
                <w:sz w:val="20"/>
                <w:szCs w:val="20"/>
              </w:rPr>
              <w:t xml:space="preserve">and non-adherence to security policies and procedures. </w:t>
            </w:r>
            <w:r w:rsidR="00DC779A" w:rsidRPr="00EB28FB">
              <w:rPr>
                <w:rFonts w:asciiTheme="minorHAnsi" w:hAnsiTheme="minorHAnsi" w:cstheme="minorHAnsi"/>
                <w:sz w:val="20"/>
                <w:szCs w:val="20"/>
              </w:rPr>
              <w:t xml:space="preserve"> </w:t>
            </w:r>
            <w:r w:rsidR="00517E7F" w:rsidRPr="00EB28FB">
              <w:rPr>
                <w:rFonts w:asciiTheme="minorHAnsi" w:hAnsiTheme="minorHAnsi" w:cstheme="minorHAnsi"/>
                <w:sz w:val="20"/>
                <w:szCs w:val="20"/>
              </w:rPr>
              <w:t xml:space="preserve">The </w:t>
            </w:r>
            <w:r w:rsidR="004B6DEB" w:rsidRPr="00EB28FB">
              <w:rPr>
                <w:rFonts w:asciiTheme="minorHAnsi" w:hAnsiTheme="minorHAnsi" w:cstheme="minorHAnsi"/>
                <w:sz w:val="20"/>
                <w:szCs w:val="20"/>
              </w:rPr>
              <w:t>l</w:t>
            </w:r>
            <w:r w:rsidR="003E44A6" w:rsidRPr="00EB28FB">
              <w:rPr>
                <w:rFonts w:asciiTheme="minorHAnsi" w:hAnsiTheme="minorHAnsi" w:cstheme="minorHAnsi"/>
                <w:sz w:val="20"/>
                <w:szCs w:val="20"/>
              </w:rPr>
              <w:t xml:space="preserve">imited </w:t>
            </w:r>
            <w:proofErr w:type="spellStart"/>
            <w:r w:rsidR="003E44A6" w:rsidRPr="00EB28FB">
              <w:rPr>
                <w:rFonts w:asciiTheme="minorHAnsi" w:hAnsiTheme="minorHAnsi" w:cstheme="minorHAnsi"/>
                <w:sz w:val="20"/>
                <w:szCs w:val="20"/>
              </w:rPr>
              <w:t>bedspace</w:t>
            </w:r>
            <w:proofErr w:type="spellEnd"/>
            <w:r w:rsidR="003E44A6" w:rsidRPr="00EB28FB">
              <w:rPr>
                <w:rFonts w:asciiTheme="minorHAnsi" w:hAnsiTheme="minorHAnsi" w:cstheme="minorHAnsi"/>
                <w:sz w:val="20"/>
                <w:szCs w:val="20"/>
              </w:rPr>
              <w:t xml:space="preserve"> and </w:t>
            </w:r>
            <w:r w:rsidR="004B6DEB" w:rsidRPr="00EB28FB">
              <w:rPr>
                <w:rFonts w:asciiTheme="minorHAnsi" w:hAnsiTheme="minorHAnsi" w:cstheme="minorHAnsi"/>
                <w:sz w:val="20"/>
                <w:szCs w:val="20"/>
              </w:rPr>
              <w:t>high rate</w:t>
            </w:r>
            <w:r w:rsidR="003E44A6" w:rsidRPr="00EB28FB">
              <w:rPr>
                <w:rFonts w:asciiTheme="minorHAnsi" w:hAnsiTheme="minorHAnsi" w:cstheme="minorHAnsi"/>
                <w:sz w:val="20"/>
                <w:szCs w:val="20"/>
              </w:rPr>
              <w:t xml:space="preserve"> of admissions from </w:t>
            </w:r>
            <w:r w:rsidR="004B6DEB" w:rsidRPr="00EB28FB">
              <w:rPr>
                <w:rFonts w:asciiTheme="minorHAnsi" w:hAnsiTheme="minorHAnsi" w:cstheme="minorHAnsi"/>
                <w:sz w:val="20"/>
                <w:szCs w:val="20"/>
              </w:rPr>
              <w:t>court</w:t>
            </w:r>
            <w:r w:rsidR="00517E7F" w:rsidRPr="00EB28FB">
              <w:rPr>
                <w:rFonts w:asciiTheme="minorHAnsi" w:hAnsiTheme="minorHAnsi" w:cstheme="minorHAnsi"/>
                <w:sz w:val="20"/>
                <w:szCs w:val="20"/>
              </w:rPr>
              <w:t xml:space="preserve">s are the reasons </w:t>
            </w:r>
            <w:r w:rsidR="00DC779A" w:rsidRPr="00EB28FB">
              <w:rPr>
                <w:rFonts w:asciiTheme="minorHAnsi" w:hAnsiTheme="minorHAnsi" w:cstheme="minorHAnsi"/>
                <w:sz w:val="20"/>
                <w:szCs w:val="20"/>
              </w:rPr>
              <w:t xml:space="preserve">for </w:t>
            </w:r>
            <w:r w:rsidR="00517E7F" w:rsidRPr="00EB28FB">
              <w:rPr>
                <w:rFonts w:asciiTheme="minorHAnsi" w:hAnsiTheme="minorHAnsi" w:cstheme="minorHAnsi"/>
                <w:sz w:val="20"/>
                <w:szCs w:val="20"/>
              </w:rPr>
              <w:t>the non-</w:t>
            </w:r>
            <w:r w:rsidR="00200833" w:rsidRPr="00EB28FB">
              <w:rPr>
                <w:rFonts w:asciiTheme="minorHAnsi" w:hAnsiTheme="minorHAnsi" w:cstheme="minorHAnsi"/>
                <w:sz w:val="20"/>
                <w:szCs w:val="20"/>
              </w:rPr>
              <w:t>achievement</w:t>
            </w:r>
            <w:r w:rsidR="00517E7F" w:rsidRPr="00EB28FB">
              <w:rPr>
                <w:rFonts w:asciiTheme="minorHAnsi" w:hAnsiTheme="minorHAnsi" w:cstheme="minorHAnsi"/>
                <w:sz w:val="20"/>
                <w:szCs w:val="20"/>
              </w:rPr>
              <w:t xml:space="preserve"> of the target on</w:t>
            </w:r>
            <w:r w:rsidR="00DC779A" w:rsidRPr="00EB28FB">
              <w:rPr>
                <w:rFonts w:asciiTheme="minorHAnsi" w:hAnsiTheme="minorHAnsi" w:cstheme="minorHAnsi"/>
                <w:sz w:val="20"/>
                <w:szCs w:val="20"/>
              </w:rPr>
              <w:t xml:space="preserve"> the</w:t>
            </w:r>
            <w:r w:rsidR="00517E7F" w:rsidRPr="00EB28FB">
              <w:rPr>
                <w:rFonts w:asciiTheme="minorHAnsi" w:hAnsiTheme="minorHAnsi" w:cstheme="minorHAnsi"/>
                <w:sz w:val="20"/>
                <w:szCs w:val="20"/>
              </w:rPr>
              <w:t xml:space="preserve"> overcrowding indicator. </w:t>
            </w:r>
            <w:r w:rsidR="00DC779A" w:rsidRPr="00EB28FB">
              <w:rPr>
                <w:rFonts w:asciiTheme="minorHAnsi" w:hAnsiTheme="minorHAnsi" w:cstheme="minorHAnsi"/>
                <w:sz w:val="20"/>
                <w:szCs w:val="20"/>
              </w:rPr>
              <w:t xml:space="preserve"> </w:t>
            </w:r>
            <w:r w:rsidR="00517E7F" w:rsidRPr="00EB28FB">
              <w:rPr>
                <w:rFonts w:asciiTheme="minorHAnsi" w:hAnsiTheme="minorHAnsi" w:cstheme="minorHAnsi"/>
                <w:sz w:val="20"/>
                <w:szCs w:val="20"/>
              </w:rPr>
              <w:t>He further highlighted that the under</w:t>
            </w:r>
            <w:r w:rsidR="008D3FDA">
              <w:rPr>
                <w:rFonts w:asciiTheme="minorHAnsi" w:hAnsiTheme="minorHAnsi" w:cstheme="minorHAnsi"/>
                <w:sz w:val="20"/>
                <w:szCs w:val="20"/>
              </w:rPr>
              <w:t>-</w:t>
            </w:r>
            <w:r w:rsidR="00517E7F" w:rsidRPr="00EB28FB">
              <w:rPr>
                <w:rFonts w:asciiTheme="minorHAnsi" w:hAnsiTheme="minorHAnsi" w:cstheme="minorHAnsi"/>
                <w:sz w:val="20"/>
                <w:szCs w:val="20"/>
              </w:rPr>
              <w:t xml:space="preserve">achievement of the GET and </w:t>
            </w:r>
            <w:r w:rsidR="00200833" w:rsidRPr="00EB28FB">
              <w:rPr>
                <w:rFonts w:asciiTheme="minorHAnsi" w:hAnsiTheme="minorHAnsi" w:cstheme="minorHAnsi"/>
                <w:sz w:val="20"/>
                <w:szCs w:val="20"/>
              </w:rPr>
              <w:t>spiritual</w:t>
            </w:r>
            <w:r w:rsidR="00517E7F" w:rsidRPr="00EB28FB">
              <w:rPr>
                <w:rFonts w:asciiTheme="minorHAnsi" w:hAnsiTheme="minorHAnsi" w:cstheme="minorHAnsi"/>
                <w:sz w:val="20"/>
                <w:szCs w:val="20"/>
              </w:rPr>
              <w:t xml:space="preserve"> care services </w:t>
            </w:r>
            <w:r w:rsidR="00DC779A" w:rsidRPr="00EB28FB">
              <w:rPr>
                <w:rFonts w:asciiTheme="minorHAnsi" w:hAnsiTheme="minorHAnsi" w:cstheme="minorHAnsi"/>
                <w:sz w:val="20"/>
                <w:szCs w:val="20"/>
              </w:rPr>
              <w:t xml:space="preserve">was due to the </w:t>
            </w:r>
            <w:r w:rsidR="00517E7F" w:rsidRPr="00EB28FB">
              <w:rPr>
                <w:rFonts w:asciiTheme="minorHAnsi" w:hAnsiTheme="minorHAnsi" w:cstheme="minorHAnsi"/>
                <w:sz w:val="20"/>
                <w:szCs w:val="20"/>
              </w:rPr>
              <w:t>adherence to</w:t>
            </w:r>
            <w:r w:rsidR="00DC779A" w:rsidRPr="00EB28FB">
              <w:rPr>
                <w:rFonts w:asciiTheme="minorHAnsi" w:hAnsiTheme="minorHAnsi" w:cstheme="minorHAnsi"/>
                <w:sz w:val="20"/>
                <w:szCs w:val="20"/>
              </w:rPr>
              <w:t xml:space="preserve"> COVID</w:t>
            </w:r>
            <w:r w:rsidR="00517E7F" w:rsidRPr="00EB28FB">
              <w:rPr>
                <w:rFonts w:asciiTheme="minorHAnsi" w:hAnsiTheme="minorHAnsi" w:cstheme="minorHAnsi"/>
                <w:sz w:val="20"/>
                <w:szCs w:val="20"/>
              </w:rPr>
              <w:t xml:space="preserve">-19 restrictions which made it impossible to </w:t>
            </w:r>
            <w:r w:rsidR="00200833" w:rsidRPr="00EB28FB">
              <w:rPr>
                <w:rFonts w:asciiTheme="minorHAnsi" w:hAnsiTheme="minorHAnsi" w:cstheme="minorHAnsi"/>
                <w:sz w:val="20"/>
                <w:szCs w:val="20"/>
              </w:rPr>
              <w:t xml:space="preserve">conduct any schooling activities and spiritual services. </w:t>
            </w:r>
            <w:r w:rsidR="00DC779A" w:rsidRPr="00EB28FB">
              <w:rPr>
                <w:rFonts w:asciiTheme="minorHAnsi" w:hAnsiTheme="minorHAnsi" w:cstheme="minorHAnsi"/>
                <w:sz w:val="20"/>
                <w:szCs w:val="20"/>
              </w:rPr>
              <w:t xml:space="preserve"> </w:t>
            </w:r>
            <w:r w:rsidR="00200833" w:rsidRPr="00EB28FB">
              <w:rPr>
                <w:rFonts w:asciiTheme="minorHAnsi" w:hAnsiTheme="minorHAnsi" w:cstheme="minorHAnsi"/>
                <w:sz w:val="20"/>
                <w:szCs w:val="20"/>
              </w:rPr>
              <w:t xml:space="preserve">The target on </w:t>
            </w:r>
            <w:r w:rsidR="0036574B" w:rsidRPr="00EB28FB">
              <w:rPr>
                <w:rFonts w:asciiTheme="minorHAnsi" w:hAnsiTheme="minorHAnsi" w:cstheme="minorHAnsi"/>
                <w:sz w:val="20"/>
                <w:szCs w:val="20"/>
              </w:rPr>
              <w:t xml:space="preserve">psychological services was not achieved </w:t>
            </w:r>
            <w:r w:rsidR="00200833" w:rsidRPr="00EB28FB">
              <w:rPr>
                <w:rFonts w:asciiTheme="minorHAnsi" w:hAnsiTheme="minorHAnsi" w:cstheme="minorHAnsi"/>
                <w:sz w:val="20"/>
                <w:szCs w:val="20"/>
              </w:rPr>
              <w:t>due to</w:t>
            </w:r>
            <w:r w:rsidR="0036574B" w:rsidRPr="00EB28FB">
              <w:rPr>
                <w:rFonts w:asciiTheme="minorHAnsi" w:hAnsiTheme="minorHAnsi" w:cstheme="minorHAnsi"/>
                <w:sz w:val="20"/>
                <w:szCs w:val="20"/>
              </w:rPr>
              <w:t xml:space="preserve"> </w:t>
            </w:r>
            <w:r w:rsidR="00200833" w:rsidRPr="00EB28FB">
              <w:rPr>
                <w:rFonts w:asciiTheme="minorHAnsi" w:hAnsiTheme="minorHAnsi" w:cstheme="minorHAnsi"/>
                <w:sz w:val="20"/>
                <w:szCs w:val="20"/>
              </w:rPr>
              <w:t>l</w:t>
            </w:r>
            <w:r w:rsidR="0036574B" w:rsidRPr="00EB28FB">
              <w:rPr>
                <w:rFonts w:asciiTheme="minorHAnsi" w:hAnsiTheme="minorHAnsi" w:cstheme="minorHAnsi"/>
                <w:sz w:val="20"/>
                <w:szCs w:val="20"/>
              </w:rPr>
              <w:t xml:space="preserve">imited </w:t>
            </w:r>
            <w:r w:rsidR="008D3FDA">
              <w:rPr>
                <w:rFonts w:asciiTheme="minorHAnsi" w:hAnsiTheme="minorHAnsi" w:cstheme="minorHAnsi"/>
                <w:sz w:val="20"/>
                <w:szCs w:val="20"/>
              </w:rPr>
              <w:t>participation</w:t>
            </w:r>
            <w:r w:rsidR="0036574B" w:rsidRPr="00EB28FB">
              <w:rPr>
                <w:rFonts w:asciiTheme="minorHAnsi" w:hAnsiTheme="minorHAnsi" w:cstheme="minorHAnsi"/>
                <w:sz w:val="20"/>
                <w:szCs w:val="20"/>
              </w:rPr>
              <w:t xml:space="preserve"> </w:t>
            </w:r>
            <w:r w:rsidR="008D3FDA">
              <w:rPr>
                <w:rFonts w:asciiTheme="minorHAnsi" w:hAnsiTheme="minorHAnsi" w:cstheme="minorHAnsi"/>
                <w:sz w:val="20"/>
                <w:szCs w:val="20"/>
              </w:rPr>
              <w:t>by</w:t>
            </w:r>
            <w:r w:rsidR="0036574B" w:rsidRPr="00EB28FB">
              <w:rPr>
                <w:rFonts w:asciiTheme="minorHAnsi" w:hAnsiTheme="minorHAnsi" w:cstheme="minorHAnsi"/>
                <w:sz w:val="20"/>
                <w:szCs w:val="20"/>
              </w:rPr>
              <w:t xml:space="preserve"> inmates in programmes and services due to </w:t>
            </w:r>
            <w:r w:rsidR="008D3FDA">
              <w:rPr>
                <w:rFonts w:asciiTheme="minorHAnsi" w:hAnsiTheme="minorHAnsi" w:cstheme="minorHAnsi"/>
                <w:sz w:val="20"/>
                <w:szCs w:val="20"/>
              </w:rPr>
              <w:t>COVID-</w:t>
            </w:r>
            <w:r w:rsidR="0036574B" w:rsidRPr="00EB28FB">
              <w:rPr>
                <w:rFonts w:asciiTheme="minorHAnsi" w:hAnsiTheme="minorHAnsi" w:cstheme="minorHAnsi"/>
                <w:sz w:val="20"/>
                <w:szCs w:val="20"/>
              </w:rPr>
              <w:t>19 restrictions.</w:t>
            </w:r>
            <w:r w:rsidR="00DC779A" w:rsidRPr="00EB28FB">
              <w:rPr>
                <w:rFonts w:asciiTheme="minorHAnsi" w:hAnsiTheme="minorHAnsi" w:cstheme="minorHAnsi"/>
                <w:sz w:val="20"/>
                <w:szCs w:val="20"/>
              </w:rPr>
              <w:t xml:space="preserve"> </w:t>
            </w:r>
            <w:r w:rsidR="00D932C1" w:rsidRPr="00EB28FB">
              <w:rPr>
                <w:rFonts w:asciiTheme="minorHAnsi" w:hAnsiTheme="minorHAnsi" w:cstheme="minorHAnsi"/>
                <w:sz w:val="20"/>
                <w:szCs w:val="20"/>
              </w:rPr>
              <w:t xml:space="preserve"> </w:t>
            </w:r>
            <w:r w:rsidR="00617F99" w:rsidRPr="00EB28FB">
              <w:rPr>
                <w:rFonts w:asciiTheme="minorHAnsi" w:hAnsiTheme="minorHAnsi" w:cstheme="minorHAnsi"/>
                <w:sz w:val="20"/>
                <w:szCs w:val="20"/>
              </w:rPr>
              <w:t xml:space="preserve">The target for </w:t>
            </w:r>
            <w:r w:rsidR="008D3FDA">
              <w:rPr>
                <w:rFonts w:asciiTheme="minorHAnsi" w:hAnsiTheme="minorHAnsi" w:cstheme="minorHAnsi"/>
                <w:sz w:val="20"/>
                <w:szCs w:val="20"/>
              </w:rPr>
              <w:t xml:space="preserve">the </w:t>
            </w:r>
            <w:r w:rsidR="00617F99" w:rsidRPr="00EB28FB">
              <w:rPr>
                <w:rFonts w:asciiTheme="minorHAnsi" w:hAnsiTheme="minorHAnsi" w:cstheme="minorHAnsi"/>
                <w:sz w:val="20"/>
                <w:szCs w:val="20"/>
              </w:rPr>
              <w:t>p</w:t>
            </w:r>
            <w:r w:rsidR="00D932C1" w:rsidRPr="00EB28FB">
              <w:rPr>
                <w:rFonts w:asciiTheme="minorHAnsi" w:hAnsiTheme="minorHAnsi" w:cstheme="minorHAnsi"/>
                <w:sz w:val="20"/>
                <w:szCs w:val="20"/>
              </w:rPr>
              <w:t xml:space="preserve">ercentage of inmates who have recovered from COVID-19 was not achieved </w:t>
            </w:r>
            <w:r w:rsidR="00D376FF" w:rsidRPr="00EB28FB">
              <w:rPr>
                <w:rFonts w:asciiTheme="minorHAnsi" w:hAnsiTheme="minorHAnsi" w:cstheme="minorHAnsi"/>
                <w:sz w:val="20"/>
                <w:szCs w:val="20"/>
              </w:rPr>
              <w:t xml:space="preserve">as </w:t>
            </w:r>
            <w:r w:rsidR="00617F99" w:rsidRPr="00EB28FB">
              <w:rPr>
                <w:rFonts w:asciiTheme="minorHAnsi" w:hAnsiTheme="minorHAnsi" w:cstheme="minorHAnsi"/>
                <w:sz w:val="20"/>
                <w:szCs w:val="20"/>
              </w:rPr>
              <w:t>one</w:t>
            </w:r>
            <w:r w:rsidR="00D376FF" w:rsidRPr="00EB28FB">
              <w:rPr>
                <w:rFonts w:asciiTheme="minorHAnsi" w:hAnsiTheme="minorHAnsi" w:cstheme="minorHAnsi"/>
                <w:sz w:val="20"/>
                <w:szCs w:val="20"/>
              </w:rPr>
              <w:t xml:space="preserve"> offender succumbed to COVID-19 while in </w:t>
            </w:r>
            <w:r w:rsidR="00DC779A" w:rsidRPr="00EB28FB">
              <w:rPr>
                <w:rFonts w:asciiTheme="minorHAnsi" w:hAnsiTheme="minorHAnsi" w:cstheme="minorHAnsi"/>
                <w:sz w:val="20"/>
                <w:szCs w:val="20"/>
              </w:rPr>
              <w:t xml:space="preserve">a </w:t>
            </w:r>
            <w:r w:rsidR="00D376FF" w:rsidRPr="00EB28FB">
              <w:rPr>
                <w:rFonts w:asciiTheme="minorHAnsi" w:hAnsiTheme="minorHAnsi" w:cstheme="minorHAnsi"/>
                <w:sz w:val="20"/>
                <w:szCs w:val="20"/>
              </w:rPr>
              <w:t>public hospital</w:t>
            </w:r>
            <w:r w:rsidR="00237F33" w:rsidRPr="00EB28FB">
              <w:rPr>
                <w:rFonts w:asciiTheme="minorHAnsi" w:hAnsiTheme="minorHAnsi" w:cstheme="minorHAnsi"/>
                <w:sz w:val="20"/>
                <w:szCs w:val="20"/>
              </w:rPr>
              <w:t xml:space="preserve"> and </w:t>
            </w:r>
            <w:r w:rsidR="00617F99" w:rsidRPr="00EB28FB">
              <w:rPr>
                <w:rFonts w:asciiTheme="minorHAnsi" w:hAnsiTheme="minorHAnsi" w:cstheme="minorHAnsi"/>
                <w:sz w:val="20"/>
                <w:szCs w:val="20"/>
              </w:rPr>
              <w:t>the n</w:t>
            </w:r>
            <w:r w:rsidR="00237F33" w:rsidRPr="00EB28FB">
              <w:rPr>
                <w:rFonts w:asciiTheme="minorHAnsi" w:hAnsiTheme="minorHAnsi" w:cstheme="minorHAnsi"/>
                <w:sz w:val="20"/>
                <w:szCs w:val="20"/>
              </w:rPr>
              <w:t xml:space="preserve">ewly admitted </w:t>
            </w:r>
            <w:r w:rsidR="008D3FDA">
              <w:rPr>
                <w:rFonts w:asciiTheme="minorHAnsi" w:hAnsiTheme="minorHAnsi" w:cstheme="minorHAnsi"/>
                <w:sz w:val="20"/>
                <w:szCs w:val="20"/>
              </w:rPr>
              <w:t>inmates</w:t>
            </w:r>
            <w:r w:rsidR="00237F33" w:rsidRPr="00EB28FB">
              <w:rPr>
                <w:rFonts w:asciiTheme="minorHAnsi" w:hAnsiTheme="minorHAnsi" w:cstheme="minorHAnsi"/>
                <w:sz w:val="20"/>
                <w:szCs w:val="20"/>
              </w:rPr>
              <w:t xml:space="preserve"> test</w:t>
            </w:r>
            <w:r w:rsidR="00617F99" w:rsidRPr="00EB28FB">
              <w:rPr>
                <w:rFonts w:asciiTheme="minorHAnsi" w:hAnsiTheme="minorHAnsi" w:cstheme="minorHAnsi"/>
                <w:sz w:val="20"/>
                <w:szCs w:val="20"/>
              </w:rPr>
              <w:t>ed</w:t>
            </w:r>
            <w:r w:rsidR="00237F33" w:rsidRPr="00EB28FB">
              <w:rPr>
                <w:rFonts w:asciiTheme="minorHAnsi" w:hAnsiTheme="minorHAnsi" w:cstheme="minorHAnsi"/>
                <w:sz w:val="20"/>
                <w:szCs w:val="20"/>
              </w:rPr>
              <w:t xml:space="preserve"> positive while in isolation</w:t>
            </w:r>
            <w:r w:rsidR="00617F99" w:rsidRPr="00EB28FB">
              <w:rPr>
                <w:rFonts w:asciiTheme="minorHAnsi" w:hAnsiTheme="minorHAnsi" w:cstheme="minorHAnsi"/>
                <w:sz w:val="20"/>
                <w:szCs w:val="20"/>
              </w:rPr>
              <w:t xml:space="preserve">. </w:t>
            </w:r>
            <w:r w:rsidR="00DC779A" w:rsidRPr="00EB28FB">
              <w:rPr>
                <w:rFonts w:asciiTheme="minorHAnsi" w:hAnsiTheme="minorHAnsi" w:cstheme="minorHAnsi"/>
                <w:sz w:val="20"/>
                <w:szCs w:val="20"/>
              </w:rPr>
              <w:t xml:space="preserve"> </w:t>
            </w:r>
            <w:r w:rsidR="00617F99" w:rsidRPr="00EB28FB">
              <w:rPr>
                <w:rFonts w:asciiTheme="minorHAnsi" w:hAnsiTheme="minorHAnsi" w:cstheme="minorHAnsi"/>
                <w:sz w:val="20"/>
                <w:szCs w:val="20"/>
              </w:rPr>
              <w:t xml:space="preserve">He further stated that the </w:t>
            </w:r>
            <w:r w:rsidR="007E6DAD" w:rsidRPr="00EB28FB">
              <w:rPr>
                <w:rFonts w:asciiTheme="minorHAnsi" w:hAnsiTheme="minorHAnsi" w:cstheme="minorHAnsi"/>
                <w:sz w:val="20"/>
                <w:szCs w:val="20"/>
              </w:rPr>
              <w:t xml:space="preserve">RJ </w:t>
            </w:r>
            <w:r w:rsidR="00DC779A" w:rsidRPr="00EB28FB">
              <w:rPr>
                <w:rFonts w:asciiTheme="minorHAnsi" w:hAnsiTheme="minorHAnsi" w:cstheme="minorHAnsi"/>
                <w:sz w:val="20"/>
                <w:szCs w:val="20"/>
              </w:rPr>
              <w:t>P</w:t>
            </w:r>
            <w:r w:rsidR="007E6DAD" w:rsidRPr="00EB28FB">
              <w:rPr>
                <w:rFonts w:asciiTheme="minorHAnsi" w:hAnsiTheme="minorHAnsi" w:cstheme="minorHAnsi"/>
                <w:sz w:val="20"/>
                <w:szCs w:val="20"/>
              </w:rPr>
              <w:t xml:space="preserve">rogrammes could not </w:t>
            </w:r>
            <w:r w:rsidR="00DC779A" w:rsidRPr="00EB28FB">
              <w:rPr>
                <w:rFonts w:asciiTheme="minorHAnsi" w:hAnsiTheme="minorHAnsi" w:cstheme="minorHAnsi"/>
                <w:sz w:val="20"/>
                <w:szCs w:val="20"/>
              </w:rPr>
              <w:t>be conducted</w:t>
            </w:r>
            <w:r w:rsidR="007E6DAD" w:rsidRPr="00EB28FB">
              <w:rPr>
                <w:rFonts w:asciiTheme="minorHAnsi" w:hAnsiTheme="minorHAnsi" w:cstheme="minorHAnsi"/>
                <w:sz w:val="20"/>
                <w:szCs w:val="20"/>
              </w:rPr>
              <w:t xml:space="preserve"> due to </w:t>
            </w:r>
            <w:r w:rsidR="00DC779A" w:rsidRPr="00EB28FB">
              <w:rPr>
                <w:rFonts w:asciiTheme="minorHAnsi" w:hAnsiTheme="minorHAnsi" w:cstheme="minorHAnsi"/>
                <w:sz w:val="20"/>
                <w:szCs w:val="20"/>
              </w:rPr>
              <w:t>COVID</w:t>
            </w:r>
            <w:r w:rsidR="008D3FDA">
              <w:rPr>
                <w:rFonts w:asciiTheme="minorHAnsi" w:hAnsiTheme="minorHAnsi" w:cstheme="minorHAnsi"/>
                <w:sz w:val="20"/>
                <w:szCs w:val="20"/>
              </w:rPr>
              <w:t>-</w:t>
            </w:r>
            <w:r w:rsidR="007E6DAD" w:rsidRPr="00EB28FB">
              <w:rPr>
                <w:rFonts w:asciiTheme="minorHAnsi" w:hAnsiTheme="minorHAnsi" w:cstheme="minorHAnsi"/>
                <w:sz w:val="20"/>
                <w:szCs w:val="20"/>
              </w:rPr>
              <w:t>19 regulations which led to</w:t>
            </w:r>
            <w:r w:rsidR="00DC779A" w:rsidRPr="00EB28FB">
              <w:rPr>
                <w:rFonts w:asciiTheme="minorHAnsi" w:hAnsiTheme="minorHAnsi" w:cstheme="minorHAnsi"/>
                <w:sz w:val="20"/>
                <w:szCs w:val="20"/>
              </w:rPr>
              <w:t xml:space="preserve"> an</w:t>
            </w:r>
            <w:r w:rsidR="007E6DAD" w:rsidRPr="00EB28FB">
              <w:rPr>
                <w:rFonts w:asciiTheme="minorHAnsi" w:hAnsiTheme="minorHAnsi" w:cstheme="minorHAnsi"/>
                <w:sz w:val="20"/>
                <w:szCs w:val="20"/>
              </w:rPr>
              <w:t xml:space="preserve"> under</w:t>
            </w:r>
            <w:r w:rsidR="008D3FDA">
              <w:rPr>
                <w:rFonts w:asciiTheme="minorHAnsi" w:hAnsiTheme="minorHAnsi" w:cstheme="minorHAnsi"/>
                <w:sz w:val="20"/>
                <w:szCs w:val="20"/>
              </w:rPr>
              <w:t>-</w:t>
            </w:r>
            <w:r w:rsidR="007E6DAD" w:rsidRPr="00EB28FB">
              <w:rPr>
                <w:rFonts w:asciiTheme="minorHAnsi" w:hAnsiTheme="minorHAnsi" w:cstheme="minorHAnsi"/>
                <w:sz w:val="20"/>
                <w:szCs w:val="20"/>
              </w:rPr>
              <w:t xml:space="preserve">achievement of </w:t>
            </w:r>
            <w:r w:rsidR="00617F99" w:rsidRPr="00EB28FB">
              <w:rPr>
                <w:rFonts w:asciiTheme="minorHAnsi" w:hAnsiTheme="minorHAnsi" w:cstheme="minorHAnsi"/>
                <w:sz w:val="20"/>
                <w:szCs w:val="20"/>
              </w:rPr>
              <w:t xml:space="preserve">the two RJ </w:t>
            </w:r>
            <w:r w:rsidR="00DC779A" w:rsidRPr="00EB28FB">
              <w:rPr>
                <w:rFonts w:asciiTheme="minorHAnsi" w:hAnsiTheme="minorHAnsi" w:cstheme="minorHAnsi"/>
                <w:sz w:val="20"/>
                <w:szCs w:val="20"/>
              </w:rPr>
              <w:t>targets</w:t>
            </w:r>
            <w:r w:rsidR="00617F99" w:rsidRPr="00EB28FB">
              <w:rPr>
                <w:rFonts w:asciiTheme="minorHAnsi" w:hAnsiTheme="minorHAnsi" w:cstheme="minorHAnsi"/>
                <w:sz w:val="20"/>
                <w:szCs w:val="20"/>
              </w:rPr>
              <w:t xml:space="preserve">. </w:t>
            </w:r>
          </w:p>
        </w:tc>
        <w:tc>
          <w:tcPr>
            <w:tcW w:w="54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59527D" w:rsidRPr="00EB28FB" w:rsidRDefault="0059527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rPr>
          <w:trHeight w:val="208"/>
        </w:trPr>
        <w:tc>
          <w:tcPr>
            <w:tcW w:w="545" w:type="pct"/>
          </w:tcPr>
          <w:p w:rsidR="0049692D" w:rsidRPr="00EB28FB" w:rsidRDefault="0049692D" w:rsidP="00D85623">
            <w:pPr>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BRANCHES ON TARGETS NOT ACHIEVED DURING Q3 : </w:t>
            </w:r>
          </w:p>
          <w:p w:rsidR="0049692D" w:rsidRPr="00EB28FB" w:rsidRDefault="0049692D" w:rsidP="008D2A5C">
            <w:pPr>
              <w:ind w:left="5" w:right="24"/>
              <w:rPr>
                <w:rFonts w:asciiTheme="minorHAnsi" w:hAnsiTheme="minorHAnsi" w:cstheme="minorHAnsi"/>
                <w:b/>
                <w:bCs/>
                <w:sz w:val="20"/>
                <w:szCs w:val="20"/>
              </w:rPr>
            </w:pPr>
            <w:r w:rsidRPr="00EB28FB">
              <w:rPr>
                <w:rFonts w:asciiTheme="minorHAnsi" w:hAnsiTheme="minorHAnsi" w:cstheme="minorHAnsi"/>
                <w:b/>
                <w:sz w:val="20"/>
                <w:szCs w:val="20"/>
              </w:rPr>
              <w:t xml:space="preserve">DIU </w:t>
            </w:r>
          </w:p>
        </w:tc>
        <w:tc>
          <w:tcPr>
            <w:tcW w:w="3138" w:type="pct"/>
          </w:tcPr>
          <w:p w:rsidR="0049692D" w:rsidRPr="00EB28FB" w:rsidRDefault="0049692D" w:rsidP="00B43016">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DIU TARGETS NOT ACHIEVED DURING Q3 </w:t>
            </w:r>
          </w:p>
          <w:p w:rsidR="0049692D" w:rsidRPr="00EB28FB" w:rsidRDefault="00096B33" w:rsidP="00533B43">
            <w:pPr>
              <w:jc w:val="both"/>
              <w:rPr>
                <w:rFonts w:asciiTheme="minorHAnsi" w:hAnsiTheme="minorHAnsi" w:cstheme="minorHAnsi"/>
                <w:b/>
                <w:sz w:val="20"/>
                <w:szCs w:val="20"/>
              </w:rPr>
            </w:pPr>
            <w:r w:rsidRPr="00EB28FB">
              <w:rPr>
                <w:rFonts w:asciiTheme="minorHAnsi" w:hAnsiTheme="minorHAnsi" w:cstheme="minorHAnsi"/>
                <w:sz w:val="20"/>
                <w:szCs w:val="20"/>
              </w:rPr>
              <w:t>The p</w:t>
            </w:r>
            <w:r w:rsidR="0049692D" w:rsidRPr="00EB28FB">
              <w:rPr>
                <w:rFonts w:asciiTheme="minorHAnsi" w:hAnsiTheme="minorHAnsi" w:cstheme="minorHAnsi"/>
                <w:sz w:val="20"/>
                <w:szCs w:val="20"/>
              </w:rPr>
              <w:t xml:space="preserve">resentation </w:t>
            </w:r>
            <w:r w:rsidR="00887263" w:rsidRPr="00EB28FB">
              <w:rPr>
                <w:rFonts w:asciiTheme="minorHAnsi" w:hAnsiTheme="minorHAnsi" w:cstheme="minorHAnsi"/>
                <w:sz w:val="20"/>
                <w:szCs w:val="20"/>
              </w:rPr>
              <w:t xml:space="preserve">that was delivered </w:t>
            </w:r>
            <w:r w:rsidR="0049692D" w:rsidRPr="00EB28FB">
              <w:rPr>
                <w:rFonts w:asciiTheme="minorHAnsi" w:hAnsiTheme="minorHAnsi" w:cstheme="minorHAnsi"/>
                <w:sz w:val="20"/>
                <w:szCs w:val="20"/>
              </w:rPr>
              <w:t>by Director Code Enforcement, Mr Kilian</w:t>
            </w:r>
            <w:r w:rsidR="00887263"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cited the outbreak of COVID-19 </w:t>
            </w:r>
            <w:r w:rsidR="00887263" w:rsidRPr="00EB28FB">
              <w:rPr>
                <w:rFonts w:asciiTheme="minorHAnsi" w:hAnsiTheme="minorHAnsi" w:cstheme="minorHAnsi"/>
                <w:sz w:val="20"/>
                <w:szCs w:val="20"/>
              </w:rPr>
              <w:t xml:space="preserve">as the reason for the non-achievement of the anti-corruption workshops target.  </w:t>
            </w:r>
            <w:r w:rsidR="00533B43">
              <w:rPr>
                <w:rFonts w:asciiTheme="minorHAnsi" w:hAnsiTheme="minorHAnsi" w:cstheme="minorHAnsi"/>
                <w:sz w:val="20"/>
                <w:szCs w:val="20"/>
              </w:rPr>
              <w:t>T</w:t>
            </w:r>
            <w:r w:rsidR="00887263" w:rsidRPr="00EB28FB">
              <w:rPr>
                <w:rFonts w:asciiTheme="minorHAnsi" w:hAnsiTheme="minorHAnsi" w:cstheme="minorHAnsi"/>
                <w:sz w:val="20"/>
                <w:szCs w:val="20"/>
              </w:rPr>
              <w:t xml:space="preserve">he </w:t>
            </w:r>
            <w:r w:rsidR="0049692D" w:rsidRPr="00EB28FB">
              <w:rPr>
                <w:rFonts w:asciiTheme="minorHAnsi" w:hAnsiTheme="minorHAnsi" w:cstheme="minorHAnsi"/>
                <w:sz w:val="20"/>
                <w:szCs w:val="20"/>
              </w:rPr>
              <w:t>unavailability of officials due to COVID-19 lockdown regulations</w:t>
            </w:r>
            <w:r w:rsidR="00887263"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and travelling restrictions made it difficult to finali</w:t>
            </w:r>
            <w:r w:rsidR="00887263" w:rsidRPr="00EB28FB">
              <w:rPr>
                <w:rFonts w:asciiTheme="minorHAnsi" w:hAnsiTheme="minorHAnsi" w:cstheme="minorHAnsi"/>
                <w:sz w:val="20"/>
                <w:szCs w:val="20"/>
              </w:rPr>
              <w:t>s</w:t>
            </w:r>
            <w:r w:rsidR="0049692D" w:rsidRPr="00EB28FB">
              <w:rPr>
                <w:rFonts w:asciiTheme="minorHAnsi" w:hAnsiTheme="minorHAnsi" w:cstheme="minorHAnsi"/>
                <w:sz w:val="20"/>
                <w:szCs w:val="20"/>
              </w:rPr>
              <w:t xml:space="preserve">e investigations. </w:t>
            </w:r>
            <w:r w:rsidR="00887263" w:rsidRPr="00EB28FB">
              <w:rPr>
                <w:rFonts w:asciiTheme="minorHAnsi" w:hAnsiTheme="minorHAnsi" w:cstheme="minorHAnsi"/>
                <w:sz w:val="20"/>
                <w:szCs w:val="20"/>
              </w:rPr>
              <w:t xml:space="preserve"> T</w:t>
            </w:r>
            <w:r w:rsidR="0049692D" w:rsidRPr="00EB28FB">
              <w:rPr>
                <w:rFonts w:asciiTheme="minorHAnsi" w:hAnsiTheme="minorHAnsi" w:cstheme="minorHAnsi"/>
                <w:sz w:val="20"/>
                <w:szCs w:val="20"/>
              </w:rPr>
              <w:t xml:space="preserve">hese </w:t>
            </w:r>
            <w:r w:rsidR="00887263" w:rsidRPr="00EB28FB">
              <w:rPr>
                <w:rFonts w:asciiTheme="minorHAnsi" w:hAnsiTheme="minorHAnsi" w:cstheme="minorHAnsi"/>
                <w:sz w:val="20"/>
                <w:szCs w:val="20"/>
              </w:rPr>
              <w:t xml:space="preserve">factors </w:t>
            </w:r>
            <w:r w:rsidR="0049692D" w:rsidRPr="00EB28FB">
              <w:rPr>
                <w:rFonts w:asciiTheme="minorHAnsi" w:hAnsiTheme="minorHAnsi" w:cstheme="minorHAnsi"/>
                <w:sz w:val="20"/>
                <w:szCs w:val="20"/>
              </w:rPr>
              <w:t>ha</w:t>
            </w:r>
            <w:r w:rsidR="00887263" w:rsidRPr="00EB28FB">
              <w:rPr>
                <w:rFonts w:asciiTheme="minorHAnsi" w:hAnsiTheme="minorHAnsi" w:cstheme="minorHAnsi"/>
                <w:sz w:val="20"/>
                <w:szCs w:val="20"/>
              </w:rPr>
              <w:t>ve</w:t>
            </w:r>
            <w:r w:rsidR="0049692D" w:rsidRPr="00EB28FB">
              <w:rPr>
                <w:rFonts w:asciiTheme="minorHAnsi" w:hAnsiTheme="minorHAnsi" w:cstheme="minorHAnsi"/>
                <w:sz w:val="20"/>
                <w:szCs w:val="20"/>
              </w:rPr>
              <w:t xml:space="preserve"> </w:t>
            </w:r>
            <w:r w:rsidR="00887263" w:rsidRPr="00EB28FB">
              <w:rPr>
                <w:rFonts w:asciiTheme="minorHAnsi" w:hAnsiTheme="minorHAnsi" w:cstheme="minorHAnsi"/>
                <w:sz w:val="20"/>
                <w:szCs w:val="20"/>
              </w:rPr>
              <w:t xml:space="preserve">had </w:t>
            </w:r>
            <w:r w:rsidR="0049692D" w:rsidRPr="00EB28FB">
              <w:rPr>
                <w:rFonts w:asciiTheme="minorHAnsi" w:hAnsiTheme="minorHAnsi" w:cstheme="minorHAnsi"/>
                <w:sz w:val="20"/>
                <w:szCs w:val="20"/>
              </w:rPr>
              <w:t xml:space="preserve">a direct impact on the achievement of the two targets </w:t>
            </w:r>
            <w:r w:rsidR="00887263" w:rsidRPr="00EB28FB">
              <w:rPr>
                <w:rFonts w:asciiTheme="minorHAnsi" w:hAnsiTheme="minorHAnsi" w:cstheme="minorHAnsi"/>
                <w:sz w:val="20"/>
                <w:szCs w:val="20"/>
              </w:rPr>
              <w:t>for the</w:t>
            </w:r>
            <w:r w:rsidR="00533B43">
              <w:rPr>
                <w:rFonts w:asciiTheme="minorHAnsi" w:hAnsiTheme="minorHAnsi" w:cstheme="minorHAnsi"/>
                <w:sz w:val="20"/>
                <w:szCs w:val="20"/>
              </w:rPr>
              <w:t xml:space="preserve"> p</w:t>
            </w:r>
            <w:r w:rsidR="0049692D" w:rsidRPr="00EB28FB">
              <w:rPr>
                <w:rFonts w:asciiTheme="minorHAnsi" w:hAnsiTheme="minorHAnsi" w:cstheme="minorHAnsi"/>
                <w:sz w:val="20"/>
                <w:szCs w:val="20"/>
              </w:rPr>
              <w:t>ercentage of investigations complete</w:t>
            </w:r>
            <w:r w:rsidR="00533B43">
              <w:rPr>
                <w:rFonts w:asciiTheme="minorHAnsi" w:hAnsiTheme="minorHAnsi" w:cstheme="minorHAnsi"/>
                <w:sz w:val="20"/>
                <w:szCs w:val="20"/>
              </w:rPr>
              <w:t>d for reported allegations and p</w:t>
            </w:r>
            <w:r w:rsidR="0049692D" w:rsidRPr="00EB28FB">
              <w:rPr>
                <w:rFonts w:asciiTheme="minorHAnsi" w:hAnsiTheme="minorHAnsi" w:cstheme="minorHAnsi"/>
                <w:sz w:val="20"/>
                <w:szCs w:val="20"/>
              </w:rPr>
              <w:t xml:space="preserve">ercentage of investigations completed for reported allegations. </w:t>
            </w:r>
            <w:r w:rsidR="00887263" w:rsidRPr="00EB28FB">
              <w:rPr>
                <w:rFonts w:asciiTheme="minorHAnsi" w:hAnsiTheme="minorHAnsi" w:cstheme="minorHAnsi"/>
                <w:sz w:val="20"/>
                <w:szCs w:val="20"/>
              </w:rPr>
              <w:t xml:space="preserve"> A l</w:t>
            </w:r>
            <w:r w:rsidR="0049692D" w:rsidRPr="00EB28FB">
              <w:rPr>
                <w:rFonts w:asciiTheme="minorHAnsi" w:hAnsiTheme="minorHAnsi" w:cstheme="minorHAnsi"/>
                <w:sz w:val="20"/>
                <w:szCs w:val="20"/>
              </w:rPr>
              <w:t>ack of capacity</w:t>
            </w:r>
            <w:r w:rsidR="00887263" w:rsidRPr="00EB28FB">
              <w:rPr>
                <w:rFonts w:asciiTheme="minorHAnsi" w:hAnsiTheme="minorHAnsi" w:cstheme="minorHAnsi"/>
                <w:sz w:val="20"/>
                <w:szCs w:val="20"/>
              </w:rPr>
              <w:t xml:space="preserve"> within the Directorate </w:t>
            </w:r>
            <w:r w:rsidR="0049692D" w:rsidRPr="00EB28FB">
              <w:rPr>
                <w:rFonts w:asciiTheme="minorHAnsi" w:hAnsiTheme="minorHAnsi" w:cstheme="minorHAnsi"/>
                <w:sz w:val="20"/>
                <w:szCs w:val="20"/>
              </w:rPr>
              <w:t>was also cited as a challenge.</w:t>
            </w:r>
          </w:p>
        </w:tc>
        <w:tc>
          <w:tcPr>
            <w:tcW w:w="54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409"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36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r>
      <w:tr w:rsidR="0049692D" w:rsidRPr="00EB28FB" w:rsidTr="0091637D">
        <w:trPr>
          <w:trHeight w:val="2098"/>
        </w:trPr>
        <w:tc>
          <w:tcPr>
            <w:tcW w:w="545" w:type="pct"/>
          </w:tcPr>
          <w:p w:rsidR="0049692D" w:rsidRPr="00EB28FB" w:rsidRDefault="0049692D" w:rsidP="00D85623">
            <w:pPr>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 xml:space="preserve">PRESENTATION BY BRANCHES ON TARGETS NOT ACHIEVED DURING Q3 : </w:t>
            </w:r>
          </w:p>
          <w:p w:rsidR="0049692D" w:rsidRPr="00EB28FB" w:rsidRDefault="0049692D" w:rsidP="0065448B">
            <w:pPr>
              <w:spacing w:after="120"/>
              <w:jc w:val="both"/>
              <w:rPr>
                <w:rFonts w:asciiTheme="minorHAnsi" w:hAnsiTheme="minorHAnsi" w:cstheme="minorHAnsi"/>
                <w:b/>
                <w:bCs/>
                <w:sz w:val="20"/>
                <w:szCs w:val="20"/>
              </w:rPr>
            </w:pPr>
            <w:r w:rsidRPr="00EB28FB">
              <w:rPr>
                <w:rFonts w:asciiTheme="minorHAnsi" w:hAnsiTheme="minorHAnsi" w:cstheme="minorHAnsi"/>
                <w:b/>
                <w:bCs/>
                <w:sz w:val="20"/>
                <w:szCs w:val="20"/>
              </w:rPr>
              <w:t>GITO</w:t>
            </w:r>
          </w:p>
        </w:tc>
        <w:tc>
          <w:tcPr>
            <w:tcW w:w="3138" w:type="pct"/>
          </w:tcPr>
          <w:p w:rsidR="0049692D" w:rsidRPr="00EB28FB" w:rsidRDefault="0049692D" w:rsidP="00090820">
            <w:pPr>
              <w:jc w:val="both"/>
              <w:rPr>
                <w:rFonts w:asciiTheme="minorHAnsi" w:hAnsiTheme="minorHAnsi" w:cstheme="minorHAnsi"/>
                <w:b/>
                <w:sz w:val="20"/>
                <w:szCs w:val="20"/>
              </w:rPr>
            </w:pPr>
            <w:r w:rsidRPr="00EB28FB">
              <w:rPr>
                <w:rFonts w:asciiTheme="minorHAnsi" w:hAnsiTheme="minorHAnsi" w:cstheme="minorHAnsi"/>
                <w:b/>
                <w:sz w:val="20"/>
                <w:szCs w:val="20"/>
              </w:rPr>
              <w:t>PRESENTATION BY GITO ON TARGETS NOT ACHIEVED DURING Q</w:t>
            </w:r>
            <w:r w:rsidR="00E314B3" w:rsidRPr="00EB28FB">
              <w:rPr>
                <w:rFonts w:asciiTheme="minorHAnsi" w:hAnsiTheme="minorHAnsi" w:cstheme="minorHAnsi"/>
                <w:b/>
                <w:sz w:val="20"/>
                <w:szCs w:val="20"/>
              </w:rPr>
              <w:t>3</w:t>
            </w:r>
            <w:r w:rsidRPr="00EB28FB">
              <w:rPr>
                <w:rFonts w:asciiTheme="minorHAnsi" w:hAnsiTheme="minorHAnsi" w:cstheme="minorHAnsi"/>
                <w:b/>
                <w:sz w:val="20"/>
                <w:szCs w:val="20"/>
              </w:rPr>
              <w:t xml:space="preserve"> </w:t>
            </w:r>
          </w:p>
          <w:p w:rsidR="0049692D" w:rsidRPr="00EB28FB" w:rsidRDefault="0049692D" w:rsidP="00090820">
            <w:pPr>
              <w:jc w:val="both"/>
              <w:rPr>
                <w:rFonts w:asciiTheme="minorHAnsi" w:hAnsiTheme="minorHAnsi" w:cstheme="minorHAnsi"/>
                <w:b/>
                <w:sz w:val="6"/>
                <w:szCs w:val="20"/>
              </w:rPr>
            </w:pPr>
          </w:p>
          <w:p w:rsidR="0049692D" w:rsidRPr="00EB28FB" w:rsidRDefault="0049692D" w:rsidP="00227242">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presentation was </w:t>
            </w:r>
            <w:r w:rsidR="00830D38" w:rsidRPr="00EB28FB">
              <w:rPr>
                <w:rFonts w:asciiTheme="minorHAnsi" w:hAnsiTheme="minorHAnsi" w:cstheme="minorHAnsi"/>
                <w:sz w:val="20"/>
                <w:szCs w:val="20"/>
              </w:rPr>
              <w:t xml:space="preserve">delivered </w:t>
            </w:r>
            <w:r w:rsidRPr="00EB28FB">
              <w:rPr>
                <w:rFonts w:asciiTheme="minorHAnsi" w:hAnsiTheme="minorHAnsi" w:cstheme="minorHAnsi"/>
                <w:sz w:val="20"/>
                <w:szCs w:val="20"/>
              </w:rPr>
              <w:t xml:space="preserve">by CDC GITO, Ms Mosupye. </w:t>
            </w:r>
            <w:r w:rsidR="00830D3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She informed </w:t>
            </w:r>
            <w:r w:rsidR="00830D38" w:rsidRPr="00EB28FB">
              <w:rPr>
                <w:rFonts w:asciiTheme="minorHAnsi" w:hAnsiTheme="minorHAnsi" w:cstheme="minorHAnsi"/>
                <w:sz w:val="20"/>
                <w:szCs w:val="20"/>
              </w:rPr>
              <w:t>M</w:t>
            </w:r>
            <w:r w:rsidRPr="00EB28FB">
              <w:rPr>
                <w:rFonts w:asciiTheme="minorHAnsi" w:hAnsiTheme="minorHAnsi" w:cstheme="minorHAnsi"/>
                <w:sz w:val="20"/>
                <w:szCs w:val="20"/>
              </w:rPr>
              <w:t xml:space="preserve">anagement that </w:t>
            </w:r>
            <w:r w:rsidR="00830D38" w:rsidRPr="00EB28FB">
              <w:rPr>
                <w:rFonts w:asciiTheme="minorHAnsi" w:hAnsiTheme="minorHAnsi" w:cstheme="minorHAnsi"/>
                <w:sz w:val="20"/>
                <w:szCs w:val="20"/>
              </w:rPr>
              <w:t>targets for the</w:t>
            </w:r>
            <w:r w:rsidRPr="00EB28FB">
              <w:rPr>
                <w:rFonts w:asciiTheme="minorHAnsi" w:hAnsiTheme="minorHAnsi" w:cstheme="minorHAnsi"/>
                <w:sz w:val="20"/>
                <w:szCs w:val="20"/>
              </w:rPr>
              <w:t xml:space="preserve"> number of sites where mesh network and integrated security system are installed (ISS), number of sites where sensing and surveillance system are installed, number of sites where Inmate Communications Systems are installed and percentage of sites installed with network infrastructure were not achieved due to delay in procurement</w:t>
            </w:r>
            <w:r w:rsidR="00830D38" w:rsidRPr="00EB28FB">
              <w:rPr>
                <w:rFonts w:asciiTheme="minorHAnsi" w:hAnsiTheme="minorHAnsi" w:cstheme="minorHAnsi"/>
                <w:sz w:val="20"/>
                <w:szCs w:val="20"/>
              </w:rPr>
              <w:t xml:space="preserve"> and</w:t>
            </w:r>
            <w:r w:rsidRPr="00EB28FB">
              <w:rPr>
                <w:rFonts w:asciiTheme="minorHAnsi" w:hAnsiTheme="minorHAnsi" w:cstheme="minorHAnsi"/>
                <w:sz w:val="20"/>
                <w:szCs w:val="20"/>
              </w:rPr>
              <w:t xml:space="preserve"> due to</w:t>
            </w:r>
            <w:r w:rsidR="00227242">
              <w:rPr>
                <w:rFonts w:asciiTheme="minorHAnsi" w:hAnsiTheme="minorHAnsi" w:cstheme="minorHAnsi"/>
                <w:sz w:val="20"/>
                <w:szCs w:val="20"/>
              </w:rPr>
              <w:t xml:space="preserve"> the</w:t>
            </w:r>
            <w:r w:rsidRPr="00EB28FB">
              <w:rPr>
                <w:rFonts w:asciiTheme="minorHAnsi" w:hAnsiTheme="minorHAnsi" w:cstheme="minorHAnsi"/>
                <w:sz w:val="20"/>
                <w:szCs w:val="20"/>
              </w:rPr>
              <w:t xml:space="preserve"> unavailability of correct solutions. </w:t>
            </w:r>
            <w:r w:rsidR="00830D38" w:rsidRPr="00EB28FB">
              <w:rPr>
                <w:rFonts w:asciiTheme="minorHAnsi" w:hAnsiTheme="minorHAnsi" w:cstheme="minorHAnsi"/>
                <w:sz w:val="20"/>
                <w:szCs w:val="20"/>
              </w:rPr>
              <w:t xml:space="preserve"> </w:t>
            </w:r>
            <w:r w:rsidR="00227242">
              <w:rPr>
                <w:rFonts w:asciiTheme="minorHAnsi" w:hAnsiTheme="minorHAnsi" w:cstheme="minorHAnsi"/>
                <w:sz w:val="20"/>
                <w:szCs w:val="20"/>
              </w:rPr>
              <w:t>Site a</w:t>
            </w:r>
            <w:r w:rsidRPr="00EB28FB">
              <w:rPr>
                <w:rFonts w:asciiTheme="minorHAnsi" w:hAnsiTheme="minorHAnsi" w:cstheme="minorHAnsi"/>
                <w:sz w:val="20"/>
                <w:szCs w:val="20"/>
              </w:rPr>
              <w:t>ssessment</w:t>
            </w:r>
            <w:r w:rsidR="00830D38" w:rsidRPr="00EB28FB">
              <w:rPr>
                <w:rFonts w:asciiTheme="minorHAnsi" w:hAnsiTheme="minorHAnsi" w:cstheme="minorHAnsi"/>
                <w:sz w:val="20"/>
                <w:szCs w:val="20"/>
              </w:rPr>
              <w:t>s</w:t>
            </w:r>
            <w:r w:rsidRPr="00EB28FB">
              <w:rPr>
                <w:rFonts w:asciiTheme="minorHAnsi" w:hAnsiTheme="minorHAnsi" w:cstheme="minorHAnsi"/>
                <w:sz w:val="20"/>
                <w:szCs w:val="20"/>
              </w:rPr>
              <w:t xml:space="preserve"> w</w:t>
            </w:r>
            <w:r w:rsidR="00830D38" w:rsidRPr="00EB28FB">
              <w:rPr>
                <w:rFonts w:asciiTheme="minorHAnsi" w:hAnsiTheme="minorHAnsi" w:cstheme="minorHAnsi"/>
                <w:sz w:val="20"/>
                <w:szCs w:val="20"/>
              </w:rPr>
              <w:t>ere</w:t>
            </w:r>
            <w:r w:rsidRPr="00EB28FB">
              <w:rPr>
                <w:rFonts w:asciiTheme="minorHAnsi" w:hAnsiTheme="minorHAnsi" w:cstheme="minorHAnsi"/>
                <w:sz w:val="20"/>
                <w:szCs w:val="20"/>
              </w:rPr>
              <w:t xml:space="preserve"> completed and alternative solution</w:t>
            </w:r>
            <w:r w:rsidR="00830D38" w:rsidRPr="00EB28FB">
              <w:rPr>
                <w:rFonts w:asciiTheme="minorHAnsi" w:hAnsiTheme="minorHAnsi" w:cstheme="minorHAnsi"/>
                <w:sz w:val="20"/>
                <w:szCs w:val="20"/>
              </w:rPr>
              <w:t xml:space="preserve">s </w:t>
            </w:r>
            <w:r w:rsidRPr="00EB28FB">
              <w:rPr>
                <w:rFonts w:asciiTheme="minorHAnsi" w:hAnsiTheme="minorHAnsi" w:cstheme="minorHAnsi"/>
                <w:sz w:val="20"/>
                <w:szCs w:val="20"/>
              </w:rPr>
              <w:t>ha</w:t>
            </w:r>
            <w:r w:rsidR="00830D38" w:rsidRPr="00EB28FB">
              <w:rPr>
                <w:rFonts w:asciiTheme="minorHAnsi" w:hAnsiTheme="minorHAnsi" w:cstheme="minorHAnsi"/>
                <w:sz w:val="20"/>
                <w:szCs w:val="20"/>
              </w:rPr>
              <w:t>ve</w:t>
            </w:r>
            <w:r w:rsidRPr="00EB28FB">
              <w:rPr>
                <w:rFonts w:asciiTheme="minorHAnsi" w:hAnsiTheme="minorHAnsi" w:cstheme="minorHAnsi"/>
                <w:sz w:val="20"/>
                <w:szCs w:val="20"/>
              </w:rPr>
              <w:t xml:space="preserve"> been proposed. On the IIMS indicator, she highlighted that the target was not achieved due to lockdown regulations which did not permit travel to </w:t>
            </w:r>
            <w:r w:rsidR="00830D38" w:rsidRPr="00EB28FB">
              <w:rPr>
                <w:rFonts w:asciiTheme="minorHAnsi" w:hAnsiTheme="minorHAnsi" w:cstheme="minorHAnsi"/>
                <w:sz w:val="20"/>
                <w:szCs w:val="20"/>
              </w:rPr>
              <w:t>R</w:t>
            </w:r>
            <w:r w:rsidRPr="00EB28FB">
              <w:rPr>
                <w:rFonts w:asciiTheme="minorHAnsi" w:hAnsiTheme="minorHAnsi" w:cstheme="minorHAnsi"/>
                <w:sz w:val="20"/>
                <w:szCs w:val="20"/>
              </w:rPr>
              <w:t xml:space="preserve">egions and </w:t>
            </w:r>
            <w:r w:rsidR="00830D38" w:rsidRPr="00EB28FB">
              <w:rPr>
                <w:rFonts w:asciiTheme="minorHAnsi" w:hAnsiTheme="minorHAnsi" w:cstheme="minorHAnsi"/>
                <w:sz w:val="20"/>
                <w:szCs w:val="20"/>
              </w:rPr>
              <w:t xml:space="preserve">Management Areas </w:t>
            </w:r>
            <w:r w:rsidR="00227242">
              <w:rPr>
                <w:rFonts w:asciiTheme="minorHAnsi" w:hAnsiTheme="minorHAnsi" w:cstheme="minorHAnsi"/>
                <w:sz w:val="20"/>
                <w:szCs w:val="20"/>
              </w:rPr>
              <w:t>thus</w:t>
            </w:r>
            <w:r w:rsidRPr="00EB28FB">
              <w:rPr>
                <w:rFonts w:asciiTheme="minorHAnsi" w:hAnsiTheme="minorHAnsi" w:cstheme="minorHAnsi"/>
                <w:sz w:val="20"/>
                <w:szCs w:val="20"/>
              </w:rPr>
              <w:t xml:space="preserve"> creat</w:t>
            </w:r>
            <w:r w:rsidR="00227242">
              <w:rPr>
                <w:rFonts w:asciiTheme="minorHAnsi" w:hAnsiTheme="minorHAnsi" w:cstheme="minorHAnsi"/>
                <w:sz w:val="20"/>
                <w:szCs w:val="20"/>
              </w:rPr>
              <w:t>ing</w:t>
            </w:r>
            <w:r w:rsidRPr="00EB28FB">
              <w:rPr>
                <w:rFonts w:asciiTheme="minorHAnsi" w:hAnsiTheme="minorHAnsi" w:cstheme="minorHAnsi"/>
                <w:sz w:val="20"/>
                <w:szCs w:val="20"/>
              </w:rPr>
              <w:t xml:space="preserve"> a backlog</w:t>
            </w:r>
            <w:r w:rsidR="00830D38" w:rsidRPr="00EB28FB">
              <w:rPr>
                <w:rFonts w:asciiTheme="minorHAnsi" w:hAnsiTheme="minorHAnsi" w:cstheme="minorHAnsi"/>
                <w:sz w:val="20"/>
                <w:szCs w:val="20"/>
              </w:rPr>
              <w:t xml:space="preserve"> in the roll out of IIMS</w:t>
            </w:r>
            <w:r w:rsidRPr="00EB28FB">
              <w:rPr>
                <w:rFonts w:asciiTheme="minorHAnsi" w:hAnsiTheme="minorHAnsi" w:cstheme="minorHAnsi"/>
                <w:sz w:val="20"/>
                <w:szCs w:val="20"/>
              </w:rPr>
              <w:t xml:space="preserve">. </w:t>
            </w:r>
          </w:p>
        </w:tc>
        <w:tc>
          <w:tcPr>
            <w:tcW w:w="54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409"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36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r>
      <w:tr w:rsidR="0049692D" w:rsidRPr="00EB28FB" w:rsidTr="0091637D">
        <w:trPr>
          <w:trHeight w:val="490"/>
        </w:trPr>
        <w:tc>
          <w:tcPr>
            <w:tcW w:w="545" w:type="pct"/>
          </w:tcPr>
          <w:p w:rsidR="0049692D" w:rsidRPr="00EB28FB" w:rsidRDefault="0049692D" w:rsidP="00D85623">
            <w:pPr>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BRANCHES ON TARGETS NOT ACHIEVED DURING Q3 : </w:t>
            </w:r>
          </w:p>
          <w:p w:rsidR="0049692D" w:rsidRPr="00EB28FB" w:rsidRDefault="0049692D" w:rsidP="0065448B">
            <w:pPr>
              <w:spacing w:after="120"/>
              <w:jc w:val="both"/>
              <w:rPr>
                <w:rFonts w:asciiTheme="minorHAnsi" w:hAnsiTheme="minorHAnsi" w:cstheme="minorHAnsi"/>
                <w:b/>
                <w:bCs/>
                <w:sz w:val="20"/>
                <w:szCs w:val="20"/>
              </w:rPr>
            </w:pPr>
            <w:r w:rsidRPr="00EB28FB">
              <w:rPr>
                <w:rFonts w:asciiTheme="minorHAnsi" w:hAnsiTheme="minorHAnsi" w:cstheme="minorHAnsi"/>
                <w:b/>
                <w:bCs/>
                <w:sz w:val="20"/>
                <w:szCs w:val="20"/>
              </w:rPr>
              <w:t>INCACERATION AND CORRECTIONS: SECURITY OPERATIONS</w:t>
            </w:r>
          </w:p>
        </w:tc>
        <w:tc>
          <w:tcPr>
            <w:tcW w:w="3138" w:type="pct"/>
          </w:tcPr>
          <w:p w:rsidR="0049692D" w:rsidRPr="00EB28FB" w:rsidRDefault="0049692D" w:rsidP="00D65A97">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w:t>
            </w:r>
            <w:r w:rsidR="00817034" w:rsidRPr="00EB28FB">
              <w:rPr>
                <w:rFonts w:asciiTheme="minorHAnsi" w:hAnsiTheme="minorHAnsi" w:cstheme="minorHAnsi"/>
                <w:b/>
                <w:sz w:val="20"/>
                <w:szCs w:val="20"/>
              </w:rPr>
              <w:t>SECURITY OPERATIONS</w:t>
            </w:r>
            <w:r w:rsidRPr="00EB28FB">
              <w:rPr>
                <w:rFonts w:asciiTheme="minorHAnsi" w:hAnsiTheme="minorHAnsi" w:cstheme="minorHAnsi"/>
                <w:b/>
                <w:sz w:val="20"/>
                <w:szCs w:val="20"/>
              </w:rPr>
              <w:t xml:space="preserve"> ON TARGETS NOT ACHIEVED DURING Q3 </w:t>
            </w:r>
          </w:p>
          <w:p w:rsidR="0049692D" w:rsidRPr="00EB28FB" w:rsidRDefault="0049692D" w:rsidP="008320BB">
            <w:pPr>
              <w:spacing w:after="120"/>
              <w:jc w:val="both"/>
              <w:rPr>
                <w:rFonts w:asciiTheme="minorHAnsi" w:hAnsiTheme="minorHAnsi" w:cstheme="minorHAnsi"/>
                <w:b/>
                <w:sz w:val="18"/>
                <w:szCs w:val="20"/>
              </w:rPr>
            </w:pPr>
            <w:r w:rsidRPr="00EB28FB">
              <w:rPr>
                <w:rFonts w:asciiTheme="minorHAnsi" w:hAnsiTheme="minorHAnsi" w:cstheme="minorHAnsi"/>
                <w:sz w:val="20"/>
                <w:szCs w:val="20"/>
              </w:rPr>
              <w:t xml:space="preserve">The Chief Security Officer, Mr Mthethwa, presented on the two targets that were not achieved during Q3.  </w:t>
            </w:r>
            <w:r w:rsidR="008320BB">
              <w:rPr>
                <w:rFonts w:asciiTheme="minorHAnsi" w:hAnsiTheme="minorHAnsi" w:cstheme="minorHAnsi"/>
                <w:sz w:val="20"/>
                <w:szCs w:val="20"/>
              </w:rPr>
              <w:t>T</w:t>
            </w:r>
            <w:r w:rsidR="00DC5A19" w:rsidRPr="00EB28FB">
              <w:rPr>
                <w:rFonts w:asciiTheme="minorHAnsi" w:hAnsiTheme="minorHAnsi" w:cstheme="minorHAnsi"/>
                <w:sz w:val="20"/>
                <w:szCs w:val="20"/>
              </w:rPr>
              <w:t>he targets for</w:t>
            </w:r>
            <w:r w:rsidRPr="00EB28FB">
              <w:rPr>
                <w:rFonts w:asciiTheme="minorHAnsi" w:hAnsiTheme="minorHAnsi" w:cstheme="minorHAnsi"/>
                <w:sz w:val="20"/>
                <w:szCs w:val="20"/>
              </w:rPr>
              <w:t xml:space="preserve"> escape</w:t>
            </w:r>
            <w:r w:rsidR="00DC5A19" w:rsidRPr="00EB28FB">
              <w:rPr>
                <w:rFonts w:asciiTheme="minorHAnsi" w:hAnsiTheme="minorHAnsi" w:cstheme="minorHAnsi"/>
                <w:sz w:val="20"/>
                <w:szCs w:val="20"/>
              </w:rPr>
              <w:t>s</w:t>
            </w:r>
            <w:r w:rsidRPr="00EB28FB">
              <w:rPr>
                <w:rFonts w:asciiTheme="minorHAnsi" w:hAnsiTheme="minorHAnsi" w:cstheme="minorHAnsi"/>
                <w:sz w:val="20"/>
                <w:szCs w:val="20"/>
              </w:rPr>
              <w:t xml:space="preserve"> and assault</w:t>
            </w:r>
            <w:r w:rsidR="00DC5A19" w:rsidRPr="00EB28FB">
              <w:rPr>
                <w:rFonts w:asciiTheme="minorHAnsi" w:hAnsiTheme="minorHAnsi" w:cstheme="minorHAnsi"/>
                <w:sz w:val="20"/>
                <w:szCs w:val="20"/>
              </w:rPr>
              <w:t>s</w:t>
            </w:r>
            <w:r w:rsidRPr="00EB28FB">
              <w:rPr>
                <w:rFonts w:asciiTheme="minorHAnsi" w:hAnsiTheme="minorHAnsi" w:cstheme="minorHAnsi"/>
                <w:sz w:val="20"/>
                <w:szCs w:val="20"/>
              </w:rPr>
              <w:t xml:space="preserve"> were not achieved during Q3. </w:t>
            </w:r>
            <w:r w:rsidR="00DC5A19"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Overcrowding and inadequate capacity as a result of the shift pattern system contributed to inmates escaping. </w:t>
            </w:r>
            <w:r w:rsidR="00E4645C" w:rsidRPr="00EB28FB">
              <w:rPr>
                <w:rFonts w:asciiTheme="minorHAnsi" w:hAnsiTheme="minorHAnsi" w:cstheme="minorHAnsi"/>
                <w:sz w:val="20"/>
                <w:szCs w:val="20"/>
              </w:rPr>
              <w:t xml:space="preserve"> </w:t>
            </w:r>
            <w:r w:rsidRPr="00EB28FB">
              <w:rPr>
                <w:rFonts w:asciiTheme="minorHAnsi" w:hAnsiTheme="minorHAnsi" w:cstheme="minorHAnsi"/>
                <w:sz w:val="20"/>
                <w:szCs w:val="20"/>
              </w:rPr>
              <w:t>Investigations further point to non-adherence to basic security policies and</w:t>
            </w:r>
            <w:r w:rsidR="00E4645C" w:rsidRPr="00EB28FB">
              <w:rPr>
                <w:rFonts w:asciiTheme="minorHAnsi" w:hAnsiTheme="minorHAnsi" w:cstheme="minorHAnsi"/>
                <w:sz w:val="20"/>
                <w:szCs w:val="20"/>
              </w:rPr>
              <w:t xml:space="preserve"> security</w:t>
            </w:r>
            <w:r w:rsidRPr="00EB28FB">
              <w:rPr>
                <w:rFonts w:asciiTheme="minorHAnsi" w:hAnsiTheme="minorHAnsi" w:cstheme="minorHAnsi"/>
                <w:sz w:val="20"/>
                <w:szCs w:val="20"/>
              </w:rPr>
              <w:t xml:space="preserve"> measures as a common cause for escapes.</w:t>
            </w:r>
          </w:p>
        </w:tc>
        <w:tc>
          <w:tcPr>
            <w:tcW w:w="54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rPr>
          <w:trHeight w:val="490"/>
        </w:trPr>
        <w:tc>
          <w:tcPr>
            <w:tcW w:w="545" w:type="pct"/>
          </w:tcPr>
          <w:p w:rsidR="0049692D" w:rsidRPr="00EB28FB" w:rsidRDefault="0049692D" w:rsidP="00D85623">
            <w:pPr>
              <w:jc w:val="both"/>
              <w:rPr>
                <w:rFonts w:asciiTheme="minorHAnsi" w:hAnsiTheme="minorHAnsi" w:cstheme="minorHAnsi"/>
                <w:b/>
                <w:sz w:val="20"/>
                <w:szCs w:val="20"/>
              </w:rPr>
            </w:pPr>
            <w:r w:rsidRPr="00EB28FB">
              <w:rPr>
                <w:rFonts w:asciiTheme="minorHAnsi" w:hAnsiTheme="minorHAnsi" w:cstheme="minorHAnsi"/>
                <w:b/>
                <w:bCs/>
                <w:sz w:val="20"/>
                <w:szCs w:val="20"/>
              </w:rPr>
              <w:t xml:space="preserve">INCARCERATION AND CORRECTIONS: </w:t>
            </w:r>
            <w:r w:rsidRPr="00EB28FB">
              <w:rPr>
                <w:rFonts w:asciiTheme="minorHAnsi" w:hAnsiTheme="minorHAnsi" w:cstheme="minorHAnsi"/>
                <w:b/>
                <w:sz w:val="20"/>
                <w:szCs w:val="20"/>
              </w:rPr>
              <w:t>SOCIAL WORK, PSYCHOLOGICAL AND SPIRITUAL SERVICES</w:t>
            </w:r>
          </w:p>
        </w:tc>
        <w:tc>
          <w:tcPr>
            <w:tcW w:w="3138" w:type="pct"/>
          </w:tcPr>
          <w:p w:rsidR="0049692D" w:rsidRPr="00EB28FB" w:rsidRDefault="00817034" w:rsidP="00DB2128">
            <w:pPr>
              <w:spacing w:after="120"/>
              <w:rPr>
                <w:rFonts w:asciiTheme="minorHAnsi" w:hAnsiTheme="minorHAnsi" w:cstheme="minorHAnsi"/>
                <w:b/>
                <w:sz w:val="20"/>
                <w:szCs w:val="20"/>
              </w:rPr>
            </w:pPr>
            <w:r w:rsidRPr="00EB28FB">
              <w:rPr>
                <w:rFonts w:asciiTheme="minorHAnsi" w:hAnsiTheme="minorHAnsi" w:cstheme="minorHAnsi"/>
                <w:b/>
                <w:sz w:val="20"/>
                <w:szCs w:val="20"/>
              </w:rPr>
              <w:t>PRESENTATION BY PERSONAL WELL-BEING ON TARGETS NOT ACHIEVED DURING Q3</w:t>
            </w:r>
          </w:p>
          <w:p w:rsidR="0049692D" w:rsidRPr="00EB28FB" w:rsidRDefault="0049692D" w:rsidP="00106D19">
            <w:pPr>
              <w:spacing w:after="120"/>
              <w:jc w:val="both"/>
              <w:rPr>
                <w:rFonts w:asciiTheme="minorHAnsi" w:hAnsiTheme="minorHAnsi" w:cstheme="minorHAnsi"/>
                <w:b/>
                <w:sz w:val="20"/>
                <w:szCs w:val="20"/>
              </w:rPr>
            </w:pPr>
            <w:r w:rsidRPr="00EB28FB">
              <w:rPr>
                <w:rFonts w:asciiTheme="minorHAnsi" w:hAnsiTheme="minorHAnsi" w:cstheme="minorHAnsi"/>
                <w:sz w:val="20"/>
                <w:szCs w:val="20"/>
              </w:rPr>
              <w:t xml:space="preserve">The presentation for </w:t>
            </w:r>
            <w:r w:rsidR="00817034" w:rsidRPr="00EB28FB">
              <w:rPr>
                <w:rFonts w:asciiTheme="minorHAnsi" w:hAnsiTheme="minorHAnsi" w:cstheme="minorHAnsi"/>
                <w:sz w:val="20"/>
                <w:szCs w:val="20"/>
              </w:rPr>
              <w:t>Psychological, Social and Spiritual Care Services</w:t>
            </w:r>
            <w:r w:rsidRPr="00EB28FB">
              <w:rPr>
                <w:rFonts w:asciiTheme="minorHAnsi" w:hAnsiTheme="minorHAnsi" w:cstheme="minorHAnsi"/>
                <w:sz w:val="20"/>
                <w:szCs w:val="20"/>
              </w:rPr>
              <w:t xml:space="preserve"> was </w:t>
            </w:r>
            <w:r w:rsidR="00F505B2" w:rsidRPr="00EB28FB">
              <w:rPr>
                <w:rFonts w:asciiTheme="minorHAnsi" w:hAnsiTheme="minorHAnsi" w:cstheme="minorHAnsi"/>
                <w:sz w:val="20"/>
                <w:szCs w:val="20"/>
              </w:rPr>
              <w:t xml:space="preserve">delivered </w:t>
            </w:r>
            <w:r w:rsidRPr="00EB28FB">
              <w:rPr>
                <w:rFonts w:asciiTheme="minorHAnsi" w:hAnsiTheme="minorHAnsi" w:cstheme="minorHAnsi"/>
                <w:sz w:val="20"/>
                <w:szCs w:val="20"/>
              </w:rPr>
              <w:t xml:space="preserve">by </w:t>
            </w:r>
            <w:r w:rsidR="00817034" w:rsidRPr="00EB28FB">
              <w:rPr>
                <w:rFonts w:asciiTheme="minorHAnsi" w:hAnsiTheme="minorHAnsi" w:cstheme="minorHAnsi"/>
                <w:sz w:val="20"/>
                <w:szCs w:val="20"/>
              </w:rPr>
              <w:t xml:space="preserve">the </w:t>
            </w:r>
            <w:r w:rsidR="00106D19" w:rsidRPr="00EB28FB">
              <w:rPr>
                <w:rFonts w:asciiTheme="minorHAnsi" w:hAnsiTheme="minorHAnsi" w:cstheme="minorHAnsi"/>
                <w:sz w:val="20"/>
                <w:szCs w:val="20"/>
              </w:rPr>
              <w:t>Act DC Personal Wellbeing</w:t>
            </w:r>
            <w:r w:rsidR="00F505B2"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817034" w:rsidRPr="00EB28FB">
              <w:rPr>
                <w:rFonts w:asciiTheme="minorHAnsi" w:hAnsiTheme="minorHAnsi" w:cstheme="minorHAnsi"/>
                <w:sz w:val="20"/>
                <w:szCs w:val="20"/>
              </w:rPr>
              <w:t xml:space="preserve">Rev </w:t>
            </w:r>
            <w:r w:rsidRPr="00EB28FB">
              <w:rPr>
                <w:rFonts w:asciiTheme="minorHAnsi" w:hAnsiTheme="minorHAnsi" w:cstheme="minorHAnsi"/>
                <w:sz w:val="20"/>
                <w:szCs w:val="20"/>
              </w:rPr>
              <w:t xml:space="preserve">Mkhathini. </w:t>
            </w:r>
            <w:r w:rsidR="00817034"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He highlighted that the target for the indicator of spiritual care services was not achieved as spiritual care workers </w:t>
            </w:r>
            <w:r w:rsidR="00817034" w:rsidRPr="00EB28FB">
              <w:rPr>
                <w:rFonts w:asciiTheme="minorHAnsi" w:hAnsiTheme="minorHAnsi" w:cstheme="minorHAnsi"/>
                <w:sz w:val="20"/>
                <w:szCs w:val="20"/>
              </w:rPr>
              <w:t>did not have access to correctional facilities</w:t>
            </w:r>
            <w:r w:rsidRPr="00EB28FB">
              <w:rPr>
                <w:rFonts w:asciiTheme="minorHAnsi" w:hAnsiTheme="minorHAnsi" w:cstheme="minorHAnsi"/>
                <w:sz w:val="20"/>
                <w:szCs w:val="20"/>
              </w:rPr>
              <w:t xml:space="preserve"> to render programmes to inmates due to </w:t>
            </w:r>
            <w:r w:rsidR="00817034" w:rsidRPr="00EB28FB">
              <w:rPr>
                <w:rFonts w:asciiTheme="minorHAnsi" w:hAnsiTheme="minorHAnsi" w:cstheme="minorHAnsi"/>
                <w:sz w:val="20"/>
                <w:szCs w:val="20"/>
              </w:rPr>
              <w:t>COVID-</w:t>
            </w:r>
            <w:r w:rsidRPr="00EB28FB">
              <w:rPr>
                <w:rFonts w:asciiTheme="minorHAnsi" w:hAnsiTheme="minorHAnsi" w:cstheme="minorHAnsi"/>
                <w:sz w:val="20"/>
                <w:szCs w:val="20"/>
              </w:rPr>
              <w:t>19 regulations.</w:t>
            </w:r>
            <w:r w:rsidR="00817034"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Participation in spiritual care services will be bolstered as </w:t>
            </w:r>
            <w:r w:rsidR="00817034" w:rsidRPr="00EB28FB">
              <w:rPr>
                <w:rFonts w:asciiTheme="minorHAnsi" w:hAnsiTheme="minorHAnsi" w:cstheme="minorHAnsi"/>
                <w:sz w:val="20"/>
                <w:szCs w:val="20"/>
              </w:rPr>
              <w:t>l</w:t>
            </w:r>
            <w:r w:rsidRPr="00EB28FB">
              <w:rPr>
                <w:rFonts w:asciiTheme="minorHAnsi" w:hAnsiTheme="minorHAnsi" w:cstheme="minorHAnsi"/>
                <w:sz w:val="20"/>
                <w:szCs w:val="20"/>
              </w:rPr>
              <w:t xml:space="preserve">ockdown regulations are </w:t>
            </w:r>
            <w:r w:rsidR="00817034" w:rsidRPr="00EB28FB">
              <w:rPr>
                <w:rFonts w:asciiTheme="minorHAnsi" w:hAnsiTheme="minorHAnsi" w:cstheme="minorHAnsi"/>
                <w:sz w:val="20"/>
                <w:szCs w:val="20"/>
              </w:rPr>
              <w:t xml:space="preserve">being </w:t>
            </w:r>
            <w:r w:rsidRPr="00EB28FB">
              <w:rPr>
                <w:rFonts w:asciiTheme="minorHAnsi" w:hAnsiTheme="minorHAnsi" w:cstheme="minorHAnsi"/>
                <w:sz w:val="20"/>
                <w:szCs w:val="20"/>
              </w:rPr>
              <w:t>relaxed.</w:t>
            </w:r>
          </w:p>
        </w:tc>
        <w:tc>
          <w:tcPr>
            <w:tcW w:w="544"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rPr>
          <w:trHeight w:val="884"/>
        </w:trPr>
        <w:tc>
          <w:tcPr>
            <w:tcW w:w="545" w:type="pct"/>
          </w:tcPr>
          <w:p w:rsidR="0049692D" w:rsidRPr="00EB28FB" w:rsidRDefault="0049692D" w:rsidP="00D85623">
            <w:pPr>
              <w:jc w:val="both"/>
              <w:rPr>
                <w:rFonts w:asciiTheme="minorHAnsi" w:hAnsiTheme="minorHAnsi" w:cstheme="minorHAnsi"/>
                <w:b/>
                <w:bCs/>
                <w:sz w:val="20"/>
                <w:szCs w:val="20"/>
              </w:rPr>
            </w:pPr>
            <w:r w:rsidRPr="00EB28FB">
              <w:rPr>
                <w:rFonts w:asciiTheme="minorHAnsi" w:hAnsiTheme="minorHAnsi" w:cstheme="minorHAnsi"/>
                <w:b/>
                <w:bCs/>
                <w:sz w:val="20"/>
                <w:szCs w:val="20"/>
              </w:rPr>
              <w:t xml:space="preserve">INCARCERATION AND CORRECTIONS: </w:t>
            </w:r>
            <w:r w:rsidRPr="00EB28FB">
              <w:rPr>
                <w:rFonts w:asciiTheme="minorHAnsi" w:hAnsiTheme="minorHAnsi" w:cstheme="minorHAnsi"/>
                <w:b/>
                <w:sz w:val="20"/>
                <w:szCs w:val="20"/>
              </w:rPr>
              <w:t>CARE</w:t>
            </w:r>
          </w:p>
        </w:tc>
        <w:tc>
          <w:tcPr>
            <w:tcW w:w="3138" w:type="pct"/>
          </w:tcPr>
          <w:p w:rsidR="00106D19" w:rsidRPr="00EB28FB" w:rsidRDefault="00106D19" w:rsidP="00737D4E">
            <w:pPr>
              <w:spacing w:after="120"/>
              <w:rPr>
                <w:rFonts w:asciiTheme="minorHAnsi" w:hAnsiTheme="minorHAnsi" w:cstheme="minorHAnsi"/>
                <w:b/>
                <w:sz w:val="20"/>
                <w:szCs w:val="20"/>
              </w:rPr>
            </w:pPr>
            <w:r w:rsidRPr="00EB28FB">
              <w:rPr>
                <w:rFonts w:asciiTheme="minorHAnsi" w:hAnsiTheme="minorHAnsi" w:cstheme="minorHAnsi"/>
                <w:b/>
                <w:sz w:val="20"/>
                <w:szCs w:val="20"/>
              </w:rPr>
              <w:t>PRESENTATION BY HEALTH CARE SERVICES ON TARGETS NOT ACHIEVED DURING Q3</w:t>
            </w:r>
          </w:p>
          <w:p w:rsidR="0049692D" w:rsidRPr="00EB28FB" w:rsidRDefault="00106D19" w:rsidP="00717FA1">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Act DC </w:t>
            </w:r>
            <w:r w:rsidR="0049692D" w:rsidRPr="00EB28FB">
              <w:rPr>
                <w:rFonts w:asciiTheme="minorHAnsi" w:hAnsiTheme="minorHAnsi" w:cstheme="minorHAnsi"/>
                <w:sz w:val="20"/>
                <w:szCs w:val="20"/>
              </w:rPr>
              <w:t xml:space="preserve">Healthcare </w:t>
            </w:r>
            <w:r w:rsidRPr="00EB28FB">
              <w:rPr>
                <w:rFonts w:asciiTheme="minorHAnsi" w:hAnsiTheme="minorHAnsi" w:cstheme="minorHAnsi"/>
                <w:sz w:val="20"/>
                <w:szCs w:val="20"/>
              </w:rPr>
              <w:t>S</w:t>
            </w:r>
            <w:r w:rsidR="0049692D" w:rsidRPr="00EB28FB">
              <w:rPr>
                <w:rFonts w:asciiTheme="minorHAnsi" w:hAnsiTheme="minorHAnsi" w:cstheme="minorHAnsi"/>
                <w:sz w:val="20"/>
                <w:szCs w:val="20"/>
              </w:rPr>
              <w:t>ervices</w:t>
            </w:r>
            <w:r w:rsidRPr="00EB28FB">
              <w:rPr>
                <w:rFonts w:asciiTheme="minorHAnsi" w:hAnsiTheme="minorHAnsi" w:cstheme="minorHAnsi"/>
                <w:sz w:val="20"/>
                <w:szCs w:val="20"/>
              </w:rPr>
              <w:t>,</w:t>
            </w:r>
            <w:r w:rsidR="0049692D" w:rsidRPr="00EB28FB">
              <w:rPr>
                <w:rFonts w:asciiTheme="minorHAnsi" w:hAnsiTheme="minorHAnsi" w:cstheme="minorHAnsi"/>
                <w:sz w:val="20"/>
                <w:szCs w:val="20"/>
              </w:rPr>
              <w:t xml:space="preserve"> Ms Mabe</w:t>
            </w:r>
            <w:r w:rsidRPr="00EB28FB">
              <w:rPr>
                <w:rFonts w:asciiTheme="minorHAnsi" w:hAnsiTheme="minorHAnsi" w:cstheme="minorHAnsi"/>
                <w:sz w:val="20"/>
                <w:szCs w:val="20"/>
              </w:rPr>
              <w:t>,</w:t>
            </w:r>
            <w:r w:rsidR="0049692D" w:rsidRPr="00EB28FB">
              <w:rPr>
                <w:rFonts w:asciiTheme="minorHAnsi" w:hAnsiTheme="minorHAnsi" w:cstheme="minorHAnsi"/>
                <w:sz w:val="20"/>
                <w:szCs w:val="20"/>
              </w:rPr>
              <w:t xml:space="preserve"> presented </w:t>
            </w:r>
            <w:r w:rsidRPr="00EB28FB">
              <w:rPr>
                <w:rFonts w:asciiTheme="minorHAnsi" w:hAnsiTheme="minorHAnsi" w:cstheme="minorHAnsi"/>
                <w:sz w:val="20"/>
                <w:szCs w:val="20"/>
              </w:rPr>
              <w:t xml:space="preserve">the targets </w:t>
            </w:r>
            <w:r w:rsidR="0049692D" w:rsidRPr="00EB28FB">
              <w:rPr>
                <w:rFonts w:asciiTheme="minorHAnsi" w:hAnsiTheme="minorHAnsi" w:cstheme="minorHAnsi"/>
                <w:sz w:val="20"/>
                <w:szCs w:val="20"/>
              </w:rPr>
              <w:t xml:space="preserve">not achieved for </w:t>
            </w:r>
            <w:r w:rsidR="009F4105">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Care </w:t>
            </w:r>
            <w:r w:rsidRPr="00EB28FB">
              <w:rPr>
                <w:rFonts w:asciiTheme="minorHAnsi" w:hAnsiTheme="minorHAnsi" w:cstheme="minorHAnsi"/>
                <w:sz w:val="20"/>
                <w:szCs w:val="20"/>
              </w:rPr>
              <w:t>P</w:t>
            </w:r>
            <w:r w:rsidR="0049692D" w:rsidRPr="00EB28FB">
              <w:rPr>
                <w:rFonts w:asciiTheme="minorHAnsi" w:hAnsiTheme="minorHAnsi" w:cstheme="minorHAnsi"/>
                <w:sz w:val="20"/>
                <w:szCs w:val="20"/>
              </w:rPr>
              <w:t xml:space="preserve">rogramme. </w:t>
            </w:r>
            <w:r w:rsidRPr="00EB28FB">
              <w:rPr>
                <w:rFonts w:asciiTheme="minorHAnsi" w:hAnsiTheme="minorHAnsi" w:cstheme="minorHAnsi"/>
                <w:sz w:val="20"/>
                <w:szCs w:val="20"/>
              </w:rPr>
              <w:t xml:space="preserve"> T</w:t>
            </w:r>
            <w:r w:rsidR="0049692D" w:rsidRPr="00EB28FB">
              <w:rPr>
                <w:rFonts w:asciiTheme="minorHAnsi" w:hAnsiTheme="minorHAnsi" w:cstheme="minorHAnsi"/>
                <w:sz w:val="20"/>
                <w:szCs w:val="20"/>
              </w:rPr>
              <w:t xml:space="preserve">he target for the indicator of </w:t>
            </w:r>
            <w:r w:rsidR="009F4105" w:rsidRPr="00EB28FB">
              <w:rPr>
                <w:rFonts w:asciiTheme="minorHAnsi" w:hAnsiTheme="minorHAnsi" w:cstheme="minorHAnsi"/>
                <w:sz w:val="20"/>
                <w:szCs w:val="20"/>
              </w:rPr>
              <w:t xml:space="preserve">Viral Load Suppression </w:t>
            </w:r>
            <w:r w:rsidR="00717FA1">
              <w:rPr>
                <w:rFonts w:asciiTheme="minorHAnsi" w:hAnsiTheme="minorHAnsi" w:cstheme="minorHAnsi"/>
                <w:sz w:val="20"/>
                <w:szCs w:val="20"/>
              </w:rPr>
              <w:t xml:space="preserve">Rate (at 12 months) </w:t>
            </w:r>
            <w:r w:rsidR="0049692D" w:rsidRPr="00EB28FB">
              <w:rPr>
                <w:rFonts w:asciiTheme="minorHAnsi" w:hAnsiTheme="minorHAnsi" w:cstheme="minorHAnsi"/>
                <w:sz w:val="20"/>
                <w:szCs w:val="20"/>
              </w:rPr>
              <w:t>was not achieved due to patients not adhering to treatment.</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 Going forward there will be a continuous clinical file reviews of inmates on ART to identify gaps in patient management</w:t>
            </w:r>
            <w:r w:rsidRPr="00EB28FB">
              <w:rPr>
                <w:rFonts w:asciiTheme="minorHAnsi" w:hAnsiTheme="minorHAnsi" w:cstheme="minorHAnsi"/>
                <w:sz w:val="20"/>
                <w:szCs w:val="20"/>
              </w:rPr>
              <w:t>.</w:t>
            </w:r>
          </w:p>
        </w:tc>
        <w:tc>
          <w:tcPr>
            <w:tcW w:w="544"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106D19"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rPr>
          <w:trHeight w:val="208"/>
        </w:trPr>
        <w:tc>
          <w:tcPr>
            <w:tcW w:w="545" w:type="pct"/>
          </w:tcPr>
          <w:p w:rsidR="00717FA1" w:rsidRPr="00EB28FB" w:rsidRDefault="00717FA1" w:rsidP="00717FA1">
            <w:pPr>
              <w:jc w:val="both"/>
              <w:rPr>
                <w:rFonts w:asciiTheme="minorHAnsi" w:hAnsiTheme="minorHAnsi" w:cstheme="minorHAnsi"/>
                <w:b/>
                <w:sz w:val="20"/>
                <w:szCs w:val="20"/>
              </w:rPr>
            </w:pPr>
            <w:r w:rsidRPr="00EB28FB">
              <w:rPr>
                <w:rFonts w:asciiTheme="minorHAnsi" w:hAnsiTheme="minorHAnsi" w:cstheme="minorHAnsi"/>
                <w:b/>
                <w:sz w:val="20"/>
                <w:szCs w:val="20"/>
              </w:rPr>
              <w:t xml:space="preserve">PRESENTATION BY BRANCHES ON TARGETS NOT </w:t>
            </w:r>
            <w:r w:rsidRPr="00EB28FB">
              <w:rPr>
                <w:rFonts w:asciiTheme="minorHAnsi" w:hAnsiTheme="minorHAnsi" w:cstheme="minorHAnsi"/>
                <w:b/>
                <w:sz w:val="20"/>
                <w:szCs w:val="20"/>
              </w:rPr>
              <w:lastRenderedPageBreak/>
              <w:t xml:space="preserve">ACHIEVED DURING Q3 : </w:t>
            </w:r>
          </w:p>
          <w:p w:rsidR="0049692D" w:rsidRPr="00EB28FB" w:rsidRDefault="0049692D" w:rsidP="00D85623">
            <w:pPr>
              <w:jc w:val="both"/>
              <w:rPr>
                <w:rFonts w:asciiTheme="minorHAnsi" w:hAnsiTheme="minorHAnsi" w:cstheme="minorHAnsi"/>
                <w:b/>
                <w:bCs/>
                <w:sz w:val="20"/>
                <w:szCs w:val="20"/>
              </w:rPr>
            </w:pPr>
            <w:r w:rsidRPr="00EB28FB">
              <w:rPr>
                <w:rFonts w:asciiTheme="minorHAnsi" w:hAnsiTheme="minorHAnsi" w:cstheme="minorHAnsi"/>
                <w:b/>
                <w:bCs/>
                <w:sz w:val="20"/>
                <w:szCs w:val="20"/>
              </w:rPr>
              <w:t xml:space="preserve">COMMUNITY CORRECTIONS: </w:t>
            </w:r>
            <w:r w:rsidRPr="00EB28FB">
              <w:rPr>
                <w:rFonts w:asciiTheme="minorHAnsi" w:hAnsiTheme="minorHAnsi" w:cstheme="minorHAnsi"/>
                <w:b/>
                <w:sz w:val="20"/>
                <w:szCs w:val="20"/>
              </w:rPr>
              <w:t>SOCIAL REINTEGRATION</w:t>
            </w:r>
          </w:p>
        </w:tc>
        <w:tc>
          <w:tcPr>
            <w:tcW w:w="3138" w:type="pct"/>
          </w:tcPr>
          <w:p w:rsidR="006D0381" w:rsidRPr="00EB28FB" w:rsidRDefault="006D0381" w:rsidP="006D0381">
            <w:pPr>
              <w:spacing w:after="120"/>
              <w:rPr>
                <w:rFonts w:asciiTheme="minorHAnsi" w:hAnsiTheme="minorHAnsi" w:cstheme="minorHAnsi"/>
                <w:b/>
                <w:sz w:val="20"/>
                <w:szCs w:val="20"/>
              </w:rPr>
            </w:pPr>
            <w:r w:rsidRPr="00EB28FB">
              <w:rPr>
                <w:rFonts w:asciiTheme="minorHAnsi" w:hAnsiTheme="minorHAnsi" w:cstheme="minorHAnsi"/>
                <w:b/>
                <w:sz w:val="20"/>
                <w:szCs w:val="20"/>
              </w:rPr>
              <w:lastRenderedPageBreak/>
              <w:t>PRESENTATION BY COMMUNITY CORRECTIONS ON TARGETS NOT ACHIEVED DURING Q3</w:t>
            </w:r>
          </w:p>
          <w:p w:rsidR="0049692D" w:rsidRPr="00EB28FB" w:rsidRDefault="0049692D" w:rsidP="0005347B">
            <w:pPr>
              <w:spacing w:after="120"/>
              <w:jc w:val="both"/>
              <w:rPr>
                <w:rFonts w:asciiTheme="minorHAnsi" w:hAnsiTheme="minorHAnsi" w:cstheme="minorHAnsi"/>
                <w:sz w:val="20"/>
                <w:szCs w:val="20"/>
              </w:rPr>
            </w:pPr>
            <w:r w:rsidRPr="009713D2">
              <w:rPr>
                <w:rFonts w:asciiTheme="minorHAnsi" w:hAnsiTheme="minorHAnsi" w:cstheme="minorHAnsi"/>
                <w:sz w:val="20"/>
                <w:szCs w:val="20"/>
              </w:rPr>
              <w:t>The Director Community Liai</w:t>
            </w:r>
            <w:r w:rsidR="006D0381" w:rsidRPr="009713D2">
              <w:rPr>
                <w:rFonts w:asciiTheme="minorHAnsi" w:hAnsiTheme="minorHAnsi" w:cstheme="minorHAnsi"/>
                <w:sz w:val="20"/>
                <w:szCs w:val="20"/>
              </w:rPr>
              <w:t>son,</w:t>
            </w:r>
            <w:r w:rsidRPr="009713D2">
              <w:rPr>
                <w:rFonts w:asciiTheme="minorHAnsi" w:hAnsiTheme="minorHAnsi" w:cstheme="minorHAnsi"/>
                <w:sz w:val="20"/>
                <w:szCs w:val="20"/>
              </w:rPr>
              <w:t xml:space="preserve"> Mr Nesengani</w:t>
            </w:r>
            <w:r w:rsidR="006D0381" w:rsidRPr="009713D2">
              <w:rPr>
                <w:rFonts w:asciiTheme="minorHAnsi" w:hAnsiTheme="minorHAnsi" w:cstheme="minorHAnsi"/>
                <w:sz w:val="20"/>
                <w:szCs w:val="20"/>
              </w:rPr>
              <w:t>,</w:t>
            </w:r>
            <w:r w:rsidRPr="00EB28FB">
              <w:rPr>
                <w:rFonts w:asciiTheme="minorHAnsi" w:hAnsiTheme="minorHAnsi" w:cstheme="minorHAnsi"/>
                <w:sz w:val="20"/>
                <w:szCs w:val="20"/>
              </w:rPr>
              <w:t xml:space="preserve"> presented on the </w:t>
            </w:r>
            <w:r w:rsidR="0005347B" w:rsidRPr="00EB28FB">
              <w:rPr>
                <w:rFonts w:asciiTheme="minorHAnsi" w:hAnsiTheme="minorHAnsi" w:cstheme="minorHAnsi"/>
                <w:sz w:val="20"/>
                <w:szCs w:val="20"/>
              </w:rPr>
              <w:t xml:space="preserve">targets </w:t>
            </w:r>
            <w:r w:rsidRPr="00EB28FB">
              <w:rPr>
                <w:rFonts w:asciiTheme="minorHAnsi" w:hAnsiTheme="minorHAnsi" w:cstheme="minorHAnsi"/>
                <w:sz w:val="20"/>
                <w:szCs w:val="20"/>
              </w:rPr>
              <w:t>not achieved during Q3.</w:t>
            </w:r>
            <w:r w:rsidR="0005347B"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He indicated that the Branch did not achieve on the two RJ indicators as all activities such as </w:t>
            </w:r>
            <w:proofErr w:type="spellStart"/>
            <w:r w:rsidRPr="00EB28FB">
              <w:rPr>
                <w:rFonts w:asciiTheme="minorHAnsi" w:hAnsiTheme="minorHAnsi" w:cstheme="minorHAnsi"/>
                <w:sz w:val="20"/>
                <w:szCs w:val="20"/>
              </w:rPr>
              <w:t>Izimbizos</w:t>
            </w:r>
            <w:proofErr w:type="spellEnd"/>
            <w:r w:rsidRPr="00EB28FB">
              <w:rPr>
                <w:rFonts w:asciiTheme="minorHAnsi" w:hAnsiTheme="minorHAnsi" w:cstheme="minorHAnsi"/>
                <w:sz w:val="20"/>
                <w:szCs w:val="20"/>
              </w:rPr>
              <w:t xml:space="preserve">, VOD and VOM were suspended in adherence to </w:t>
            </w:r>
            <w:r w:rsidR="0005347B" w:rsidRPr="00EB28FB">
              <w:rPr>
                <w:rFonts w:asciiTheme="minorHAnsi" w:hAnsiTheme="minorHAnsi" w:cstheme="minorHAnsi"/>
                <w:sz w:val="20"/>
                <w:szCs w:val="20"/>
              </w:rPr>
              <w:t>COVID</w:t>
            </w:r>
            <w:r w:rsidRPr="00EB28FB">
              <w:rPr>
                <w:rFonts w:asciiTheme="minorHAnsi" w:hAnsiTheme="minorHAnsi" w:cstheme="minorHAnsi"/>
                <w:sz w:val="20"/>
                <w:szCs w:val="20"/>
              </w:rPr>
              <w:t xml:space="preserve">-19 restrictions. </w:t>
            </w:r>
            <w:r w:rsidR="0005347B"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relaxation of lockdown regulations at level 3 </w:t>
            </w:r>
            <w:r w:rsidR="0005347B" w:rsidRPr="00EB28FB">
              <w:rPr>
                <w:rFonts w:asciiTheme="minorHAnsi" w:hAnsiTheme="minorHAnsi" w:cstheme="minorHAnsi"/>
                <w:sz w:val="20"/>
                <w:szCs w:val="20"/>
              </w:rPr>
              <w:t xml:space="preserve">did </w:t>
            </w:r>
            <w:r w:rsidRPr="00EB28FB">
              <w:rPr>
                <w:rFonts w:asciiTheme="minorHAnsi" w:hAnsiTheme="minorHAnsi" w:cstheme="minorHAnsi"/>
                <w:sz w:val="20"/>
                <w:szCs w:val="20"/>
              </w:rPr>
              <w:t xml:space="preserve">allow for some gatherings </w:t>
            </w:r>
            <w:r w:rsidRPr="00EB28FB">
              <w:rPr>
                <w:rFonts w:asciiTheme="minorHAnsi" w:hAnsiTheme="minorHAnsi" w:cstheme="minorHAnsi"/>
                <w:sz w:val="20"/>
                <w:szCs w:val="20"/>
              </w:rPr>
              <w:lastRenderedPageBreak/>
              <w:t xml:space="preserve">and activity to take place. </w:t>
            </w:r>
            <w:r w:rsidR="0005347B" w:rsidRPr="00EB28FB">
              <w:rPr>
                <w:rFonts w:asciiTheme="minorHAnsi" w:hAnsiTheme="minorHAnsi" w:cstheme="minorHAnsi"/>
                <w:sz w:val="20"/>
                <w:szCs w:val="20"/>
              </w:rPr>
              <w:t xml:space="preserve"> </w:t>
            </w:r>
            <w:r w:rsidRPr="00EB28FB">
              <w:rPr>
                <w:rFonts w:asciiTheme="minorHAnsi" w:hAnsiTheme="minorHAnsi" w:cstheme="minorHAnsi"/>
                <w:sz w:val="20"/>
                <w:szCs w:val="20"/>
              </w:rPr>
              <w:t>Meetings and gatherings</w:t>
            </w:r>
            <w:r w:rsidR="007C21A6">
              <w:rPr>
                <w:rFonts w:asciiTheme="minorHAnsi" w:hAnsiTheme="minorHAnsi" w:cstheme="minorHAnsi"/>
                <w:sz w:val="20"/>
                <w:szCs w:val="20"/>
              </w:rPr>
              <w:t xml:space="preserve"> that did take place</w:t>
            </w:r>
            <w:r w:rsidRPr="00EB28FB">
              <w:rPr>
                <w:rFonts w:asciiTheme="minorHAnsi" w:hAnsiTheme="minorHAnsi" w:cstheme="minorHAnsi"/>
                <w:sz w:val="20"/>
                <w:szCs w:val="20"/>
              </w:rPr>
              <w:t xml:space="preserve"> for VOD enhanced the participation of victims and offenders, parolees and probationers in the programme.</w:t>
            </w:r>
          </w:p>
        </w:tc>
        <w:tc>
          <w:tcPr>
            <w:tcW w:w="54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lastRenderedPageBreak/>
              <w:t>-</w:t>
            </w:r>
          </w:p>
        </w:tc>
        <w:tc>
          <w:tcPr>
            <w:tcW w:w="409"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36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r>
      <w:tr w:rsidR="0049692D" w:rsidRPr="00EB28FB" w:rsidTr="0091637D">
        <w:trPr>
          <w:trHeight w:val="490"/>
        </w:trPr>
        <w:tc>
          <w:tcPr>
            <w:tcW w:w="545" w:type="pct"/>
          </w:tcPr>
          <w:p w:rsidR="0049692D" w:rsidRPr="00EB28FB" w:rsidRDefault="0049692D" w:rsidP="002162F1">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 xml:space="preserve">MANAGEMENT COMMENTS </w:t>
            </w:r>
          </w:p>
          <w:p w:rsidR="0049692D" w:rsidRPr="00EB28FB" w:rsidRDefault="0049692D" w:rsidP="00D65A97">
            <w:pPr>
              <w:rPr>
                <w:rFonts w:asciiTheme="minorHAnsi" w:hAnsiTheme="minorHAnsi" w:cstheme="minorHAnsi"/>
                <w:b/>
                <w:bCs/>
                <w:sz w:val="20"/>
                <w:szCs w:val="20"/>
              </w:rPr>
            </w:pPr>
          </w:p>
        </w:tc>
        <w:tc>
          <w:tcPr>
            <w:tcW w:w="3138" w:type="pct"/>
          </w:tcPr>
          <w:p w:rsidR="0049692D" w:rsidRPr="00EB28FB" w:rsidRDefault="00D06A96" w:rsidP="00CD025D">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Acting DRC KZN Mr Mchunu raised a concern on the slow pace </w:t>
            </w:r>
            <w:r w:rsidRPr="00EB28FB">
              <w:rPr>
                <w:rFonts w:asciiTheme="minorHAnsi" w:hAnsiTheme="minorHAnsi" w:cstheme="minorHAnsi"/>
                <w:sz w:val="20"/>
                <w:szCs w:val="20"/>
              </w:rPr>
              <w:t xml:space="preserve">of </w:t>
            </w:r>
            <w:r w:rsidR="0049692D" w:rsidRPr="00EB28FB">
              <w:rPr>
                <w:rFonts w:asciiTheme="minorHAnsi" w:hAnsiTheme="minorHAnsi" w:cstheme="minorHAnsi"/>
                <w:sz w:val="20"/>
                <w:szCs w:val="20"/>
              </w:rPr>
              <w:t>installation of network</w:t>
            </w:r>
            <w:r w:rsidRPr="00EB28FB">
              <w:rPr>
                <w:rFonts w:asciiTheme="minorHAnsi" w:hAnsiTheme="minorHAnsi" w:cstheme="minorHAnsi"/>
                <w:sz w:val="20"/>
                <w:szCs w:val="20"/>
              </w:rPr>
              <w:t xml:space="preserve"> infrastructure</w:t>
            </w:r>
            <w:r w:rsidR="0049692D"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in </w:t>
            </w:r>
            <w:r w:rsidR="0049692D" w:rsidRPr="00EB28FB">
              <w:rPr>
                <w:rFonts w:asciiTheme="minorHAnsi" w:hAnsiTheme="minorHAnsi" w:cstheme="minorHAnsi"/>
                <w:sz w:val="20"/>
                <w:szCs w:val="20"/>
              </w:rPr>
              <w:t>some Management Areas like Glencoe where officials have to travel to the Area Commissioner’s office</w:t>
            </w:r>
            <w:r w:rsidRPr="00EB28FB">
              <w:rPr>
                <w:rFonts w:asciiTheme="minorHAnsi" w:hAnsiTheme="minorHAnsi" w:cstheme="minorHAnsi"/>
                <w:sz w:val="20"/>
                <w:szCs w:val="20"/>
              </w:rPr>
              <w:t xml:space="preserve"> to connect to the network</w:t>
            </w:r>
            <w:r w:rsidR="0049692D"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CDC GITO responded that the </w:t>
            </w:r>
            <w:r w:rsidRPr="00EB28FB">
              <w:rPr>
                <w:rFonts w:asciiTheme="minorHAnsi" w:hAnsiTheme="minorHAnsi" w:cstheme="minorHAnsi"/>
                <w:sz w:val="20"/>
                <w:szCs w:val="20"/>
              </w:rPr>
              <w:t>B</w:t>
            </w:r>
            <w:r w:rsidR="0049692D" w:rsidRPr="00EB28FB">
              <w:rPr>
                <w:rFonts w:asciiTheme="minorHAnsi" w:hAnsiTheme="minorHAnsi" w:cstheme="minorHAnsi"/>
                <w:sz w:val="20"/>
                <w:szCs w:val="20"/>
              </w:rPr>
              <w:t>ranch is awaiting SITA to assist in the appointment of the service provider who will assist in the installation of networks.</w:t>
            </w:r>
          </w:p>
          <w:p w:rsidR="0049692D" w:rsidRPr="00EB28FB" w:rsidRDefault="00D06A96" w:rsidP="00CD025D">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CDC INCO commented on the reasons for over and underperformance that are being flagged in </w:t>
            </w: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performance reports such as non-adherence to policies and procedures </w:t>
            </w:r>
            <w:r w:rsidRPr="00EB28FB">
              <w:rPr>
                <w:rFonts w:asciiTheme="minorHAnsi" w:hAnsiTheme="minorHAnsi" w:cstheme="minorHAnsi"/>
                <w:sz w:val="20"/>
                <w:szCs w:val="20"/>
              </w:rPr>
              <w:t xml:space="preserve">are </w:t>
            </w:r>
            <w:r w:rsidR="0049692D" w:rsidRPr="00EB28FB">
              <w:rPr>
                <w:rFonts w:asciiTheme="minorHAnsi" w:hAnsiTheme="minorHAnsi" w:cstheme="minorHAnsi"/>
                <w:sz w:val="20"/>
                <w:szCs w:val="20"/>
              </w:rPr>
              <w:t xml:space="preserve">reflecting </w:t>
            </w:r>
            <w:r w:rsidRPr="00EB28FB">
              <w:rPr>
                <w:rFonts w:asciiTheme="minorHAnsi" w:hAnsiTheme="minorHAnsi" w:cstheme="minorHAnsi"/>
                <w:sz w:val="20"/>
                <w:szCs w:val="20"/>
              </w:rPr>
              <w:t xml:space="preserve">poorly </w:t>
            </w:r>
            <w:r w:rsidR="0049692D" w:rsidRPr="00EB28FB">
              <w:rPr>
                <w:rFonts w:asciiTheme="minorHAnsi" w:hAnsiTheme="minorHAnsi" w:cstheme="minorHAnsi"/>
                <w:sz w:val="20"/>
                <w:szCs w:val="20"/>
              </w:rPr>
              <w:t>on the image of the Department.</w:t>
            </w:r>
          </w:p>
          <w:p w:rsidR="0049692D" w:rsidRPr="00EB28FB" w:rsidRDefault="00D06A96" w:rsidP="00D06A96">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 xml:space="preserve">RC KZN highlighted that the tower posts at </w:t>
            </w:r>
            <w:proofErr w:type="spellStart"/>
            <w:r w:rsidR="0049692D" w:rsidRPr="00EB28FB">
              <w:rPr>
                <w:rFonts w:asciiTheme="minorHAnsi" w:hAnsiTheme="minorHAnsi" w:cstheme="minorHAnsi"/>
                <w:sz w:val="20"/>
                <w:szCs w:val="20"/>
              </w:rPr>
              <w:t>Waterval</w:t>
            </w:r>
            <w:proofErr w:type="spellEnd"/>
            <w:r w:rsidR="0049692D" w:rsidRPr="00EB28FB">
              <w:rPr>
                <w:rFonts w:asciiTheme="minorHAnsi" w:hAnsiTheme="minorHAnsi" w:cstheme="minorHAnsi"/>
                <w:sz w:val="20"/>
                <w:szCs w:val="20"/>
              </w:rPr>
              <w:t xml:space="preserve">, </w:t>
            </w:r>
            <w:proofErr w:type="spellStart"/>
            <w:r w:rsidR="0049692D" w:rsidRPr="00EB28FB">
              <w:rPr>
                <w:rFonts w:asciiTheme="minorHAnsi" w:hAnsiTheme="minorHAnsi" w:cstheme="minorHAnsi"/>
                <w:sz w:val="20"/>
                <w:szCs w:val="20"/>
              </w:rPr>
              <w:t>Ekuseni</w:t>
            </w:r>
            <w:proofErr w:type="spellEnd"/>
            <w:r w:rsidR="0049692D" w:rsidRPr="00EB28FB">
              <w:rPr>
                <w:rFonts w:asciiTheme="minorHAnsi" w:hAnsiTheme="minorHAnsi" w:cstheme="minorHAnsi"/>
                <w:sz w:val="20"/>
                <w:szCs w:val="20"/>
              </w:rPr>
              <w:t xml:space="preserve"> and </w:t>
            </w:r>
            <w:proofErr w:type="spellStart"/>
            <w:r w:rsidR="0049692D" w:rsidRPr="00EB28FB">
              <w:rPr>
                <w:rFonts w:asciiTheme="minorHAnsi" w:hAnsiTheme="minorHAnsi" w:cstheme="minorHAnsi"/>
                <w:sz w:val="20"/>
                <w:szCs w:val="20"/>
              </w:rPr>
              <w:t>Ncome</w:t>
            </w:r>
            <w:proofErr w:type="spellEnd"/>
            <w:r w:rsidR="0049692D" w:rsidRPr="00EB28FB">
              <w:rPr>
                <w:rFonts w:asciiTheme="minorHAnsi" w:hAnsiTheme="minorHAnsi" w:cstheme="minorHAnsi"/>
                <w:sz w:val="20"/>
                <w:szCs w:val="20"/>
              </w:rPr>
              <w:t xml:space="preserve"> are not user friendly for females as some are put up </w:t>
            </w:r>
            <w:r w:rsidRPr="00EB28FB">
              <w:rPr>
                <w:rFonts w:asciiTheme="minorHAnsi" w:hAnsiTheme="minorHAnsi" w:cstheme="minorHAnsi"/>
                <w:sz w:val="20"/>
                <w:szCs w:val="20"/>
              </w:rPr>
              <w:t>vertically</w:t>
            </w:r>
            <w:r w:rsidR="0049692D"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w:t>
            </w:r>
            <w:r w:rsidR="0049692D" w:rsidRPr="00EB28FB">
              <w:rPr>
                <w:rFonts w:asciiTheme="minorHAnsi" w:hAnsiTheme="minorHAnsi" w:cstheme="minorHAnsi"/>
                <w:sz w:val="20"/>
                <w:szCs w:val="20"/>
              </w:rPr>
              <w:t xml:space="preserve">CSO responded that Regions were given a mandate to procure two way radios </w:t>
            </w:r>
            <w:r w:rsidRPr="00EB28FB">
              <w:rPr>
                <w:rFonts w:asciiTheme="minorHAnsi" w:hAnsiTheme="minorHAnsi" w:cstheme="minorHAnsi"/>
                <w:sz w:val="20"/>
                <w:szCs w:val="20"/>
              </w:rPr>
              <w:t>however</w:t>
            </w:r>
            <w:r w:rsidR="0049692D" w:rsidRPr="00EB28FB">
              <w:rPr>
                <w:rFonts w:asciiTheme="minorHAnsi" w:hAnsiTheme="minorHAnsi" w:cstheme="minorHAnsi"/>
                <w:sz w:val="20"/>
                <w:szCs w:val="20"/>
              </w:rPr>
              <w:t xml:space="preserve"> there are still </w:t>
            </w:r>
            <w:r w:rsidRPr="00EB28FB">
              <w:rPr>
                <w:rFonts w:asciiTheme="minorHAnsi" w:hAnsiTheme="minorHAnsi" w:cstheme="minorHAnsi"/>
                <w:sz w:val="20"/>
                <w:szCs w:val="20"/>
              </w:rPr>
              <w:t xml:space="preserve">Management Areas </w:t>
            </w:r>
            <w:r w:rsidR="0049692D" w:rsidRPr="00EB28FB">
              <w:rPr>
                <w:rFonts w:asciiTheme="minorHAnsi" w:hAnsiTheme="minorHAnsi" w:cstheme="minorHAnsi"/>
                <w:sz w:val="20"/>
                <w:szCs w:val="20"/>
              </w:rPr>
              <w:t xml:space="preserve">that </w:t>
            </w:r>
            <w:r w:rsidRPr="00EB28FB">
              <w:rPr>
                <w:rFonts w:asciiTheme="minorHAnsi" w:hAnsiTheme="minorHAnsi" w:cstheme="minorHAnsi"/>
                <w:sz w:val="20"/>
                <w:szCs w:val="20"/>
              </w:rPr>
              <w:t>have not done so</w:t>
            </w:r>
            <w:r w:rsidR="0049692D" w:rsidRPr="00EB28FB">
              <w:rPr>
                <w:rFonts w:asciiTheme="minorHAnsi" w:hAnsiTheme="minorHAnsi" w:cstheme="minorHAnsi"/>
                <w:sz w:val="20"/>
                <w:szCs w:val="20"/>
              </w:rPr>
              <w:t>.</w:t>
            </w:r>
          </w:p>
        </w:tc>
        <w:tc>
          <w:tcPr>
            <w:tcW w:w="54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409"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36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r>
      <w:tr w:rsidR="0049692D" w:rsidRPr="00EB28FB" w:rsidTr="0091637D">
        <w:trPr>
          <w:trHeight w:val="1484"/>
        </w:trPr>
        <w:tc>
          <w:tcPr>
            <w:tcW w:w="545" w:type="pct"/>
          </w:tcPr>
          <w:p w:rsidR="0049692D" w:rsidRPr="00EB28FB" w:rsidRDefault="0049692D" w:rsidP="00EA76D7">
            <w:pPr>
              <w:spacing w:after="120"/>
              <w:jc w:val="both"/>
              <w:rPr>
                <w:rFonts w:asciiTheme="minorHAnsi" w:hAnsiTheme="minorHAnsi" w:cstheme="minorHAnsi"/>
                <w:b/>
                <w:sz w:val="20"/>
                <w:szCs w:val="20"/>
              </w:rPr>
            </w:pPr>
            <w:r w:rsidRPr="00EB28FB">
              <w:rPr>
                <w:rFonts w:asciiTheme="minorHAnsi" w:hAnsiTheme="minorHAnsi" w:cstheme="minorHAnsi"/>
                <w:b/>
                <w:bCs/>
                <w:sz w:val="20"/>
                <w:szCs w:val="20"/>
              </w:rPr>
              <w:t>Q3 DEPARTMENTAL FINANCIAL PERFORMANCE</w:t>
            </w:r>
          </w:p>
        </w:tc>
        <w:tc>
          <w:tcPr>
            <w:tcW w:w="3138" w:type="pct"/>
          </w:tcPr>
          <w:p w:rsidR="0049692D" w:rsidRPr="00EB28FB" w:rsidRDefault="0049692D" w:rsidP="0065448B">
            <w:pPr>
              <w:spacing w:after="120"/>
              <w:jc w:val="both"/>
              <w:rPr>
                <w:rFonts w:asciiTheme="minorHAnsi" w:hAnsiTheme="minorHAnsi" w:cstheme="minorHAnsi"/>
                <w:b/>
                <w:bCs/>
                <w:sz w:val="20"/>
                <w:szCs w:val="20"/>
              </w:rPr>
            </w:pPr>
            <w:r w:rsidRPr="00EB28FB">
              <w:rPr>
                <w:rFonts w:asciiTheme="minorHAnsi" w:hAnsiTheme="minorHAnsi" w:cstheme="minorHAnsi"/>
                <w:b/>
                <w:bCs/>
                <w:sz w:val="20"/>
                <w:szCs w:val="20"/>
              </w:rPr>
              <w:t xml:space="preserve">PRESENTATION BY </w:t>
            </w:r>
            <w:r w:rsidRPr="00EB28FB">
              <w:rPr>
                <w:rFonts w:asciiTheme="minorHAnsi" w:hAnsiTheme="minorHAnsi" w:cstheme="minorHAnsi"/>
                <w:b/>
                <w:sz w:val="20"/>
                <w:szCs w:val="20"/>
              </w:rPr>
              <w:t>FINANCE</w:t>
            </w:r>
            <w:r w:rsidRPr="00EB28FB">
              <w:rPr>
                <w:rFonts w:asciiTheme="minorHAnsi" w:hAnsiTheme="minorHAnsi" w:cstheme="minorHAnsi"/>
                <w:b/>
                <w:bCs/>
                <w:sz w:val="20"/>
                <w:szCs w:val="20"/>
              </w:rPr>
              <w:t xml:space="preserve"> ON Q3 DEPARTMENTAL FINANCIAL PERFORMANCE </w:t>
            </w:r>
          </w:p>
          <w:p w:rsidR="0049692D" w:rsidRPr="00EB28FB" w:rsidRDefault="0033704C" w:rsidP="004B154D">
            <w:pPr>
              <w:spacing w:after="120"/>
              <w:jc w:val="both"/>
              <w:rPr>
                <w:rFonts w:asciiTheme="minorHAnsi" w:hAnsiTheme="minorHAnsi" w:cstheme="minorHAnsi"/>
                <w:sz w:val="20"/>
                <w:szCs w:val="20"/>
              </w:rPr>
            </w:pPr>
            <w:r w:rsidRPr="00EB28FB">
              <w:rPr>
                <w:rFonts w:asciiTheme="minorHAnsi" w:hAnsiTheme="minorHAnsi" w:cstheme="minorHAnsi"/>
                <w:sz w:val="20"/>
                <w:szCs w:val="20"/>
              </w:rPr>
              <w:t>The DC FMA, Ms Mareka,</w:t>
            </w:r>
            <w:r w:rsidR="0049692D" w:rsidRPr="00EB28FB">
              <w:rPr>
                <w:rFonts w:asciiTheme="minorHAnsi" w:hAnsiTheme="minorHAnsi" w:cstheme="minorHAnsi"/>
                <w:sz w:val="20"/>
                <w:szCs w:val="20"/>
              </w:rPr>
              <w:t xml:space="preserve"> presented the financial performance</w:t>
            </w:r>
            <w:r w:rsidR="00F85DED" w:rsidRPr="00EB28FB">
              <w:rPr>
                <w:rFonts w:asciiTheme="minorHAnsi" w:hAnsiTheme="minorHAnsi" w:cstheme="minorHAnsi"/>
                <w:sz w:val="20"/>
                <w:szCs w:val="20"/>
              </w:rPr>
              <w:t xml:space="preserve"> of the Department </w:t>
            </w:r>
            <w:r w:rsidR="0049692D" w:rsidRPr="00EB28FB">
              <w:rPr>
                <w:rFonts w:asciiTheme="minorHAnsi" w:hAnsiTheme="minorHAnsi" w:cstheme="minorHAnsi"/>
                <w:sz w:val="20"/>
                <w:szCs w:val="20"/>
              </w:rPr>
              <w:t xml:space="preserve">for Q3.  The presentation </w:t>
            </w:r>
            <w:r w:rsidR="00F85DED" w:rsidRPr="00EB28FB">
              <w:rPr>
                <w:rFonts w:asciiTheme="minorHAnsi" w:hAnsiTheme="minorHAnsi" w:cstheme="minorHAnsi"/>
                <w:sz w:val="20"/>
                <w:szCs w:val="20"/>
              </w:rPr>
              <w:t>provided a</w:t>
            </w:r>
            <w:r w:rsidR="0049692D" w:rsidRPr="00EB28FB">
              <w:rPr>
                <w:rFonts w:asciiTheme="minorHAnsi" w:hAnsiTheme="minorHAnsi" w:cstheme="minorHAnsi"/>
                <w:sz w:val="20"/>
                <w:szCs w:val="20"/>
              </w:rPr>
              <w:t xml:space="preserve"> summary of the National State of Expenditure </w:t>
            </w:r>
            <w:r w:rsidR="00F85DED" w:rsidRPr="00EB28FB">
              <w:rPr>
                <w:rFonts w:asciiTheme="minorHAnsi" w:hAnsiTheme="minorHAnsi" w:cstheme="minorHAnsi"/>
                <w:sz w:val="20"/>
                <w:szCs w:val="20"/>
              </w:rPr>
              <w:t>as at</w:t>
            </w:r>
            <w:r w:rsidR="0049692D" w:rsidRPr="00EB28FB">
              <w:rPr>
                <w:rFonts w:asciiTheme="minorHAnsi" w:hAnsiTheme="minorHAnsi" w:cstheme="minorHAnsi"/>
                <w:sz w:val="20"/>
                <w:szCs w:val="20"/>
              </w:rPr>
              <w:t xml:space="preserve"> 31</w:t>
            </w:r>
            <w:r w:rsidR="00F85DED"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December 2020, summary of the National State of Expenditure per </w:t>
            </w:r>
            <w:r w:rsidR="00F85DED" w:rsidRPr="00EB28FB">
              <w:rPr>
                <w:rFonts w:asciiTheme="minorHAnsi" w:hAnsiTheme="minorHAnsi" w:cstheme="minorHAnsi"/>
                <w:sz w:val="20"/>
                <w:szCs w:val="20"/>
              </w:rPr>
              <w:t>P</w:t>
            </w:r>
            <w:r w:rsidR="0049692D" w:rsidRPr="00EB28FB">
              <w:rPr>
                <w:rFonts w:asciiTheme="minorHAnsi" w:hAnsiTheme="minorHAnsi" w:cstheme="minorHAnsi"/>
                <w:sz w:val="20"/>
                <w:szCs w:val="20"/>
              </w:rPr>
              <w:t xml:space="preserve">rogramme </w:t>
            </w:r>
            <w:r w:rsidR="00F85DED" w:rsidRPr="00EB28FB">
              <w:rPr>
                <w:rFonts w:asciiTheme="minorHAnsi" w:hAnsiTheme="minorHAnsi" w:cstheme="minorHAnsi"/>
                <w:sz w:val="20"/>
                <w:szCs w:val="20"/>
              </w:rPr>
              <w:t>as at</w:t>
            </w:r>
            <w:r w:rsidR="0049692D" w:rsidRPr="00EB28FB">
              <w:rPr>
                <w:rFonts w:asciiTheme="minorHAnsi" w:hAnsiTheme="minorHAnsi" w:cstheme="minorHAnsi"/>
                <w:sz w:val="20"/>
                <w:szCs w:val="20"/>
              </w:rPr>
              <w:t xml:space="preserve"> 31 December 2020, summary of National State of Expenditure per </w:t>
            </w:r>
            <w:r w:rsidR="00F85DED" w:rsidRPr="00EB28FB">
              <w:rPr>
                <w:rFonts w:asciiTheme="minorHAnsi" w:hAnsiTheme="minorHAnsi" w:cstheme="minorHAnsi"/>
                <w:sz w:val="20"/>
                <w:szCs w:val="20"/>
              </w:rPr>
              <w:t>Economic Classification as at</w:t>
            </w:r>
            <w:r w:rsidR="0049692D" w:rsidRPr="00EB28FB">
              <w:rPr>
                <w:rFonts w:asciiTheme="minorHAnsi" w:hAnsiTheme="minorHAnsi" w:cstheme="minorHAnsi"/>
                <w:sz w:val="20"/>
                <w:szCs w:val="20"/>
              </w:rPr>
              <w:t xml:space="preserve"> 31 December 2020, summary of Departmental Revenue </w:t>
            </w:r>
            <w:r w:rsidR="00F85DED" w:rsidRPr="00EB28FB">
              <w:rPr>
                <w:rFonts w:asciiTheme="minorHAnsi" w:hAnsiTheme="minorHAnsi" w:cstheme="minorHAnsi"/>
                <w:sz w:val="20"/>
                <w:szCs w:val="20"/>
              </w:rPr>
              <w:t>as at</w:t>
            </w:r>
            <w:r w:rsidR="0049692D" w:rsidRPr="00EB28FB">
              <w:rPr>
                <w:rFonts w:asciiTheme="minorHAnsi" w:hAnsiTheme="minorHAnsi" w:cstheme="minorHAnsi"/>
                <w:sz w:val="20"/>
                <w:szCs w:val="20"/>
              </w:rPr>
              <w:t xml:space="preserve"> 31 December 2020 and COVID-19 Regional State of Expenditure per GFS </w:t>
            </w:r>
            <w:r w:rsidR="00F85DED" w:rsidRPr="00EB28FB">
              <w:rPr>
                <w:rFonts w:asciiTheme="minorHAnsi" w:hAnsiTheme="minorHAnsi" w:cstheme="minorHAnsi"/>
                <w:sz w:val="20"/>
                <w:szCs w:val="20"/>
              </w:rPr>
              <w:t>as at</w:t>
            </w:r>
            <w:r w:rsidR="0049692D" w:rsidRPr="00EB28FB">
              <w:rPr>
                <w:rFonts w:asciiTheme="minorHAnsi" w:hAnsiTheme="minorHAnsi" w:cstheme="minorHAnsi"/>
                <w:sz w:val="20"/>
                <w:szCs w:val="20"/>
              </w:rPr>
              <w:t xml:space="preserve"> 31 December 2020. </w:t>
            </w:r>
            <w:r w:rsidR="00F85DED" w:rsidRPr="00EB28FB">
              <w:rPr>
                <w:rFonts w:asciiTheme="minorHAnsi" w:hAnsiTheme="minorHAnsi" w:cstheme="minorHAnsi"/>
                <w:sz w:val="20"/>
                <w:szCs w:val="20"/>
              </w:rPr>
              <w:t xml:space="preserve"> The </w:t>
            </w:r>
            <w:r w:rsidR="0049692D" w:rsidRPr="00EB28FB">
              <w:rPr>
                <w:rFonts w:asciiTheme="minorHAnsi" w:hAnsiTheme="minorHAnsi" w:cstheme="minorHAnsi"/>
                <w:sz w:val="20"/>
                <w:szCs w:val="20"/>
              </w:rPr>
              <w:t>year-to-date expenditure of the Department as at 31 December 2020 was R18</w:t>
            </w:r>
            <w:proofErr w:type="gramStart"/>
            <w:r w:rsidR="0049692D" w:rsidRPr="00EB28FB">
              <w:rPr>
                <w:rFonts w:asciiTheme="minorHAnsi" w:hAnsiTheme="minorHAnsi" w:cstheme="minorHAnsi"/>
                <w:sz w:val="20"/>
                <w:szCs w:val="20"/>
              </w:rPr>
              <w:t>,305</w:t>
            </w:r>
            <w:proofErr w:type="gramEnd"/>
            <w:r w:rsidR="0049692D" w:rsidRPr="00EB28FB">
              <w:rPr>
                <w:rFonts w:asciiTheme="minorHAnsi" w:hAnsiTheme="minorHAnsi" w:cstheme="minorHAnsi"/>
                <w:sz w:val="20"/>
                <w:szCs w:val="20"/>
              </w:rPr>
              <w:t xml:space="preserve"> billion (63.51%) against the revised spending plan of R20,364 billion (70.79%) resulting in R2,058 billion underspending of the projected expenditure</w:t>
            </w:r>
            <w:r w:rsidR="00504994" w:rsidRPr="00EB28FB">
              <w:rPr>
                <w:rFonts w:asciiTheme="minorHAnsi" w:hAnsiTheme="minorHAnsi" w:cstheme="minorHAnsi"/>
                <w:sz w:val="20"/>
                <w:szCs w:val="20"/>
              </w:rPr>
              <w:t>.</w:t>
            </w: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2E3685" w:rsidRDefault="002E3685" w:rsidP="004B154D">
            <w:pPr>
              <w:jc w:val="both"/>
              <w:rPr>
                <w:rFonts w:asciiTheme="minorHAnsi" w:hAnsiTheme="minorHAnsi" w:cstheme="minorHAnsi"/>
                <w:b/>
                <w:bCs/>
                <w:sz w:val="20"/>
                <w:szCs w:val="20"/>
              </w:rPr>
            </w:pPr>
          </w:p>
          <w:p w:rsidR="0049692D" w:rsidRPr="00EB28FB" w:rsidRDefault="0049692D" w:rsidP="004B154D">
            <w:pPr>
              <w:jc w:val="both"/>
              <w:rPr>
                <w:rFonts w:asciiTheme="minorHAnsi" w:hAnsiTheme="minorHAnsi" w:cstheme="minorHAnsi"/>
                <w:b/>
                <w:bCs/>
                <w:sz w:val="20"/>
                <w:szCs w:val="20"/>
              </w:rPr>
            </w:pPr>
            <w:r w:rsidRPr="00EB28FB">
              <w:rPr>
                <w:rFonts w:asciiTheme="minorHAnsi" w:hAnsiTheme="minorHAnsi" w:cstheme="minorHAnsi"/>
                <w:b/>
                <w:bCs/>
                <w:sz w:val="20"/>
                <w:szCs w:val="20"/>
              </w:rPr>
              <w:lastRenderedPageBreak/>
              <w:t xml:space="preserve">SUMMARY OF THE NATIONAL STATE OF EXPENDITURE PER PROGRAMME FOR THE YEAR TO DATE : 31 DECEMBER 2020 </w:t>
            </w:r>
          </w:p>
          <w:p w:rsidR="0049692D" w:rsidRPr="00EB28FB" w:rsidRDefault="009A03A6" w:rsidP="00227C5E">
            <w:pPr>
              <w:spacing w:after="120"/>
              <w:ind w:left="980"/>
              <w:jc w:val="both"/>
              <w:rPr>
                <w:rFonts w:asciiTheme="minorHAnsi" w:hAnsiTheme="minorHAnsi" w:cstheme="minorHAnsi"/>
                <w:sz w:val="20"/>
                <w:szCs w:val="20"/>
              </w:rPr>
            </w:pPr>
            <w:r>
              <w:rPr>
                <w:rFonts w:asciiTheme="minorHAnsi" w:hAnsiTheme="minorHAnsi" w:cstheme="minorHAnsi"/>
                <w:b/>
                <w:bCs/>
                <w:sz w:val="20"/>
                <w:szCs w:val="20"/>
                <w:lang w:eastAsia="en-ZA"/>
              </w:rPr>
              <w:object w:dxaOrig="1440" w:dyaOrig="1440" w14:anchorId="68159F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41" type="#_x0000_t75" style="position:absolute;left:0;text-align:left;margin-left:1.6pt;margin-top:.35pt;width:469.85pt;height:141.65pt;z-index:251660288;visibility:visible">
                  <v:imagedata r:id="rId9" o:title=""/>
                </v:shape>
                <o:OLEObject Type="Embed" ProgID="Excel.Sheet.12" ShapeID="Object 1" DrawAspect="Content" ObjectID="_1682330964" r:id="rId10"/>
              </w:object>
            </w: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49692D" w:rsidP="00227C5E">
            <w:pPr>
              <w:spacing w:after="120"/>
              <w:ind w:left="980"/>
              <w:jc w:val="both"/>
              <w:rPr>
                <w:rFonts w:asciiTheme="minorHAnsi" w:hAnsiTheme="minorHAnsi" w:cstheme="minorHAnsi"/>
                <w:sz w:val="20"/>
                <w:szCs w:val="20"/>
              </w:rPr>
            </w:pPr>
          </w:p>
          <w:p w:rsidR="0049692D" w:rsidRPr="00EB28FB" w:rsidRDefault="0033704C" w:rsidP="002E3685">
            <w:pPr>
              <w:spacing w:after="120"/>
              <w:jc w:val="both"/>
              <w:rPr>
                <w:rFonts w:asciiTheme="minorHAnsi" w:hAnsiTheme="minorHAnsi" w:cstheme="minorHAnsi"/>
                <w:b/>
                <w:sz w:val="20"/>
                <w:szCs w:val="20"/>
              </w:rPr>
            </w:pPr>
            <w:r w:rsidRPr="00EB28FB">
              <w:rPr>
                <w:rFonts w:asciiTheme="minorHAnsi" w:hAnsiTheme="minorHAnsi" w:cstheme="minorHAnsi"/>
                <w:sz w:val="20"/>
                <w:szCs w:val="20"/>
              </w:rPr>
              <w:t>The DC FMA</w:t>
            </w:r>
            <w:r w:rsidR="0049692D" w:rsidRPr="00EB28FB">
              <w:rPr>
                <w:rFonts w:asciiTheme="minorHAnsi" w:hAnsiTheme="minorHAnsi" w:cstheme="minorHAnsi"/>
                <w:sz w:val="20"/>
                <w:szCs w:val="20"/>
              </w:rPr>
              <w:t xml:space="preserve"> indicated that the Budget Committee resolved that Branch HR must clean up PERSAL so as to ensure a credible database for reconciliation with the HRBP tool. </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Th</w:t>
            </w:r>
            <w:r w:rsidRPr="00EB28FB">
              <w:rPr>
                <w:rFonts w:asciiTheme="minorHAnsi" w:hAnsiTheme="minorHAnsi" w:cstheme="minorHAnsi"/>
                <w:sz w:val="20"/>
                <w:szCs w:val="20"/>
              </w:rPr>
              <w:t>e</w:t>
            </w:r>
            <w:r w:rsidR="0049692D" w:rsidRPr="00EB28FB">
              <w:rPr>
                <w:rFonts w:asciiTheme="minorHAnsi" w:hAnsiTheme="minorHAnsi" w:cstheme="minorHAnsi"/>
                <w:sz w:val="20"/>
                <w:szCs w:val="20"/>
              </w:rPr>
              <w:t xml:space="preserve"> process of aligning PERSAL to the HRBP Tool remains incomplete due </w:t>
            </w:r>
            <w:r w:rsidRPr="00EB28FB">
              <w:rPr>
                <w:rFonts w:asciiTheme="minorHAnsi" w:hAnsiTheme="minorHAnsi" w:cstheme="minorHAnsi"/>
                <w:sz w:val="20"/>
                <w:szCs w:val="20"/>
              </w:rPr>
              <w:t>to the further reduction in the number of</w:t>
            </w:r>
            <w:r w:rsidR="0049692D" w:rsidRPr="00EB28FB">
              <w:rPr>
                <w:rFonts w:asciiTheme="minorHAnsi" w:hAnsiTheme="minorHAnsi" w:cstheme="minorHAnsi"/>
                <w:sz w:val="20"/>
                <w:szCs w:val="20"/>
              </w:rPr>
              <w:t xml:space="preserve"> posts which must be incorporated into this </w:t>
            </w:r>
            <w:r w:rsidR="002E3685">
              <w:rPr>
                <w:rFonts w:asciiTheme="minorHAnsi" w:hAnsiTheme="minorHAnsi" w:cstheme="minorHAnsi"/>
                <w:sz w:val="20"/>
                <w:szCs w:val="20"/>
              </w:rPr>
              <w:t>process</w:t>
            </w:r>
            <w:r w:rsidR="0049692D"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 The permanent funded establishment as published in </w:t>
            </w: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2020 ENE was reported to be 1</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955 against </w:t>
            </w:r>
            <w:r w:rsidRPr="00EB28FB">
              <w:rPr>
                <w:rFonts w:asciiTheme="minorHAnsi" w:hAnsiTheme="minorHAnsi" w:cstheme="minorHAnsi"/>
                <w:sz w:val="20"/>
                <w:szCs w:val="20"/>
              </w:rPr>
              <w:t xml:space="preserve">the </w:t>
            </w:r>
            <w:r w:rsidR="0049692D" w:rsidRPr="00EB28FB">
              <w:rPr>
                <w:rFonts w:asciiTheme="minorHAnsi" w:hAnsiTheme="minorHAnsi" w:cstheme="minorHAnsi"/>
                <w:sz w:val="20"/>
                <w:szCs w:val="20"/>
              </w:rPr>
              <w:t>permanent PERSAL establishment of 2</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249 resulting in a variance of 294 posts. </w:t>
            </w:r>
            <w:r w:rsidRPr="00EB28FB">
              <w:rPr>
                <w:rFonts w:asciiTheme="minorHAnsi" w:hAnsiTheme="minorHAnsi" w:cstheme="minorHAnsi"/>
                <w:sz w:val="20"/>
                <w:szCs w:val="20"/>
              </w:rPr>
              <w:t xml:space="preserve"> A summary of the</w:t>
            </w:r>
            <w:r w:rsidR="0049692D" w:rsidRPr="00EB28FB">
              <w:rPr>
                <w:rFonts w:asciiTheme="minorHAnsi" w:hAnsiTheme="minorHAnsi" w:cstheme="minorHAnsi"/>
                <w:sz w:val="20"/>
                <w:szCs w:val="20"/>
              </w:rPr>
              <w:t xml:space="preserve"> </w:t>
            </w:r>
            <w:r w:rsidRPr="00EB28FB">
              <w:rPr>
                <w:rFonts w:asciiTheme="minorHAnsi" w:hAnsiTheme="minorHAnsi" w:cstheme="minorHAnsi"/>
                <w:sz w:val="20"/>
                <w:szCs w:val="20"/>
              </w:rPr>
              <w:t>COVID</w:t>
            </w:r>
            <w:r w:rsidR="0049692D" w:rsidRPr="00EB28FB">
              <w:rPr>
                <w:rFonts w:asciiTheme="minorHAnsi" w:hAnsiTheme="minorHAnsi" w:cstheme="minorHAnsi"/>
                <w:sz w:val="20"/>
                <w:szCs w:val="20"/>
              </w:rPr>
              <w:t>-19 regional state of expenditure per item</w:t>
            </w:r>
            <w:r w:rsidR="00E6586E" w:rsidRPr="00EB28FB">
              <w:rPr>
                <w:rFonts w:asciiTheme="minorHAnsi" w:hAnsiTheme="minorHAnsi" w:cstheme="minorHAnsi"/>
                <w:sz w:val="20"/>
                <w:szCs w:val="20"/>
              </w:rPr>
              <w:t xml:space="preserve"> was provided</w:t>
            </w:r>
            <w:r w:rsidR="0049692D" w:rsidRPr="00EB28FB">
              <w:rPr>
                <w:rFonts w:asciiTheme="minorHAnsi" w:hAnsiTheme="minorHAnsi" w:cstheme="minorHAnsi"/>
                <w:sz w:val="20"/>
                <w:szCs w:val="20"/>
              </w:rPr>
              <w:t xml:space="preserve">. </w:t>
            </w:r>
            <w:r w:rsidR="00E6586E" w:rsidRPr="00EB28FB">
              <w:rPr>
                <w:rFonts w:asciiTheme="minorHAnsi" w:hAnsiTheme="minorHAnsi" w:cstheme="minorHAnsi"/>
                <w:sz w:val="20"/>
                <w:szCs w:val="20"/>
              </w:rPr>
              <w:t xml:space="preserve"> There were t</w:t>
            </w:r>
            <w:r w:rsidR="0049692D" w:rsidRPr="00EB28FB">
              <w:rPr>
                <w:rFonts w:asciiTheme="minorHAnsi" w:hAnsiTheme="minorHAnsi" w:cstheme="minorHAnsi"/>
                <w:sz w:val="20"/>
                <w:szCs w:val="20"/>
              </w:rPr>
              <w:t xml:space="preserve">wo adjustments made, the </w:t>
            </w:r>
            <w:r w:rsidR="00E6586E" w:rsidRPr="00EB28FB">
              <w:rPr>
                <w:rFonts w:asciiTheme="minorHAnsi" w:hAnsiTheme="minorHAnsi" w:cstheme="minorHAnsi"/>
                <w:sz w:val="20"/>
                <w:szCs w:val="20"/>
              </w:rPr>
              <w:t xml:space="preserve">first </w:t>
            </w:r>
            <w:r w:rsidR="0049692D" w:rsidRPr="00EB28FB">
              <w:rPr>
                <w:rFonts w:asciiTheme="minorHAnsi" w:hAnsiTheme="minorHAnsi" w:cstheme="minorHAnsi"/>
                <w:sz w:val="20"/>
                <w:szCs w:val="20"/>
              </w:rPr>
              <w:t xml:space="preserve">one appropriated in June 2020 and the </w:t>
            </w:r>
            <w:r w:rsidR="00E6586E" w:rsidRPr="00EB28FB">
              <w:rPr>
                <w:rFonts w:asciiTheme="minorHAnsi" w:hAnsiTheme="minorHAnsi" w:cstheme="minorHAnsi"/>
                <w:sz w:val="20"/>
                <w:szCs w:val="20"/>
              </w:rPr>
              <w:t xml:space="preserve">second </w:t>
            </w:r>
            <w:r w:rsidR="0049692D" w:rsidRPr="00EB28FB">
              <w:rPr>
                <w:rFonts w:asciiTheme="minorHAnsi" w:hAnsiTheme="minorHAnsi" w:cstheme="minorHAnsi"/>
                <w:sz w:val="20"/>
                <w:szCs w:val="20"/>
              </w:rPr>
              <w:t xml:space="preserve">one was tabled in October 2020 and was appropriated by the President. </w:t>
            </w:r>
            <w:r w:rsidR="00E6586E" w:rsidRPr="00EB28FB">
              <w:rPr>
                <w:rFonts w:asciiTheme="minorHAnsi" w:hAnsiTheme="minorHAnsi" w:cstheme="minorHAnsi"/>
                <w:sz w:val="20"/>
                <w:szCs w:val="20"/>
              </w:rPr>
              <w:t xml:space="preserve"> T</w:t>
            </w:r>
            <w:r w:rsidR="0049692D" w:rsidRPr="00EB28FB">
              <w:rPr>
                <w:rFonts w:asciiTheme="minorHAnsi" w:hAnsiTheme="minorHAnsi" w:cstheme="minorHAnsi"/>
                <w:sz w:val="20"/>
                <w:szCs w:val="20"/>
              </w:rPr>
              <w:t xml:space="preserve">he underspending of the Budget </w:t>
            </w:r>
            <w:r w:rsidR="00E6586E" w:rsidRPr="00EB28FB">
              <w:rPr>
                <w:rFonts w:asciiTheme="minorHAnsi" w:hAnsiTheme="minorHAnsi" w:cstheme="minorHAnsi"/>
                <w:sz w:val="20"/>
                <w:szCs w:val="20"/>
              </w:rPr>
              <w:t>was raised as a concern despite</w:t>
            </w:r>
            <w:r w:rsidR="0049692D" w:rsidRPr="00EB28FB">
              <w:rPr>
                <w:rFonts w:asciiTheme="minorHAnsi" w:hAnsiTheme="minorHAnsi" w:cstheme="minorHAnsi"/>
                <w:sz w:val="20"/>
                <w:szCs w:val="20"/>
              </w:rPr>
              <w:t xml:space="preserve"> some re</w:t>
            </w:r>
            <w:r w:rsidR="00E6586E" w:rsidRPr="00EB28FB">
              <w:rPr>
                <w:rFonts w:asciiTheme="minorHAnsi" w:hAnsiTheme="minorHAnsi" w:cstheme="minorHAnsi"/>
                <w:sz w:val="20"/>
                <w:szCs w:val="20"/>
              </w:rPr>
              <w:t>-</w:t>
            </w:r>
            <w:r w:rsidR="0049692D" w:rsidRPr="00EB28FB">
              <w:rPr>
                <w:rFonts w:asciiTheme="minorHAnsi" w:hAnsiTheme="minorHAnsi" w:cstheme="minorHAnsi"/>
                <w:sz w:val="20"/>
                <w:szCs w:val="20"/>
              </w:rPr>
              <w:t>adjustments that took place</w:t>
            </w:r>
            <w:r w:rsidR="00E6586E" w:rsidRPr="00EB28FB">
              <w:rPr>
                <w:rFonts w:asciiTheme="minorHAnsi" w:hAnsiTheme="minorHAnsi" w:cstheme="minorHAnsi"/>
                <w:sz w:val="20"/>
                <w:szCs w:val="20"/>
              </w:rPr>
              <w:t>.</w:t>
            </w:r>
          </w:p>
        </w:tc>
        <w:tc>
          <w:tcPr>
            <w:tcW w:w="54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09"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49692D" w:rsidP="0065448B">
            <w:pPr>
              <w:jc w:val="both"/>
              <w:rPr>
                <w:rFonts w:asciiTheme="minorHAnsi" w:hAnsiTheme="minorHAnsi" w:cstheme="minorHAnsi"/>
                <w:sz w:val="20"/>
                <w:szCs w:val="20"/>
              </w:rPr>
            </w:pPr>
          </w:p>
        </w:tc>
      </w:tr>
      <w:tr w:rsidR="0049692D" w:rsidRPr="00EB28FB" w:rsidTr="0091637D">
        <w:trPr>
          <w:trHeight w:val="208"/>
        </w:trPr>
        <w:tc>
          <w:tcPr>
            <w:tcW w:w="545" w:type="pct"/>
          </w:tcPr>
          <w:p w:rsidR="0049692D" w:rsidRPr="00EB28FB" w:rsidRDefault="0049692D" w:rsidP="000377AB">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 xml:space="preserve">MANAGEMENT COMMENTS </w:t>
            </w:r>
          </w:p>
          <w:p w:rsidR="0049692D" w:rsidRPr="00EB28FB" w:rsidRDefault="0049692D" w:rsidP="0065448B">
            <w:pPr>
              <w:spacing w:after="120"/>
              <w:rPr>
                <w:rFonts w:asciiTheme="minorHAnsi" w:hAnsiTheme="minorHAnsi" w:cstheme="minorHAnsi"/>
                <w:b/>
                <w:sz w:val="20"/>
                <w:szCs w:val="20"/>
              </w:rPr>
            </w:pPr>
          </w:p>
        </w:tc>
        <w:tc>
          <w:tcPr>
            <w:tcW w:w="3138" w:type="pct"/>
          </w:tcPr>
          <w:p w:rsidR="0049692D" w:rsidRPr="00EB28FB" w:rsidRDefault="0032466C" w:rsidP="00703DBB">
            <w:pPr>
              <w:spacing w:after="120"/>
              <w:jc w:val="both"/>
              <w:rPr>
                <w:rFonts w:asciiTheme="minorHAnsi" w:hAnsiTheme="minorHAnsi" w:cstheme="minorHAnsi"/>
                <w:b/>
                <w:sz w:val="20"/>
                <w:szCs w:val="20"/>
              </w:rPr>
            </w:pPr>
            <w:r w:rsidRPr="00EB28FB">
              <w:rPr>
                <w:rFonts w:asciiTheme="minorHAnsi" w:hAnsiTheme="minorHAnsi" w:cstheme="minorHAnsi"/>
                <w:sz w:val="20"/>
                <w:szCs w:val="20"/>
              </w:rPr>
              <w:t>The</w:t>
            </w:r>
            <w:r w:rsidR="0049692D" w:rsidRPr="00EB28FB">
              <w:rPr>
                <w:rFonts w:asciiTheme="minorHAnsi" w:hAnsiTheme="minorHAnsi" w:cstheme="minorHAnsi"/>
                <w:sz w:val="20"/>
                <w:szCs w:val="20"/>
              </w:rPr>
              <w:t xml:space="preserve"> CDC INCOR advised that the Department </w:t>
            </w:r>
            <w:r w:rsidRPr="00EB28FB">
              <w:rPr>
                <w:rFonts w:asciiTheme="minorHAnsi" w:hAnsiTheme="minorHAnsi" w:cstheme="minorHAnsi"/>
                <w:sz w:val="20"/>
                <w:szCs w:val="20"/>
              </w:rPr>
              <w:t xml:space="preserve">should </w:t>
            </w:r>
            <w:r w:rsidR="0049692D" w:rsidRPr="00EB28FB">
              <w:rPr>
                <w:rFonts w:asciiTheme="minorHAnsi" w:hAnsiTheme="minorHAnsi" w:cstheme="minorHAnsi"/>
                <w:sz w:val="20"/>
                <w:szCs w:val="20"/>
              </w:rPr>
              <w:t xml:space="preserve">prioritise soft projects such as </w:t>
            </w:r>
            <w:r w:rsidR="00703DBB">
              <w:rPr>
                <w:rFonts w:asciiTheme="minorHAnsi" w:hAnsiTheme="minorHAnsi" w:cstheme="minorHAnsi"/>
                <w:sz w:val="20"/>
                <w:szCs w:val="20"/>
              </w:rPr>
              <w:t>the construction</w:t>
            </w:r>
            <w:r w:rsidR="0049692D" w:rsidRPr="00EB28FB">
              <w:rPr>
                <w:rFonts w:asciiTheme="minorHAnsi" w:hAnsiTheme="minorHAnsi" w:cstheme="minorHAnsi"/>
                <w:sz w:val="20"/>
                <w:szCs w:val="20"/>
              </w:rPr>
              <w:t xml:space="preserve"> of boreholes to increase spending.</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 On the issue of HRBP Tool versus the </w:t>
            </w:r>
            <w:proofErr w:type="spellStart"/>
            <w:r w:rsidR="0049692D" w:rsidRPr="00EB28FB">
              <w:rPr>
                <w:rFonts w:asciiTheme="minorHAnsi" w:hAnsiTheme="minorHAnsi" w:cstheme="minorHAnsi"/>
                <w:sz w:val="20"/>
                <w:szCs w:val="20"/>
              </w:rPr>
              <w:t>Persal</w:t>
            </w:r>
            <w:proofErr w:type="spellEnd"/>
            <w:r w:rsidR="00703DBB">
              <w:rPr>
                <w:rFonts w:asciiTheme="minorHAnsi" w:hAnsiTheme="minorHAnsi" w:cstheme="minorHAnsi"/>
                <w:sz w:val="20"/>
                <w:szCs w:val="20"/>
              </w:rPr>
              <w:t xml:space="preserve"> system</w:t>
            </w:r>
            <w:r w:rsidR="0049692D" w:rsidRPr="00EB28FB">
              <w:rPr>
                <w:rFonts w:asciiTheme="minorHAnsi" w:hAnsiTheme="minorHAnsi" w:cstheme="minorHAnsi"/>
                <w:sz w:val="20"/>
                <w:szCs w:val="20"/>
              </w:rPr>
              <w:t>, the CDCD INCOR added that the Department should involve the DG of National Treasury in the discussions</w:t>
            </w:r>
            <w:r w:rsidRPr="00EB28FB">
              <w:rPr>
                <w:rFonts w:asciiTheme="minorHAnsi" w:hAnsiTheme="minorHAnsi" w:cstheme="minorHAnsi"/>
                <w:sz w:val="20"/>
                <w:szCs w:val="20"/>
              </w:rPr>
              <w:t xml:space="preserve"> to identify a suitable solution for the Department</w:t>
            </w:r>
            <w:r w:rsidR="0049692D" w:rsidRPr="00EB28FB">
              <w:rPr>
                <w:rFonts w:asciiTheme="minorHAnsi" w:hAnsiTheme="minorHAnsi" w:cstheme="minorHAnsi"/>
                <w:sz w:val="20"/>
                <w:szCs w:val="20"/>
              </w:rPr>
              <w:t>.</w:t>
            </w:r>
            <w:r w:rsidR="0049692D" w:rsidRPr="00EB28FB">
              <w:rPr>
                <w:rFonts w:asciiTheme="minorHAnsi" w:hAnsiTheme="minorHAnsi" w:cstheme="minorHAnsi"/>
                <w:b/>
                <w:sz w:val="20"/>
                <w:szCs w:val="20"/>
              </w:rPr>
              <w:t xml:space="preserve"> </w:t>
            </w:r>
            <w:r w:rsidRPr="00EB28FB">
              <w:rPr>
                <w:rFonts w:asciiTheme="minorHAnsi" w:hAnsiTheme="minorHAnsi" w:cstheme="minorHAnsi"/>
                <w:b/>
                <w:sz w:val="20"/>
                <w:szCs w:val="20"/>
              </w:rPr>
              <w:t xml:space="preserve"> </w:t>
            </w:r>
            <w:r w:rsidRPr="00EB28FB">
              <w:rPr>
                <w:rFonts w:asciiTheme="minorHAnsi" w:hAnsiTheme="minorHAnsi" w:cstheme="minorHAnsi"/>
                <w:sz w:val="20"/>
                <w:szCs w:val="20"/>
              </w:rPr>
              <w:t>The</w:t>
            </w:r>
            <w:r w:rsidRPr="00EB28FB">
              <w:rPr>
                <w:rFonts w:asciiTheme="minorHAnsi" w:hAnsiTheme="minorHAnsi" w:cstheme="minorHAnsi"/>
                <w:b/>
                <w:sz w:val="20"/>
                <w:szCs w:val="20"/>
              </w:rPr>
              <w:t xml:space="preserve"> </w:t>
            </w:r>
            <w:r w:rsidR="0049692D" w:rsidRPr="00EB28FB">
              <w:rPr>
                <w:rFonts w:asciiTheme="minorHAnsi" w:hAnsiTheme="minorHAnsi" w:cstheme="minorHAnsi"/>
                <w:sz w:val="20"/>
                <w:szCs w:val="20"/>
              </w:rPr>
              <w:t xml:space="preserve">RC LMN advised that </w:t>
            </w:r>
            <w:r w:rsidRPr="00EB28FB">
              <w:rPr>
                <w:rFonts w:asciiTheme="minorHAnsi" w:hAnsiTheme="minorHAnsi" w:cstheme="minorHAnsi"/>
                <w:sz w:val="20"/>
                <w:szCs w:val="20"/>
              </w:rPr>
              <w:t xml:space="preserve">the Department </w:t>
            </w:r>
            <w:r w:rsidR="0049692D" w:rsidRPr="00EB28FB">
              <w:rPr>
                <w:rFonts w:asciiTheme="minorHAnsi" w:hAnsiTheme="minorHAnsi" w:cstheme="minorHAnsi"/>
                <w:sz w:val="20"/>
                <w:szCs w:val="20"/>
              </w:rPr>
              <w:t xml:space="preserve">should relook at </w:t>
            </w:r>
            <w:r w:rsidRPr="00EB28FB">
              <w:rPr>
                <w:rFonts w:asciiTheme="minorHAnsi" w:hAnsiTheme="minorHAnsi" w:cstheme="minorHAnsi"/>
                <w:sz w:val="20"/>
                <w:szCs w:val="20"/>
              </w:rPr>
              <w:t>the allocation of funding;</w:t>
            </w:r>
            <w:r w:rsidR="0049692D"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operations are affected </w:t>
            </w:r>
            <w:r w:rsidR="0049692D" w:rsidRPr="00EB28FB">
              <w:rPr>
                <w:rFonts w:asciiTheme="minorHAnsi" w:hAnsiTheme="minorHAnsi" w:cstheme="minorHAnsi"/>
                <w:sz w:val="20"/>
                <w:szCs w:val="20"/>
              </w:rPr>
              <w:t xml:space="preserve">as the bulk of the </w:t>
            </w:r>
            <w:r w:rsidRPr="00EB28FB">
              <w:rPr>
                <w:rFonts w:asciiTheme="minorHAnsi" w:hAnsiTheme="minorHAnsi" w:cstheme="minorHAnsi"/>
                <w:sz w:val="20"/>
                <w:szCs w:val="20"/>
              </w:rPr>
              <w:t xml:space="preserve">funding </w:t>
            </w:r>
            <w:r w:rsidR="0049692D" w:rsidRPr="00EB28FB">
              <w:rPr>
                <w:rFonts w:asciiTheme="minorHAnsi" w:hAnsiTheme="minorHAnsi" w:cstheme="minorHAnsi"/>
                <w:sz w:val="20"/>
                <w:szCs w:val="20"/>
              </w:rPr>
              <w:t>is</w:t>
            </w:r>
            <w:r w:rsidR="00703DBB">
              <w:rPr>
                <w:rFonts w:asciiTheme="minorHAnsi" w:hAnsiTheme="minorHAnsi" w:cstheme="minorHAnsi"/>
                <w:sz w:val="20"/>
                <w:szCs w:val="20"/>
              </w:rPr>
              <w:t xml:space="preserve"> centralised</w:t>
            </w:r>
            <w:r w:rsidR="0049692D" w:rsidRPr="00EB28FB">
              <w:rPr>
                <w:rFonts w:asciiTheme="minorHAnsi" w:hAnsiTheme="minorHAnsi" w:cstheme="minorHAnsi"/>
                <w:sz w:val="20"/>
                <w:szCs w:val="20"/>
              </w:rPr>
              <w:t xml:space="preserve"> at Head Office</w:t>
            </w:r>
            <w:r w:rsidRPr="00EB28FB">
              <w:rPr>
                <w:rFonts w:asciiTheme="minorHAnsi" w:hAnsiTheme="minorHAnsi" w:cstheme="minorHAnsi"/>
                <w:sz w:val="20"/>
                <w:szCs w:val="20"/>
              </w:rPr>
              <w:t xml:space="preserve">; </w:t>
            </w:r>
            <w:r w:rsidR="0049692D" w:rsidRPr="00EB28FB">
              <w:rPr>
                <w:rFonts w:asciiTheme="minorHAnsi" w:hAnsiTheme="minorHAnsi" w:cstheme="minorHAnsi"/>
                <w:sz w:val="20"/>
                <w:szCs w:val="20"/>
              </w:rPr>
              <w:t xml:space="preserve">the budget should be </w:t>
            </w:r>
            <w:r w:rsidRPr="00EB28FB">
              <w:rPr>
                <w:rFonts w:asciiTheme="minorHAnsi" w:hAnsiTheme="minorHAnsi" w:cstheme="minorHAnsi"/>
                <w:sz w:val="20"/>
                <w:szCs w:val="20"/>
              </w:rPr>
              <w:t xml:space="preserve">redirected </w:t>
            </w:r>
            <w:r w:rsidR="0049692D" w:rsidRPr="00EB28FB">
              <w:rPr>
                <w:rFonts w:asciiTheme="minorHAnsi" w:hAnsiTheme="minorHAnsi" w:cstheme="minorHAnsi"/>
                <w:sz w:val="20"/>
                <w:szCs w:val="20"/>
              </w:rPr>
              <w:t xml:space="preserve">to Regions </w:t>
            </w:r>
            <w:r w:rsidRPr="00EB28FB">
              <w:rPr>
                <w:rFonts w:asciiTheme="minorHAnsi" w:hAnsiTheme="minorHAnsi" w:cstheme="minorHAnsi"/>
                <w:sz w:val="20"/>
                <w:szCs w:val="20"/>
              </w:rPr>
              <w:t>where service delivery takes place</w:t>
            </w:r>
            <w:r w:rsidR="0049692D" w:rsidRPr="00EB28FB">
              <w:rPr>
                <w:rFonts w:asciiTheme="minorHAnsi" w:hAnsiTheme="minorHAnsi" w:cstheme="minorHAnsi"/>
                <w:sz w:val="20"/>
                <w:szCs w:val="20"/>
              </w:rPr>
              <w:t>.</w:t>
            </w:r>
          </w:p>
        </w:tc>
        <w:tc>
          <w:tcPr>
            <w:tcW w:w="54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409"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c>
          <w:tcPr>
            <w:tcW w:w="364" w:type="pct"/>
          </w:tcPr>
          <w:p w:rsidR="0049692D" w:rsidRPr="00EB28FB" w:rsidRDefault="00D53E78" w:rsidP="0065448B">
            <w:pPr>
              <w:jc w:val="both"/>
              <w:rPr>
                <w:rFonts w:asciiTheme="minorHAnsi" w:hAnsiTheme="minorHAnsi" w:cstheme="minorHAnsi"/>
                <w:sz w:val="20"/>
                <w:szCs w:val="20"/>
              </w:rPr>
            </w:pPr>
            <w:r>
              <w:rPr>
                <w:rFonts w:asciiTheme="minorHAnsi" w:hAnsiTheme="minorHAnsi" w:cstheme="minorHAnsi"/>
                <w:sz w:val="20"/>
                <w:szCs w:val="20"/>
              </w:rPr>
              <w:t>-</w:t>
            </w:r>
          </w:p>
        </w:tc>
      </w:tr>
      <w:tr w:rsidR="0049692D" w:rsidRPr="00EB28FB" w:rsidTr="0091637D">
        <w:trPr>
          <w:trHeight w:val="492"/>
        </w:trPr>
        <w:tc>
          <w:tcPr>
            <w:tcW w:w="545" w:type="pct"/>
          </w:tcPr>
          <w:p w:rsidR="0049692D" w:rsidRPr="00EB28FB" w:rsidRDefault="0049692D" w:rsidP="00D85623">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t>PRESENTATION BY ICC ON PROGRESS MADE IN THE IMPLEMENTATION OF AUDIT ACTION PLANS</w:t>
            </w:r>
          </w:p>
        </w:tc>
        <w:tc>
          <w:tcPr>
            <w:tcW w:w="3138" w:type="pct"/>
          </w:tcPr>
          <w:p w:rsidR="0049692D" w:rsidRPr="00EB28FB" w:rsidRDefault="0049692D" w:rsidP="0065448B">
            <w:pPr>
              <w:spacing w:after="120"/>
              <w:jc w:val="both"/>
              <w:rPr>
                <w:rFonts w:asciiTheme="minorHAnsi" w:hAnsiTheme="minorHAnsi" w:cstheme="minorHAnsi"/>
                <w:b/>
                <w:sz w:val="20"/>
                <w:szCs w:val="20"/>
              </w:rPr>
            </w:pPr>
            <w:r w:rsidRPr="00EB28FB">
              <w:rPr>
                <w:rFonts w:asciiTheme="minorHAnsi" w:hAnsiTheme="minorHAnsi" w:cstheme="minorHAnsi"/>
                <w:b/>
                <w:sz w:val="20"/>
                <w:szCs w:val="20"/>
              </w:rPr>
              <w:t>PRESENTATION BY ICC ON PROGRESS MADE IN THE IMPLEMENTATION OF AUDIT ACTION PLANS</w:t>
            </w:r>
          </w:p>
          <w:p w:rsidR="0049692D" w:rsidRPr="00EB28FB" w:rsidRDefault="0049692D" w:rsidP="004024A2">
            <w:pPr>
              <w:tabs>
                <w:tab w:val="left" w:pos="5914"/>
              </w:tabs>
              <w:spacing w:after="120"/>
              <w:jc w:val="both"/>
              <w:rPr>
                <w:rFonts w:asciiTheme="minorHAnsi" w:hAnsiTheme="minorHAnsi" w:cstheme="minorHAnsi"/>
                <w:sz w:val="20"/>
                <w:szCs w:val="20"/>
              </w:rPr>
            </w:pPr>
            <w:r w:rsidRPr="00EB28FB">
              <w:rPr>
                <w:rFonts w:asciiTheme="minorHAnsi" w:hAnsiTheme="minorHAnsi" w:cstheme="minorHAnsi"/>
                <w:sz w:val="20"/>
                <w:szCs w:val="20"/>
              </w:rPr>
              <w:t>The DC ICC, Mr Motaung, provided a progress report summarising the implementation of the 2018/19 financial year audit action plans.  It was indicated that the Department has implemented 60% (122/204) of the audit findings raised and 40% (82/204) of the findings are in progress.</w:t>
            </w:r>
            <w:r w:rsidR="0087111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findings reported as </w:t>
            </w:r>
            <w:r w:rsidR="00871117" w:rsidRPr="00EB28FB">
              <w:rPr>
                <w:rFonts w:asciiTheme="minorHAnsi" w:hAnsiTheme="minorHAnsi" w:cstheme="minorHAnsi"/>
                <w:sz w:val="20"/>
                <w:szCs w:val="20"/>
              </w:rPr>
              <w:t>“</w:t>
            </w:r>
            <w:r w:rsidRPr="00EB28FB">
              <w:rPr>
                <w:rFonts w:asciiTheme="minorHAnsi" w:hAnsiTheme="minorHAnsi" w:cstheme="minorHAnsi"/>
                <w:sz w:val="20"/>
                <w:szCs w:val="20"/>
              </w:rPr>
              <w:t>in progress</w:t>
            </w:r>
            <w:r w:rsidR="00871117" w:rsidRPr="00EB28FB">
              <w:rPr>
                <w:rFonts w:asciiTheme="minorHAnsi" w:hAnsiTheme="minorHAnsi" w:cstheme="minorHAnsi"/>
                <w:sz w:val="20"/>
                <w:szCs w:val="20"/>
              </w:rPr>
              <w:t>”</w:t>
            </w:r>
            <w:r w:rsidRPr="00EB28FB">
              <w:rPr>
                <w:rFonts w:asciiTheme="minorHAnsi" w:hAnsiTheme="minorHAnsi" w:cstheme="minorHAnsi"/>
                <w:sz w:val="20"/>
                <w:szCs w:val="20"/>
              </w:rPr>
              <w:t xml:space="preserve"> relates to instances were </w:t>
            </w:r>
            <w:r w:rsidR="00871117" w:rsidRPr="00EB28FB">
              <w:rPr>
                <w:rFonts w:asciiTheme="minorHAnsi" w:hAnsiTheme="minorHAnsi" w:cstheme="minorHAnsi"/>
                <w:sz w:val="20"/>
                <w:szCs w:val="20"/>
              </w:rPr>
              <w:t xml:space="preserve">audit action plan activities </w:t>
            </w:r>
            <w:r w:rsidRPr="00EB28FB">
              <w:rPr>
                <w:rFonts w:asciiTheme="minorHAnsi" w:hAnsiTheme="minorHAnsi" w:cstheme="minorHAnsi"/>
                <w:sz w:val="20"/>
                <w:szCs w:val="20"/>
              </w:rPr>
              <w:t xml:space="preserve">have </w:t>
            </w:r>
            <w:r w:rsidR="00871117" w:rsidRPr="00EB28FB">
              <w:rPr>
                <w:rFonts w:asciiTheme="minorHAnsi" w:hAnsiTheme="minorHAnsi" w:cstheme="minorHAnsi"/>
                <w:sz w:val="20"/>
                <w:szCs w:val="20"/>
              </w:rPr>
              <w:t xml:space="preserve">been </w:t>
            </w:r>
            <w:r w:rsidRPr="00EB28FB">
              <w:rPr>
                <w:rFonts w:asciiTheme="minorHAnsi" w:hAnsiTheme="minorHAnsi" w:cstheme="minorHAnsi"/>
                <w:sz w:val="20"/>
                <w:szCs w:val="20"/>
              </w:rPr>
              <w:t>implemented per the Tracking Register however these activities are only considered as implemented when all activities, without exception, have been finali</w:t>
            </w:r>
            <w:r w:rsidR="00871117" w:rsidRPr="00EB28FB">
              <w:rPr>
                <w:rFonts w:asciiTheme="minorHAnsi" w:hAnsiTheme="minorHAnsi" w:cstheme="minorHAnsi"/>
                <w:sz w:val="20"/>
                <w:szCs w:val="20"/>
              </w:rPr>
              <w:t>s</w:t>
            </w:r>
            <w:r w:rsidRPr="00EB28FB">
              <w:rPr>
                <w:rFonts w:asciiTheme="minorHAnsi" w:hAnsiTheme="minorHAnsi" w:cstheme="minorHAnsi"/>
                <w:sz w:val="20"/>
                <w:szCs w:val="20"/>
              </w:rPr>
              <w:t xml:space="preserve">ed: </w:t>
            </w:r>
          </w:p>
          <w:p w:rsidR="0049692D" w:rsidRPr="00EB28FB" w:rsidRDefault="0049692D" w:rsidP="00D85623">
            <w:pPr>
              <w:numPr>
                <w:ilvl w:val="0"/>
                <w:numId w:val="50"/>
              </w:numPr>
              <w:spacing w:after="120"/>
              <w:jc w:val="both"/>
              <w:rPr>
                <w:rFonts w:asciiTheme="minorHAnsi" w:hAnsiTheme="minorHAnsi" w:cstheme="minorHAnsi"/>
                <w:sz w:val="20"/>
                <w:szCs w:val="20"/>
              </w:rPr>
            </w:pPr>
            <w:r w:rsidRPr="00EB28FB">
              <w:rPr>
                <w:rFonts w:asciiTheme="minorHAnsi" w:hAnsiTheme="minorHAnsi" w:cstheme="minorHAnsi"/>
                <w:sz w:val="20"/>
                <w:szCs w:val="20"/>
              </w:rPr>
              <w:lastRenderedPageBreak/>
              <w:t xml:space="preserve">In respect of </w:t>
            </w:r>
            <w:proofErr w:type="spellStart"/>
            <w:r w:rsidRPr="00EB28FB">
              <w:rPr>
                <w:rFonts w:asciiTheme="minorHAnsi" w:hAnsiTheme="minorHAnsi" w:cstheme="minorHAnsi"/>
                <w:b/>
                <w:sz w:val="20"/>
                <w:szCs w:val="20"/>
              </w:rPr>
              <w:t>Bedspaces</w:t>
            </w:r>
            <w:proofErr w:type="spellEnd"/>
            <w:r w:rsidRPr="00EB28FB">
              <w:rPr>
                <w:rFonts w:asciiTheme="minorHAnsi" w:hAnsiTheme="minorHAnsi" w:cstheme="minorHAnsi"/>
                <w:b/>
                <w:sz w:val="20"/>
                <w:szCs w:val="20"/>
              </w:rPr>
              <w:t>,</w:t>
            </w:r>
            <w:r w:rsidRPr="00EB28FB">
              <w:rPr>
                <w:rFonts w:asciiTheme="minorHAnsi" w:hAnsiTheme="minorHAnsi" w:cstheme="minorHAnsi"/>
                <w:sz w:val="20"/>
                <w:szCs w:val="20"/>
              </w:rPr>
              <w:t xml:space="preserve"> the </w:t>
            </w:r>
            <w:r w:rsidR="00871117" w:rsidRPr="00EB28FB">
              <w:rPr>
                <w:rFonts w:asciiTheme="minorHAnsi" w:hAnsiTheme="minorHAnsi" w:cstheme="minorHAnsi"/>
                <w:sz w:val="20"/>
                <w:szCs w:val="20"/>
              </w:rPr>
              <w:t>D</w:t>
            </w:r>
            <w:r w:rsidRPr="00EB28FB">
              <w:rPr>
                <w:rFonts w:asciiTheme="minorHAnsi" w:hAnsiTheme="minorHAnsi" w:cstheme="minorHAnsi"/>
                <w:sz w:val="20"/>
                <w:szCs w:val="20"/>
              </w:rPr>
              <w:t xml:space="preserve">epartment is in the process of reviewing </w:t>
            </w:r>
            <w:r w:rsidR="00A949CD">
              <w:rPr>
                <w:rFonts w:asciiTheme="minorHAnsi" w:hAnsiTheme="minorHAnsi" w:cstheme="minorHAnsi"/>
                <w:sz w:val="20"/>
                <w:szCs w:val="20"/>
              </w:rPr>
              <w:t>the policy taking into consideration the</w:t>
            </w:r>
            <w:r w:rsidRPr="00EB28FB">
              <w:rPr>
                <w:rFonts w:asciiTheme="minorHAnsi" w:hAnsiTheme="minorHAnsi" w:cstheme="minorHAnsi"/>
                <w:sz w:val="20"/>
                <w:szCs w:val="20"/>
              </w:rPr>
              <w:t xml:space="preserve"> </w:t>
            </w:r>
            <w:r w:rsidR="00A949CD">
              <w:rPr>
                <w:rFonts w:asciiTheme="minorHAnsi" w:hAnsiTheme="minorHAnsi" w:cstheme="minorHAnsi"/>
                <w:sz w:val="20"/>
                <w:szCs w:val="20"/>
              </w:rPr>
              <w:t xml:space="preserve">introduction of the new </w:t>
            </w:r>
            <w:r w:rsidRPr="00EB28FB">
              <w:rPr>
                <w:rFonts w:asciiTheme="minorHAnsi" w:hAnsiTheme="minorHAnsi" w:cstheme="minorHAnsi"/>
                <w:sz w:val="20"/>
                <w:szCs w:val="20"/>
              </w:rPr>
              <w:t>Accommodation Determination System</w:t>
            </w:r>
            <w:r w:rsidR="00A949CD">
              <w:rPr>
                <w:rFonts w:asciiTheme="minorHAnsi" w:hAnsiTheme="minorHAnsi" w:cstheme="minorHAnsi"/>
                <w:sz w:val="20"/>
                <w:szCs w:val="20"/>
              </w:rPr>
              <w:t xml:space="preserve"> </w:t>
            </w:r>
            <w:r w:rsidR="00A949CD" w:rsidRPr="00EB28FB">
              <w:rPr>
                <w:rFonts w:asciiTheme="minorHAnsi" w:hAnsiTheme="minorHAnsi" w:cstheme="minorHAnsi"/>
                <w:sz w:val="20"/>
                <w:szCs w:val="20"/>
              </w:rPr>
              <w:t>(E-corrections)</w:t>
            </w:r>
            <w:r w:rsidR="00A949CD">
              <w:rPr>
                <w:rFonts w:asciiTheme="minorHAnsi" w:hAnsiTheme="minorHAnsi" w:cstheme="minorHAnsi"/>
                <w:sz w:val="20"/>
                <w:szCs w:val="20"/>
              </w:rPr>
              <w:t xml:space="preserve"> and</w:t>
            </w:r>
            <w:r w:rsidRPr="00EB28FB">
              <w:rPr>
                <w:rFonts w:asciiTheme="minorHAnsi" w:hAnsiTheme="minorHAnsi" w:cstheme="minorHAnsi"/>
                <w:sz w:val="20"/>
                <w:szCs w:val="20"/>
              </w:rPr>
              <w:t xml:space="preserve"> redefining measurements for single and communal cells including new generation facilities. </w:t>
            </w:r>
            <w:r w:rsidR="002411C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objective is to address all findings raised by the AGSA in 2018/19 and 2019/20 financial years. </w:t>
            </w:r>
          </w:p>
          <w:p w:rsidR="0049692D" w:rsidRPr="00EB28FB" w:rsidRDefault="0049692D" w:rsidP="00D85623">
            <w:pPr>
              <w:numPr>
                <w:ilvl w:val="0"/>
                <w:numId w:val="50"/>
              </w:num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Regarding the </w:t>
            </w:r>
            <w:r w:rsidRPr="00EB28FB">
              <w:rPr>
                <w:rFonts w:asciiTheme="minorHAnsi" w:hAnsiTheme="minorHAnsi" w:cstheme="minorHAnsi"/>
                <w:b/>
                <w:sz w:val="20"/>
                <w:szCs w:val="20"/>
              </w:rPr>
              <w:t>Irregular Expenditure</w:t>
            </w:r>
            <w:r w:rsidRPr="00EB28FB">
              <w:rPr>
                <w:rFonts w:asciiTheme="minorHAnsi" w:hAnsiTheme="minorHAnsi" w:cstheme="minorHAnsi"/>
                <w:sz w:val="20"/>
                <w:szCs w:val="20"/>
              </w:rPr>
              <w:t xml:space="preserve">, the </w:t>
            </w:r>
            <w:r w:rsidR="002411CF" w:rsidRPr="00EB28FB">
              <w:rPr>
                <w:rFonts w:asciiTheme="minorHAnsi" w:hAnsiTheme="minorHAnsi" w:cstheme="minorHAnsi"/>
                <w:sz w:val="20"/>
                <w:szCs w:val="20"/>
              </w:rPr>
              <w:t>D</w:t>
            </w:r>
            <w:r w:rsidRPr="00EB28FB">
              <w:rPr>
                <w:rFonts w:asciiTheme="minorHAnsi" w:hAnsiTheme="minorHAnsi" w:cstheme="minorHAnsi"/>
                <w:sz w:val="20"/>
                <w:szCs w:val="20"/>
              </w:rPr>
              <w:t xml:space="preserve">epartment is appointing a team of consultants to review the entire population of the irregular expenditure, ensure completeness of registers and disclosures on the Annual Financial Statements. </w:t>
            </w:r>
          </w:p>
        </w:tc>
        <w:tc>
          <w:tcPr>
            <w:tcW w:w="54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09"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rPr>
          <w:trHeight w:val="492"/>
        </w:trPr>
        <w:tc>
          <w:tcPr>
            <w:tcW w:w="545" w:type="pct"/>
          </w:tcPr>
          <w:p w:rsidR="0049692D" w:rsidRPr="00EB28FB" w:rsidRDefault="0049692D" w:rsidP="00D85623">
            <w:pPr>
              <w:spacing w:after="120"/>
              <w:jc w:val="both"/>
              <w:rPr>
                <w:rFonts w:asciiTheme="minorHAnsi" w:hAnsiTheme="minorHAnsi" w:cstheme="minorHAnsi"/>
                <w:b/>
                <w:sz w:val="20"/>
                <w:szCs w:val="20"/>
              </w:rPr>
            </w:pPr>
            <w:r w:rsidRPr="00EB28FB">
              <w:rPr>
                <w:rFonts w:asciiTheme="minorHAnsi" w:hAnsiTheme="minorHAnsi" w:cstheme="minorHAnsi"/>
                <w:b/>
                <w:bCs/>
                <w:sz w:val="20"/>
                <w:szCs w:val="20"/>
              </w:rPr>
              <w:lastRenderedPageBreak/>
              <w:t>2021/22 STRATEGIC RISK REGISTER</w:t>
            </w:r>
          </w:p>
        </w:tc>
        <w:tc>
          <w:tcPr>
            <w:tcW w:w="3138" w:type="pct"/>
          </w:tcPr>
          <w:p w:rsidR="0049692D" w:rsidRPr="00EB28FB" w:rsidRDefault="0049692D" w:rsidP="009D0B30">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8323A5" w:rsidRPr="00EB28FB">
              <w:rPr>
                <w:rFonts w:asciiTheme="minorHAnsi" w:hAnsiTheme="minorHAnsi" w:cstheme="minorHAnsi"/>
                <w:sz w:val="20"/>
                <w:szCs w:val="20"/>
              </w:rPr>
              <w:t>Chief Risk Officer</w:t>
            </w:r>
            <w:r w:rsidRPr="00EB28FB">
              <w:rPr>
                <w:rFonts w:asciiTheme="minorHAnsi" w:hAnsiTheme="minorHAnsi" w:cstheme="minorHAnsi"/>
                <w:sz w:val="20"/>
                <w:szCs w:val="20"/>
              </w:rPr>
              <w:t xml:space="preserve"> highlighted that </w:t>
            </w:r>
            <w:r w:rsidR="00EB1EAC" w:rsidRPr="00EB28FB">
              <w:rPr>
                <w:rFonts w:asciiTheme="minorHAnsi" w:hAnsiTheme="minorHAnsi" w:cstheme="minorHAnsi"/>
                <w:sz w:val="20"/>
                <w:szCs w:val="20"/>
              </w:rPr>
              <w:t>t</w:t>
            </w:r>
            <w:r w:rsidRPr="00EB28FB">
              <w:rPr>
                <w:rFonts w:asciiTheme="minorHAnsi" w:hAnsiTheme="minorHAnsi" w:cstheme="minorHAnsi"/>
                <w:sz w:val="20"/>
                <w:szCs w:val="20"/>
              </w:rPr>
              <w:t xml:space="preserve">he objective of DCS-risk identification process is to understand </w:t>
            </w:r>
            <w:r w:rsidR="00D51B7C" w:rsidRPr="00EB28FB">
              <w:rPr>
                <w:rFonts w:asciiTheme="minorHAnsi" w:hAnsiTheme="minorHAnsi" w:cstheme="minorHAnsi"/>
                <w:sz w:val="20"/>
                <w:szCs w:val="20"/>
              </w:rPr>
              <w:t>the risks</w:t>
            </w:r>
            <w:r w:rsidRPr="00EB28FB">
              <w:rPr>
                <w:rFonts w:asciiTheme="minorHAnsi" w:hAnsiTheme="minorHAnsi" w:cstheme="minorHAnsi"/>
                <w:sz w:val="20"/>
                <w:szCs w:val="20"/>
              </w:rPr>
              <w:t xml:space="preserve"> within the context of the </w:t>
            </w:r>
            <w:r w:rsidR="00D51B7C" w:rsidRPr="00EB28FB">
              <w:rPr>
                <w:rFonts w:asciiTheme="minorHAnsi" w:hAnsiTheme="minorHAnsi" w:cstheme="minorHAnsi"/>
                <w:sz w:val="20"/>
                <w:szCs w:val="20"/>
              </w:rPr>
              <w:t xml:space="preserve">Department’s </w:t>
            </w:r>
            <w:r w:rsidRPr="00EB28FB">
              <w:rPr>
                <w:rFonts w:asciiTheme="minorHAnsi" w:hAnsiTheme="minorHAnsi" w:cstheme="minorHAnsi"/>
                <w:sz w:val="20"/>
                <w:szCs w:val="20"/>
              </w:rPr>
              <w:t>explicit and implicit objectives and to generate a comprehensive inventory of risks based on the threats and events that might prevent, degrade, delay or enhance the achievement of the</w:t>
            </w:r>
            <w:r w:rsidR="00D51B7C" w:rsidRPr="00EB28FB">
              <w:rPr>
                <w:rFonts w:asciiTheme="minorHAnsi" w:hAnsiTheme="minorHAnsi" w:cstheme="minorHAnsi"/>
                <w:sz w:val="20"/>
                <w:szCs w:val="20"/>
              </w:rPr>
              <w:t xml:space="preserve"> set</w:t>
            </w:r>
            <w:r w:rsidRPr="00EB28FB">
              <w:rPr>
                <w:rFonts w:asciiTheme="minorHAnsi" w:hAnsiTheme="minorHAnsi" w:cstheme="minorHAnsi"/>
                <w:sz w:val="20"/>
                <w:szCs w:val="20"/>
              </w:rPr>
              <w:t xml:space="preserve"> objectives.  </w:t>
            </w:r>
            <w:r w:rsidR="00EB1EAC" w:rsidRPr="00EB28FB">
              <w:rPr>
                <w:rFonts w:asciiTheme="minorHAnsi" w:hAnsiTheme="minorHAnsi" w:cstheme="minorHAnsi"/>
                <w:sz w:val="20"/>
                <w:szCs w:val="20"/>
              </w:rPr>
              <w:t xml:space="preserve">He encouraged </w:t>
            </w:r>
            <w:r w:rsidR="00B43016" w:rsidRPr="00EB28FB">
              <w:rPr>
                <w:rFonts w:asciiTheme="minorHAnsi" w:hAnsiTheme="minorHAnsi" w:cstheme="minorHAnsi"/>
                <w:sz w:val="20"/>
                <w:szCs w:val="20"/>
              </w:rPr>
              <w:t>Management to identify internal and external risks they believe would inhibit the Department</w:t>
            </w:r>
            <w:r w:rsidR="00D51B7C" w:rsidRPr="00EB28FB">
              <w:rPr>
                <w:rFonts w:asciiTheme="minorHAnsi" w:hAnsiTheme="minorHAnsi" w:cstheme="minorHAnsi"/>
                <w:sz w:val="20"/>
                <w:szCs w:val="20"/>
              </w:rPr>
              <w:t>’s</w:t>
            </w:r>
            <w:r w:rsidR="00B43016" w:rsidRPr="00EB28FB">
              <w:rPr>
                <w:rFonts w:asciiTheme="minorHAnsi" w:hAnsiTheme="minorHAnsi" w:cstheme="minorHAnsi"/>
                <w:sz w:val="20"/>
                <w:szCs w:val="20"/>
              </w:rPr>
              <w:t xml:space="preserve"> ability to achieve its strategic and business objectives/outcomes.</w:t>
            </w:r>
            <w:r w:rsidR="00EB1EAC" w:rsidRPr="00EB28FB">
              <w:rPr>
                <w:rFonts w:asciiTheme="minorHAnsi" w:hAnsiTheme="minorHAnsi" w:cstheme="minorHAnsi"/>
                <w:sz w:val="20"/>
                <w:szCs w:val="20"/>
              </w:rPr>
              <w:t xml:space="preserve"> </w:t>
            </w:r>
            <w:r w:rsidR="00D51B7C" w:rsidRPr="00EB28FB">
              <w:rPr>
                <w:rFonts w:asciiTheme="minorHAnsi" w:hAnsiTheme="minorHAnsi" w:cstheme="minorHAnsi"/>
                <w:sz w:val="20"/>
                <w:szCs w:val="20"/>
              </w:rPr>
              <w:t xml:space="preserve"> </w:t>
            </w:r>
            <w:r w:rsidR="00B43016" w:rsidRPr="00EB28FB">
              <w:rPr>
                <w:rFonts w:asciiTheme="minorHAnsi" w:hAnsiTheme="minorHAnsi" w:cstheme="minorHAnsi"/>
                <w:sz w:val="20"/>
                <w:szCs w:val="20"/>
              </w:rPr>
              <w:t>These external factors could include systemic risks, emerging risk areas, or other external factors such as regulation</w:t>
            </w:r>
            <w:r w:rsidR="00D51B7C" w:rsidRPr="00EB28FB">
              <w:rPr>
                <w:rFonts w:asciiTheme="minorHAnsi" w:hAnsiTheme="minorHAnsi" w:cstheme="minorHAnsi"/>
                <w:sz w:val="20"/>
                <w:szCs w:val="20"/>
              </w:rPr>
              <w:t>s</w:t>
            </w:r>
            <w:r w:rsidR="00B43016" w:rsidRPr="00EB28FB">
              <w:rPr>
                <w:rFonts w:asciiTheme="minorHAnsi" w:hAnsiTheme="minorHAnsi" w:cstheme="minorHAnsi"/>
                <w:sz w:val="20"/>
                <w:szCs w:val="20"/>
              </w:rPr>
              <w:t xml:space="preserve"> and the “black swan” events.</w:t>
            </w:r>
            <w:r w:rsidR="00EB1EAC" w:rsidRPr="00EB28FB">
              <w:rPr>
                <w:rFonts w:asciiTheme="minorHAnsi" w:hAnsiTheme="minorHAnsi" w:cstheme="minorHAnsi"/>
                <w:sz w:val="20"/>
                <w:szCs w:val="20"/>
              </w:rPr>
              <w:t xml:space="preserve"> </w:t>
            </w:r>
            <w:r w:rsidR="009D0B30">
              <w:rPr>
                <w:rFonts w:asciiTheme="minorHAnsi" w:hAnsiTheme="minorHAnsi" w:cstheme="minorHAnsi"/>
                <w:sz w:val="20"/>
                <w:szCs w:val="20"/>
              </w:rPr>
              <w:t xml:space="preserve"> </w:t>
            </w:r>
            <w:r w:rsidR="00EB758B" w:rsidRPr="00EB28FB">
              <w:rPr>
                <w:rFonts w:asciiTheme="minorHAnsi" w:hAnsiTheme="minorHAnsi" w:cstheme="minorHAnsi"/>
                <w:sz w:val="20"/>
                <w:szCs w:val="20"/>
              </w:rPr>
              <w:t xml:space="preserve">He further outlined that </w:t>
            </w:r>
            <w:r w:rsidR="00B43016" w:rsidRPr="00EB28FB">
              <w:rPr>
                <w:rFonts w:asciiTheme="minorHAnsi" w:hAnsiTheme="minorHAnsi" w:cstheme="minorHAnsi"/>
                <w:sz w:val="20"/>
                <w:szCs w:val="20"/>
              </w:rPr>
              <w:t xml:space="preserve">risk management must be integrated into </w:t>
            </w:r>
            <w:r w:rsidR="00D51B7C" w:rsidRPr="00EB28FB">
              <w:rPr>
                <w:rFonts w:asciiTheme="minorHAnsi" w:hAnsiTheme="minorHAnsi" w:cstheme="minorHAnsi"/>
                <w:sz w:val="20"/>
                <w:szCs w:val="20"/>
              </w:rPr>
              <w:t xml:space="preserve">the </w:t>
            </w:r>
            <w:r w:rsidR="00B43016" w:rsidRPr="00EB28FB">
              <w:rPr>
                <w:rFonts w:asciiTheme="minorHAnsi" w:hAnsiTheme="minorHAnsi" w:cstheme="minorHAnsi"/>
                <w:sz w:val="20"/>
                <w:szCs w:val="20"/>
              </w:rPr>
              <w:t xml:space="preserve">strategic planning process, making it integral to </w:t>
            </w:r>
            <w:r w:rsidR="00D51B7C" w:rsidRPr="00EB28FB">
              <w:rPr>
                <w:rFonts w:asciiTheme="minorHAnsi" w:hAnsiTheme="minorHAnsi" w:cstheme="minorHAnsi"/>
                <w:sz w:val="20"/>
                <w:szCs w:val="20"/>
              </w:rPr>
              <w:t xml:space="preserve">the </w:t>
            </w:r>
            <w:r w:rsidR="00B43016" w:rsidRPr="00EB28FB">
              <w:rPr>
                <w:rFonts w:asciiTheme="minorHAnsi" w:hAnsiTheme="minorHAnsi" w:cstheme="minorHAnsi"/>
                <w:sz w:val="20"/>
                <w:szCs w:val="20"/>
              </w:rPr>
              <w:t>successful implementation of the Department’s risk based response strategy for the achievement of departmental goals.</w:t>
            </w:r>
            <w:r w:rsidR="00D51B7C" w:rsidRPr="00EB28FB">
              <w:rPr>
                <w:rFonts w:asciiTheme="minorHAnsi" w:hAnsiTheme="minorHAnsi" w:cstheme="minorHAnsi"/>
                <w:sz w:val="20"/>
                <w:szCs w:val="20"/>
              </w:rPr>
              <w:t xml:space="preserve"> </w:t>
            </w:r>
            <w:r w:rsidR="00CD7261" w:rsidRPr="00EB28FB">
              <w:rPr>
                <w:rFonts w:asciiTheme="minorHAnsi" w:hAnsiTheme="minorHAnsi" w:cstheme="minorHAnsi"/>
                <w:sz w:val="20"/>
                <w:szCs w:val="20"/>
              </w:rPr>
              <w:t xml:space="preserve"> Guided by the Risk Management Framework, he advised the Department to make use of both the SWOT and PESTLE as its </w:t>
            </w:r>
            <w:r w:rsidR="00D51B7C" w:rsidRPr="00EB28FB">
              <w:rPr>
                <w:rFonts w:asciiTheme="minorHAnsi" w:hAnsiTheme="minorHAnsi" w:cstheme="minorHAnsi"/>
                <w:sz w:val="20"/>
                <w:szCs w:val="20"/>
              </w:rPr>
              <w:t>r</w:t>
            </w:r>
            <w:r w:rsidR="00CD7261" w:rsidRPr="00EB28FB">
              <w:rPr>
                <w:rFonts w:asciiTheme="minorHAnsi" w:hAnsiTheme="minorHAnsi" w:cstheme="minorHAnsi"/>
                <w:sz w:val="20"/>
                <w:szCs w:val="20"/>
              </w:rPr>
              <w:t xml:space="preserve">isk management </w:t>
            </w:r>
            <w:r w:rsidR="00D51B7C" w:rsidRPr="00EB28FB">
              <w:rPr>
                <w:rFonts w:asciiTheme="minorHAnsi" w:hAnsiTheme="minorHAnsi" w:cstheme="minorHAnsi"/>
                <w:sz w:val="20"/>
                <w:szCs w:val="20"/>
              </w:rPr>
              <w:t>t</w:t>
            </w:r>
            <w:r w:rsidR="00CD7261" w:rsidRPr="00EB28FB">
              <w:rPr>
                <w:rFonts w:asciiTheme="minorHAnsi" w:hAnsiTheme="minorHAnsi" w:cstheme="minorHAnsi"/>
                <w:sz w:val="20"/>
                <w:szCs w:val="20"/>
              </w:rPr>
              <w:t>echniques.</w:t>
            </w:r>
            <w:r w:rsidR="00D51B7C" w:rsidRPr="00EB28FB">
              <w:rPr>
                <w:rFonts w:asciiTheme="minorHAnsi" w:hAnsiTheme="minorHAnsi" w:cstheme="minorHAnsi"/>
                <w:sz w:val="20"/>
                <w:szCs w:val="20"/>
              </w:rPr>
              <w:t xml:space="preserve"> </w:t>
            </w:r>
            <w:r w:rsidR="00CD7261" w:rsidRPr="00EB28FB">
              <w:rPr>
                <w:rFonts w:asciiTheme="minorHAnsi" w:hAnsiTheme="minorHAnsi" w:cstheme="minorHAnsi"/>
                <w:sz w:val="20"/>
                <w:szCs w:val="20"/>
              </w:rPr>
              <w:t xml:space="preserve"> He informed </w:t>
            </w:r>
            <w:r w:rsidR="00D51B7C" w:rsidRPr="00EB28FB">
              <w:rPr>
                <w:rFonts w:asciiTheme="minorHAnsi" w:hAnsiTheme="minorHAnsi" w:cstheme="minorHAnsi"/>
                <w:sz w:val="20"/>
                <w:szCs w:val="20"/>
              </w:rPr>
              <w:t>M</w:t>
            </w:r>
            <w:r w:rsidR="00CD7261" w:rsidRPr="00EB28FB">
              <w:rPr>
                <w:rFonts w:asciiTheme="minorHAnsi" w:hAnsiTheme="minorHAnsi" w:cstheme="minorHAnsi"/>
                <w:sz w:val="20"/>
                <w:szCs w:val="20"/>
              </w:rPr>
              <w:t xml:space="preserve">anagement that further engagements will be done </w:t>
            </w:r>
            <w:r w:rsidR="00D51B7C" w:rsidRPr="00EB28FB">
              <w:rPr>
                <w:rFonts w:asciiTheme="minorHAnsi" w:hAnsiTheme="minorHAnsi" w:cstheme="minorHAnsi"/>
                <w:sz w:val="20"/>
                <w:szCs w:val="20"/>
              </w:rPr>
              <w:t>on the Strategic Risk Register at Branch level</w:t>
            </w:r>
            <w:r w:rsidR="00CD7261" w:rsidRPr="00EB28FB">
              <w:rPr>
                <w:rFonts w:asciiTheme="minorHAnsi" w:hAnsiTheme="minorHAnsi" w:cstheme="minorHAnsi"/>
                <w:sz w:val="20"/>
                <w:szCs w:val="20"/>
              </w:rPr>
              <w:t>.</w:t>
            </w:r>
            <w:r w:rsidR="008323A5" w:rsidRPr="00EB28FB">
              <w:rPr>
                <w:rFonts w:asciiTheme="minorHAnsi" w:hAnsiTheme="minorHAnsi" w:cstheme="minorHAnsi"/>
                <w:sz w:val="20"/>
                <w:szCs w:val="20"/>
              </w:rPr>
              <w:t xml:space="preserve">  The Chief Risk Officer then presented the risk factors that have been identified for each of the Strategic Outcomes in the 2020-25 Strategic Plan.</w:t>
            </w:r>
          </w:p>
        </w:tc>
        <w:tc>
          <w:tcPr>
            <w:tcW w:w="54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09"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64" w:type="pct"/>
          </w:tcPr>
          <w:p w:rsidR="0049692D" w:rsidRPr="00EB28FB" w:rsidRDefault="0049692D" w:rsidP="0065448B">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49692D" w:rsidRPr="00EB28FB" w:rsidTr="0091637D">
        <w:tc>
          <w:tcPr>
            <w:tcW w:w="545" w:type="pct"/>
            <w:shd w:val="clear" w:color="auto" w:fill="00B0F0"/>
          </w:tcPr>
          <w:p w:rsidR="0049692D" w:rsidRPr="00EB28FB" w:rsidRDefault="0049692D" w:rsidP="0065448B">
            <w:pPr>
              <w:ind w:left="5" w:right="24"/>
              <w:jc w:val="both"/>
              <w:rPr>
                <w:rFonts w:asciiTheme="minorHAnsi" w:hAnsiTheme="minorHAnsi" w:cstheme="minorHAnsi"/>
                <w:b/>
                <w:sz w:val="20"/>
                <w:szCs w:val="20"/>
              </w:rPr>
            </w:pPr>
          </w:p>
        </w:tc>
        <w:tc>
          <w:tcPr>
            <w:tcW w:w="3138" w:type="pct"/>
            <w:shd w:val="clear" w:color="auto" w:fill="00B0F0"/>
          </w:tcPr>
          <w:p w:rsidR="0049692D" w:rsidRPr="00EB28FB" w:rsidRDefault="0049692D" w:rsidP="0065448B">
            <w:pPr>
              <w:jc w:val="both"/>
              <w:rPr>
                <w:rFonts w:asciiTheme="minorHAnsi" w:hAnsiTheme="minorHAnsi" w:cstheme="minorHAnsi"/>
                <w:b/>
                <w:sz w:val="20"/>
                <w:szCs w:val="20"/>
              </w:rPr>
            </w:pPr>
            <w:r w:rsidRPr="00EB28FB">
              <w:rPr>
                <w:rFonts w:asciiTheme="minorHAnsi" w:hAnsiTheme="minorHAnsi" w:cstheme="minorHAnsi"/>
                <w:b/>
                <w:sz w:val="20"/>
                <w:szCs w:val="20"/>
              </w:rPr>
              <w:t>MEETING ADJOURNED</w:t>
            </w:r>
          </w:p>
        </w:tc>
        <w:tc>
          <w:tcPr>
            <w:tcW w:w="544" w:type="pct"/>
            <w:shd w:val="clear" w:color="auto" w:fill="00B0F0"/>
          </w:tcPr>
          <w:p w:rsidR="0049692D" w:rsidRPr="00EB28FB" w:rsidRDefault="0049692D" w:rsidP="0065448B">
            <w:pPr>
              <w:tabs>
                <w:tab w:val="left" w:pos="7556"/>
              </w:tabs>
              <w:jc w:val="both"/>
              <w:rPr>
                <w:rFonts w:asciiTheme="minorHAnsi" w:hAnsiTheme="minorHAnsi" w:cstheme="minorHAnsi"/>
                <w:sz w:val="20"/>
                <w:szCs w:val="20"/>
              </w:rPr>
            </w:pPr>
          </w:p>
        </w:tc>
        <w:tc>
          <w:tcPr>
            <w:tcW w:w="409" w:type="pct"/>
            <w:shd w:val="clear" w:color="auto" w:fill="00B0F0"/>
          </w:tcPr>
          <w:p w:rsidR="0049692D" w:rsidRPr="00EB28FB" w:rsidRDefault="0049692D" w:rsidP="0065448B">
            <w:pPr>
              <w:tabs>
                <w:tab w:val="left" w:pos="7556"/>
              </w:tabs>
              <w:jc w:val="both"/>
              <w:rPr>
                <w:rFonts w:asciiTheme="minorHAnsi" w:hAnsiTheme="minorHAnsi" w:cstheme="minorHAnsi"/>
                <w:sz w:val="20"/>
                <w:szCs w:val="20"/>
              </w:rPr>
            </w:pPr>
          </w:p>
        </w:tc>
        <w:tc>
          <w:tcPr>
            <w:tcW w:w="364" w:type="pct"/>
            <w:shd w:val="clear" w:color="auto" w:fill="00B0F0"/>
          </w:tcPr>
          <w:p w:rsidR="0049692D" w:rsidRPr="00EB28FB" w:rsidRDefault="0049692D" w:rsidP="0065448B">
            <w:pPr>
              <w:tabs>
                <w:tab w:val="left" w:pos="7556"/>
              </w:tabs>
              <w:jc w:val="both"/>
              <w:rPr>
                <w:rFonts w:asciiTheme="minorHAnsi" w:hAnsiTheme="minorHAnsi" w:cstheme="minorHAnsi"/>
                <w:sz w:val="20"/>
                <w:szCs w:val="20"/>
              </w:rPr>
            </w:pPr>
          </w:p>
        </w:tc>
      </w:tr>
    </w:tbl>
    <w:p w:rsidR="00D7620E" w:rsidRPr="00EB28FB" w:rsidRDefault="00D7620E" w:rsidP="00B903D7">
      <w:pPr>
        <w:tabs>
          <w:tab w:val="left" w:pos="7556"/>
        </w:tabs>
        <w:jc w:val="both"/>
        <w:rPr>
          <w:vertAlign w:val="superscript"/>
        </w:rPr>
      </w:pPr>
    </w:p>
    <w:p w:rsidR="00D45A1D" w:rsidRPr="00EB28FB" w:rsidRDefault="00D45A1D" w:rsidP="00B903D7">
      <w:pPr>
        <w:tabs>
          <w:tab w:val="left" w:pos="7556"/>
        </w:tabs>
        <w:jc w:val="both"/>
        <w:rPr>
          <w:vertAlign w:val="superscript"/>
        </w:rPr>
      </w:pPr>
    </w:p>
    <w:p w:rsidR="00D45A1D" w:rsidRPr="00EB28FB" w:rsidRDefault="00D45A1D" w:rsidP="00B903D7">
      <w:pPr>
        <w:tabs>
          <w:tab w:val="left" w:pos="7556"/>
        </w:tabs>
        <w:jc w:val="both"/>
        <w:rPr>
          <w:vertAlign w:val="superscript"/>
        </w:rPr>
      </w:pPr>
    </w:p>
    <w:p w:rsidR="00227C5E" w:rsidRPr="00EB28FB" w:rsidRDefault="00227C5E" w:rsidP="00B903D7">
      <w:pPr>
        <w:tabs>
          <w:tab w:val="left" w:pos="7556"/>
        </w:tabs>
        <w:jc w:val="both"/>
        <w:rPr>
          <w:vertAlign w:val="superscript"/>
        </w:rPr>
      </w:pPr>
    </w:p>
    <w:p w:rsidR="004F1BDB" w:rsidRPr="00EB28FB" w:rsidRDefault="004F1BDB">
      <w:pPr>
        <w:spacing w:after="200" w:line="276" w:lineRule="auto"/>
        <w:rPr>
          <w:rFonts w:asciiTheme="minorHAnsi" w:eastAsiaTheme="minorHAnsi" w:hAnsiTheme="minorHAnsi" w:cstheme="minorHAnsi"/>
          <w:b/>
          <w:sz w:val="48"/>
          <w:szCs w:val="48"/>
        </w:rPr>
        <w:sectPr w:rsidR="004F1BDB" w:rsidRPr="00EB28FB" w:rsidSect="00FB0A2C">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09" w:footer="709" w:gutter="0"/>
          <w:cols w:space="708"/>
          <w:titlePg/>
          <w:docGrid w:linePitch="360"/>
        </w:sectPr>
      </w:pPr>
    </w:p>
    <w:p w:rsidR="0095657A" w:rsidRPr="00EB28FB" w:rsidRDefault="00535FA7" w:rsidP="0095657A">
      <w:pPr>
        <w:jc w:val="center"/>
        <w:rPr>
          <w:rFonts w:asciiTheme="minorHAnsi" w:eastAsiaTheme="minorHAnsi" w:hAnsiTheme="minorHAnsi" w:cstheme="minorHAnsi"/>
          <w:b/>
          <w:sz w:val="48"/>
          <w:szCs w:val="48"/>
        </w:rPr>
      </w:pPr>
      <w:r>
        <w:rPr>
          <w:rFonts w:asciiTheme="minorHAnsi" w:eastAsiaTheme="minorHAnsi" w:hAnsiTheme="minorHAnsi" w:cstheme="minorHAnsi"/>
          <w:b/>
          <w:noProof/>
          <w:sz w:val="48"/>
          <w:szCs w:val="48"/>
          <w:lang w:eastAsia="en-GB"/>
        </w:rPr>
        <w:lastRenderedPageBreak/>
        <w:drawing>
          <wp:anchor distT="0" distB="0" distL="114300" distR="114300" simplePos="0" relativeHeight="251661312" behindDoc="1" locked="0" layoutInCell="1" allowOverlap="1" wp14:anchorId="12A0BD94" wp14:editId="2F7AFA17">
            <wp:simplePos x="0" y="0"/>
            <wp:positionH relativeFrom="column">
              <wp:posOffset>300355</wp:posOffset>
            </wp:positionH>
            <wp:positionV relativeFrom="paragraph">
              <wp:posOffset>0</wp:posOffset>
            </wp:positionV>
            <wp:extent cx="3056890" cy="1051560"/>
            <wp:effectExtent l="0" t="0" r="0" b="0"/>
            <wp:wrapTight wrapText="bothSides">
              <wp:wrapPolygon edited="0">
                <wp:start x="0" y="0"/>
                <wp:lineTo x="0" y="21130"/>
                <wp:lineTo x="21403" y="21130"/>
                <wp:lineTo x="2140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CS Logo.jpg.png"/>
                    <pic:cNvPicPr/>
                  </pic:nvPicPr>
                  <pic:blipFill>
                    <a:blip r:embed="rId17">
                      <a:extLst>
                        <a:ext uri="{28A0092B-C50C-407E-A947-70E740481C1C}">
                          <a14:useLocalDpi xmlns:a14="http://schemas.microsoft.com/office/drawing/2010/main" val="0"/>
                        </a:ext>
                      </a:extLst>
                    </a:blip>
                    <a:stretch>
                      <a:fillRect/>
                    </a:stretch>
                  </pic:blipFill>
                  <pic:spPr>
                    <a:xfrm>
                      <a:off x="0" y="0"/>
                      <a:ext cx="3056890" cy="1051560"/>
                    </a:xfrm>
                    <a:prstGeom prst="rect">
                      <a:avLst/>
                    </a:prstGeom>
                  </pic:spPr>
                </pic:pic>
              </a:graphicData>
            </a:graphic>
            <wp14:sizeRelH relativeFrom="margin">
              <wp14:pctWidth>0</wp14:pctWidth>
            </wp14:sizeRelH>
            <wp14:sizeRelV relativeFrom="margin">
              <wp14:pctHeight>0</wp14:pctHeight>
            </wp14:sizeRelV>
          </wp:anchor>
        </w:drawing>
      </w:r>
    </w:p>
    <w:p w:rsidR="004F1BDB" w:rsidRPr="00EB28FB" w:rsidRDefault="004F1BDB" w:rsidP="0095657A">
      <w:pPr>
        <w:jc w:val="center"/>
        <w:rPr>
          <w:rFonts w:asciiTheme="minorHAnsi" w:eastAsiaTheme="minorHAnsi" w:hAnsiTheme="minorHAnsi" w:cstheme="minorHAnsi"/>
          <w:b/>
          <w:sz w:val="48"/>
          <w:szCs w:val="48"/>
        </w:rPr>
      </w:pPr>
    </w:p>
    <w:p w:rsidR="004F1BDB" w:rsidRPr="00EB28FB" w:rsidRDefault="004F1BDB" w:rsidP="0095657A">
      <w:pPr>
        <w:jc w:val="center"/>
        <w:rPr>
          <w:rFonts w:asciiTheme="minorHAnsi" w:eastAsiaTheme="minorHAnsi" w:hAnsiTheme="minorHAnsi" w:cstheme="minorHAnsi"/>
          <w:b/>
          <w:sz w:val="48"/>
          <w:szCs w:val="48"/>
        </w:rPr>
      </w:pPr>
    </w:p>
    <w:p w:rsidR="004F1BDB" w:rsidRPr="00EB28FB" w:rsidRDefault="004F1BDB" w:rsidP="0095657A">
      <w:pPr>
        <w:jc w:val="center"/>
        <w:rPr>
          <w:rFonts w:asciiTheme="minorHAnsi" w:eastAsiaTheme="minorHAnsi" w:hAnsiTheme="minorHAnsi" w:cstheme="minorHAnsi"/>
          <w:b/>
          <w:sz w:val="48"/>
          <w:szCs w:val="48"/>
        </w:rPr>
      </w:pPr>
    </w:p>
    <w:p w:rsidR="0095657A" w:rsidRDefault="0095657A" w:rsidP="0095657A">
      <w:pPr>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DAY 2</w:t>
      </w:r>
    </w:p>
    <w:p w:rsidR="00954940" w:rsidRPr="00EB28FB" w:rsidRDefault="00954940" w:rsidP="0095657A">
      <w:pPr>
        <w:jc w:val="center"/>
        <w:rPr>
          <w:rFonts w:asciiTheme="minorHAnsi" w:eastAsiaTheme="minorHAnsi" w:hAnsiTheme="minorHAnsi" w:cstheme="minorHAnsi"/>
          <w:b/>
          <w:sz w:val="48"/>
          <w:szCs w:val="48"/>
        </w:rPr>
      </w:pPr>
    </w:p>
    <w:p w:rsidR="0095657A" w:rsidRPr="00EB28FB" w:rsidRDefault="0095657A" w:rsidP="0095657A">
      <w:pPr>
        <w:jc w:val="center"/>
        <w:rPr>
          <w:rFonts w:asciiTheme="minorHAnsi" w:eastAsiaTheme="minorHAnsi" w:hAnsiTheme="minorHAnsi" w:cstheme="minorHAnsi"/>
          <w:b/>
          <w:sz w:val="48"/>
          <w:szCs w:val="48"/>
        </w:rPr>
      </w:pPr>
      <w:proofErr w:type="gramStart"/>
      <w:r w:rsidRPr="00EB28FB">
        <w:rPr>
          <w:rFonts w:asciiTheme="minorHAnsi" w:eastAsiaTheme="minorHAnsi" w:hAnsiTheme="minorHAnsi" w:cstheme="minorHAnsi"/>
          <w:b/>
          <w:sz w:val="48"/>
          <w:szCs w:val="48"/>
        </w:rPr>
        <w:t>DATE :</w:t>
      </w:r>
      <w:proofErr w:type="gramEnd"/>
      <w:r w:rsidR="004F1BDB" w:rsidRPr="00EB28FB">
        <w:rPr>
          <w:rFonts w:asciiTheme="minorHAnsi" w:eastAsiaTheme="minorHAnsi" w:hAnsiTheme="minorHAnsi" w:cstheme="minorHAnsi"/>
          <w:b/>
          <w:sz w:val="48"/>
          <w:szCs w:val="48"/>
        </w:rPr>
        <w:t xml:space="preserve"> </w:t>
      </w:r>
      <w:r w:rsidRPr="00EB28FB">
        <w:rPr>
          <w:rFonts w:asciiTheme="minorHAnsi" w:eastAsiaTheme="minorHAnsi" w:hAnsiTheme="minorHAnsi" w:cstheme="minorHAnsi"/>
          <w:b/>
          <w:sz w:val="48"/>
          <w:szCs w:val="48"/>
        </w:rPr>
        <w:t>12</w:t>
      </w:r>
      <w:r w:rsidRPr="00EB28FB">
        <w:rPr>
          <w:rFonts w:asciiTheme="minorHAnsi" w:eastAsiaTheme="minorHAnsi" w:hAnsiTheme="minorHAnsi" w:cstheme="minorHAnsi"/>
          <w:b/>
          <w:sz w:val="48"/>
          <w:szCs w:val="48"/>
          <w:vertAlign w:val="superscript"/>
        </w:rPr>
        <w:t>TH</w:t>
      </w:r>
      <w:r w:rsidRPr="00EB28FB">
        <w:rPr>
          <w:rFonts w:asciiTheme="minorHAnsi" w:eastAsiaTheme="minorHAnsi" w:hAnsiTheme="minorHAnsi" w:cstheme="minorHAnsi"/>
          <w:b/>
          <w:sz w:val="48"/>
          <w:szCs w:val="48"/>
        </w:rPr>
        <w:t xml:space="preserve"> FEBRUARY 202</w:t>
      </w:r>
      <w:r w:rsidR="004F1BDB" w:rsidRPr="00EB28FB">
        <w:rPr>
          <w:rFonts w:asciiTheme="minorHAnsi" w:eastAsiaTheme="minorHAnsi" w:hAnsiTheme="minorHAnsi" w:cstheme="minorHAnsi"/>
          <w:b/>
          <w:sz w:val="48"/>
          <w:szCs w:val="48"/>
        </w:rPr>
        <w:t>1</w:t>
      </w:r>
    </w:p>
    <w:p w:rsidR="0095657A" w:rsidRPr="00954940" w:rsidRDefault="0095657A" w:rsidP="0095657A">
      <w:pPr>
        <w:jc w:val="center"/>
        <w:rPr>
          <w:rFonts w:asciiTheme="minorHAnsi" w:eastAsiaTheme="minorHAnsi" w:hAnsiTheme="minorHAnsi" w:cstheme="minorHAnsi"/>
          <w:b/>
          <w:sz w:val="48"/>
          <w:szCs w:val="48"/>
        </w:rPr>
      </w:pPr>
    </w:p>
    <w:p w:rsidR="0095657A" w:rsidRPr="00EB28FB" w:rsidRDefault="0095657A" w:rsidP="0095657A">
      <w:pPr>
        <w:pStyle w:val="ListParagraph"/>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 xml:space="preserve">VENUE: </w:t>
      </w:r>
      <w:r w:rsidR="0079754F" w:rsidRPr="0079754F">
        <w:rPr>
          <w:rFonts w:asciiTheme="minorHAnsi" w:eastAsiaTheme="minorHAnsi" w:hAnsiTheme="minorHAnsi" w:cstheme="minorHAnsi"/>
          <w:b/>
          <w:sz w:val="48"/>
          <w:szCs w:val="48"/>
        </w:rPr>
        <w:t>KGOSI MAMPURU</w:t>
      </w:r>
      <w:r w:rsidR="0079754F" w:rsidRPr="00EB28FB">
        <w:rPr>
          <w:rFonts w:asciiTheme="minorHAnsi" w:eastAsiaTheme="minorHAnsi" w:hAnsiTheme="minorHAnsi" w:cstheme="minorHAnsi"/>
          <w:b/>
          <w:sz w:val="48"/>
          <w:szCs w:val="48"/>
        </w:rPr>
        <w:t xml:space="preserve"> </w:t>
      </w:r>
      <w:r w:rsidRPr="00EB28FB">
        <w:rPr>
          <w:rFonts w:asciiTheme="minorHAnsi" w:eastAsiaTheme="minorHAnsi" w:hAnsiTheme="minorHAnsi" w:cstheme="minorHAnsi"/>
          <w:b/>
          <w:sz w:val="48"/>
          <w:szCs w:val="48"/>
        </w:rPr>
        <w:t>MANAGEMENT AREA</w:t>
      </w:r>
    </w:p>
    <w:p w:rsidR="0095657A" w:rsidRPr="00954940" w:rsidRDefault="0095657A" w:rsidP="0095657A">
      <w:pPr>
        <w:jc w:val="center"/>
        <w:rPr>
          <w:rFonts w:asciiTheme="minorHAnsi" w:eastAsiaTheme="minorHAnsi" w:hAnsiTheme="minorHAnsi" w:cstheme="minorHAnsi"/>
          <w:b/>
          <w:sz w:val="48"/>
          <w:szCs w:val="48"/>
        </w:rPr>
      </w:pPr>
    </w:p>
    <w:p w:rsidR="0095657A" w:rsidRPr="00EB28FB" w:rsidRDefault="0095657A" w:rsidP="0095657A">
      <w:pPr>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CHAIRPERSON:</w:t>
      </w:r>
      <w:r w:rsidR="007266BF" w:rsidRPr="00EB28FB">
        <w:rPr>
          <w:rFonts w:asciiTheme="minorHAnsi" w:eastAsiaTheme="minorHAnsi" w:hAnsiTheme="minorHAnsi" w:cstheme="minorHAnsi"/>
          <w:b/>
          <w:sz w:val="48"/>
          <w:szCs w:val="48"/>
        </w:rPr>
        <w:t xml:space="preserve"> </w:t>
      </w:r>
      <w:r w:rsidRPr="00EB28FB">
        <w:rPr>
          <w:rFonts w:asciiTheme="minorHAnsi" w:eastAsiaTheme="minorHAnsi" w:hAnsiTheme="minorHAnsi" w:cstheme="minorHAnsi"/>
          <w:b/>
          <w:sz w:val="48"/>
          <w:szCs w:val="48"/>
        </w:rPr>
        <w:t>NATIONAL COMMISSIONER</w:t>
      </w:r>
    </w:p>
    <w:p w:rsidR="004F1BDB" w:rsidRPr="00EB28FB" w:rsidRDefault="004F1BDB" w:rsidP="0095657A">
      <w:pPr>
        <w:jc w:val="center"/>
        <w:rPr>
          <w:rFonts w:asciiTheme="minorHAnsi" w:eastAsiaTheme="minorHAnsi" w:hAnsiTheme="minorHAnsi" w:cstheme="minorHAnsi"/>
          <w:b/>
          <w:sz w:val="48"/>
          <w:szCs w:val="48"/>
        </w:rPr>
      </w:pPr>
    </w:p>
    <w:p w:rsidR="0095657A" w:rsidRPr="00535FA7" w:rsidRDefault="0095657A" w:rsidP="0095657A">
      <w:pPr>
        <w:jc w:val="center"/>
        <w:rPr>
          <w:rFonts w:asciiTheme="minorHAnsi" w:eastAsiaTheme="minorHAnsi" w:hAnsiTheme="minorHAnsi" w:cstheme="minorHAnsi"/>
          <w:b/>
          <w:sz w:val="48"/>
          <w:szCs w:val="48"/>
        </w:rPr>
      </w:pPr>
      <w:r w:rsidRPr="00EB28FB">
        <w:rPr>
          <w:rFonts w:asciiTheme="minorHAnsi" w:eastAsiaTheme="minorHAnsi" w:hAnsiTheme="minorHAnsi" w:cstheme="minorHAnsi"/>
          <w:b/>
          <w:sz w:val="48"/>
          <w:szCs w:val="48"/>
        </w:rPr>
        <w:t>FACILITATOR</w:t>
      </w:r>
    </w:p>
    <w:p w:rsidR="0095657A" w:rsidRPr="00535FA7" w:rsidRDefault="0095657A" w:rsidP="0095657A">
      <w:pPr>
        <w:jc w:val="center"/>
        <w:rPr>
          <w:rFonts w:asciiTheme="minorHAnsi" w:eastAsiaTheme="minorHAnsi" w:hAnsiTheme="minorHAnsi" w:cstheme="minorHAnsi"/>
          <w:b/>
          <w:sz w:val="48"/>
          <w:szCs w:val="48"/>
        </w:rPr>
      </w:pPr>
      <w:r w:rsidRPr="00535FA7">
        <w:rPr>
          <w:rFonts w:asciiTheme="minorHAnsi" w:eastAsiaTheme="minorHAnsi" w:hAnsiTheme="minorHAnsi" w:cstheme="minorHAnsi"/>
          <w:b/>
          <w:sz w:val="48"/>
          <w:szCs w:val="48"/>
        </w:rPr>
        <w:t>RC EASTERN CAPE (MR P</w:t>
      </w:r>
      <w:r w:rsidR="000A7C8B" w:rsidRPr="00535FA7">
        <w:rPr>
          <w:rFonts w:asciiTheme="minorHAnsi" w:eastAsiaTheme="minorHAnsi" w:hAnsiTheme="minorHAnsi" w:cstheme="minorHAnsi"/>
          <w:b/>
          <w:sz w:val="48"/>
          <w:szCs w:val="48"/>
        </w:rPr>
        <w:t>F</w:t>
      </w:r>
      <w:r w:rsidRPr="00535FA7">
        <w:rPr>
          <w:rFonts w:asciiTheme="minorHAnsi" w:eastAsiaTheme="minorHAnsi" w:hAnsiTheme="minorHAnsi" w:cstheme="minorHAnsi"/>
          <w:b/>
          <w:sz w:val="48"/>
          <w:szCs w:val="48"/>
        </w:rPr>
        <w:t xml:space="preserve"> MBAMBO)</w:t>
      </w:r>
    </w:p>
    <w:p w:rsidR="00227C5E" w:rsidRPr="00EB28FB" w:rsidRDefault="00227C5E" w:rsidP="00B903D7">
      <w:pPr>
        <w:tabs>
          <w:tab w:val="left" w:pos="7556"/>
        </w:tabs>
        <w:jc w:val="both"/>
        <w:rPr>
          <w:vertAlign w:val="superscript"/>
        </w:rPr>
      </w:pPr>
    </w:p>
    <w:p w:rsidR="0095657A" w:rsidRPr="00EB28FB" w:rsidRDefault="0095657A" w:rsidP="00B903D7">
      <w:pPr>
        <w:tabs>
          <w:tab w:val="left" w:pos="7556"/>
        </w:tabs>
        <w:jc w:val="both"/>
        <w:rPr>
          <w:vertAlign w:val="superscript"/>
        </w:rPr>
      </w:pPr>
    </w:p>
    <w:p w:rsidR="004F1BDB" w:rsidRPr="00EB28FB" w:rsidRDefault="004F1BDB">
      <w:pPr>
        <w:spacing w:after="200" w:line="276" w:lineRule="auto"/>
        <w:rPr>
          <w:vertAlign w:val="superscript"/>
        </w:rPr>
      </w:pPr>
      <w:r w:rsidRPr="00EB28FB">
        <w:rPr>
          <w:vertAlign w:val="superscript"/>
        </w:rPr>
        <w:br w:type="page"/>
      </w:r>
    </w:p>
    <w:tbl>
      <w:tblPr>
        <w:tblStyle w:val="TableGrid"/>
        <w:tblW w:w="5223" w:type="pct"/>
        <w:tblInd w:w="-176" w:type="dxa"/>
        <w:tblLayout w:type="fixed"/>
        <w:tblLook w:val="04A0" w:firstRow="1" w:lastRow="0" w:firstColumn="1" w:lastColumn="0" w:noHBand="0" w:noVBand="1"/>
      </w:tblPr>
      <w:tblGrid>
        <w:gridCol w:w="1871"/>
        <w:gridCol w:w="9360"/>
        <w:gridCol w:w="1752"/>
        <w:gridCol w:w="1256"/>
        <w:gridCol w:w="970"/>
      </w:tblGrid>
      <w:tr w:rsidR="0095657A" w:rsidRPr="00EB28FB" w:rsidTr="00F2700C">
        <w:trPr>
          <w:trHeight w:val="639"/>
          <w:tblHeader/>
        </w:trPr>
        <w:tc>
          <w:tcPr>
            <w:tcW w:w="615" w:type="pct"/>
            <w:shd w:val="clear" w:color="auto" w:fill="00B0F0"/>
          </w:tcPr>
          <w:p w:rsidR="0095657A" w:rsidRPr="00EB28FB" w:rsidRDefault="0095657A" w:rsidP="00BD77B6">
            <w:pPr>
              <w:ind w:right="24"/>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AGENDA ITEM</w:t>
            </w:r>
          </w:p>
        </w:tc>
        <w:tc>
          <w:tcPr>
            <w:tcW w:w="3077" w:type="pct"/>
            <w:shd w:val="clear" w:color="auto" w:fill="00B0F0"/>
          </w:tcPr>
          <w:p w:rsidR="0095657A" w:rsidRPr="00EB28FB" w:rsidRDefault="0095657A" w:rsidP="00BD77B6">
            <w:pPr>
              <w:jc w:val="both"/>
              <w:rPr>
                <w:rFonts w:asciiTheme="minorHAnsi" w:hAnsiTheme="minorHAnsi" w:cstheme="minorHAnsi"/>
                <w:b/>
                <w:sz w:val="20"/>
                <w:szCs w:val="20"/>
              </w:rPr>
            </w:pPr>
            <w:r w:rsidRPr="00EB28FB">
              <w:rPr>
                <w:rFonts w:asciiTheme="minorHAnsi" w:hAnsiTheme="minorHAnsi" w:cstheme="minorHAnsi"/>
                <w:b/>
                <w:sz w:val="20"/>
                <w:szCs w:val="20"/>
              </w:rPr>
              <w:t>DISCUSSION</w:t>
            </w:r>
          </w:p>
        </w:tc>
        <w:tc>
          <w:tcPr>
            <w:tcW w:w="576" w:type="pct"/>
            <w:shd w:val="clear" w:color="auto" w:fill="00B0F0"/>
          </w:tcPr>
          <w:p w:rsidR="0095657A" w:rsidRPr="00EB28FB" w:rsidRDefault="0095657A" w:rsidP="0095657A">
            <w:pPr>
              <w:jc w:val="both"/>
              <w:rPr>
                <w:rFonts w:asciiTheme="minorHAnsi" w:hAnsiTheme="minorHAnsi" w:cstheme="minorHAnsi"/>
                <w:sz w:val="20"/>
                <w:szCs w:val="20"/>
              </w:rPr>
            </w:pPr>
            <w:r w:rsidRPr="00EB28FB">
              <w:rPr>
                <w:rFonts w:asciiTheme="minorHAnsi" w:hAnsiTheme="minorHAnsi" w:cstheme="minorHAnsi"/>
                <w:b/>
                <w:sz w:val="20"/>
                <w:szCs w:val="20"/>
              </w:rPr>
              <w:t>DECISIONS FOR Q3 (2020/21)</w:t>
            </w:r>
          </w:p>
        </w:tc>
        <w:tc>
          <w:tcPr>
            <w:tcW w:w="413" w:type="pct"/>
            <w:shd w:val="clear" w:color="auto" w:fill="00B0F0"/>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b/>
                <w:sz w:val="20"/>
                <w:szCs w:val="20"/>
              </w:rPr>
              <w:t>RESPON-SIBILITY</w:t>
            </w:r>
          </w:p>
        </w:tc>
        <w:tc>
          <w:tcPr>
            <w:tcW w:w="319" w:type="pct"/>
            <w:shd w:val="clear" w:color="auto" w:fill="00B0F0"/>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b/>
                <w:sz w:val="20"/>
                <w:szCs w:val="20"/>
              </w:rPr>
              <w:t xml:space="preserve">TIMELINE </w:t>
            </w:r>
          </w:p>
        </w:tc>
      </w:tr>
      <w:tr w:rsidR="0095657A" w:rsidRPr="00EB28FB" w:rsidTr="00F2700C">
        <w:trPr>
          <w:trHeight w:val="1048"/>
        </w:trPr>
        <w:tc>
          <w:tcPr>
            <w:tcW w:w="615" w:type="pct"/>
          </w:tcPr>
          <w:p w:rsidR="0095657A" w:rsidRPr="00EB28FB" w:rsidRDefault="0095657A" w:rsidP="00BD77B6">
            <w:pPr>
              <w:ind w:right="24"/>
              <w:jc w:val="both"/>
              <w:rPr>
                <w:rFonts w:asciiTheme="minorHAnsi" w:hAnsiTheme="minorHAnsi" w:cstheme="minorHAnsi"/>
                <w:b/>
                <w:sz w:val="20"/>
                <w:szCs w:val="20"/>
              </w:rPr>
            </w:pPr>
            <w:r w:rsidRPr="00EB28FB">
              <w:rPr>
                <w:rFonts w:asciiTheme="minorHAnsi" w:hAnsiTheme="minorHAnsi" w:cstheme="minorHAnsi"/>
                <w:b/>
                <w:sz w:val="20"/>
                <w:szCs w:val="20"/>
              </w:rPr>
              <w:t xml:space="preserve">OPENING AND WELCOME </w:t>
            </w:r>
          </w:p>
        </w:tc>
        <w:tc>
          <w:tcPr>
            <w:tcW w:w="3077" w:type="pct"/>
          </w:tcPr>
          <w:p w:rsidR="0095657A" w:rsidRPr="00EB28FB" w:rsidRDefault="0095657A" w:rsidP="00BD77B6">
            <w:pPr>
              <w:jc w:val="both"/>
              <w:rPr>
                <w:rFonts w:asciiTheme="minorHAnsi" w:hAnsiTheme="minorHAnsi" w:cstheme="minorHAnsi"/>
                <w:b/>
                <w:sz w:val="20"/>
                <w:szCs w:val="20"/>
              </w:rPr>
            </w:pPr>
            <w:r w:rsidRPr="00EB28FB">
              <w:rPr>
                <w:rFonts w:asciiTheme="minorHAnsi" w:hAnsiTheme="minorHAnsi" w:cstheme="minorHAnsi"/>
                <w:b/>
                <w:sz w:val="20"/>
                <w:szCs w:val="20"/>
              </w:rPr>
              <w:t>OPENING AND WELCOME</w:t>
            </w:r>
          </w:p>
          <w:p w:rsidR="0095657A" w:rsidRPr="00EB28FB" w:rsidRDefault="0095657A" w:rsidP="00BD77B6">
            <w:pPr>
              <w:jc w:val="both"/>
              <w:rPr>
                <w:rFonts w:asciiTheme="minorHAnsi" w:hAnsiTheme="minorHAnsi" w:cstheme="minorHAnsi"/>
                <w:sz w:val="6"/>
                <w:szCs w:val="20"/>
              </w:rPr>
            </w:pPr>
          </w:p>
          <w:p w:rsidR="0095657A" w:rsidRPr="00EB28FB" w:rsidRDefault="0095657A" w:rsidP="008057BA">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56021C" w:rsidRPr="00EB28FB">
              <w:rPr>
                <w:rFonts w:asciiTheme="minorHAnsi" w:hAnsiTheme="minorHAnsi" w:cstheme="minorHAnsi"/>
                <w:sz w:val="20"/>
                <w:szCs w:val="20"/>
              </w:rPr>
              <w:t>F</w:t>
            </w:r>
            <w:r w:rsidRPr="00EB28FB">
              <w:rPr>
                <w:rFonts w:asciiTheme="minorHAnsi" w:hAnsiTheme="minorHAnsi" w:cstheme="minorHAnsi"/>
                <w:sz w:val="20"/>
                <w:szCs w:val="20"/>
              </w:rPr>
              <w:t>acilitator</w:t>
            </w:r>
            <w:r w:rsidR="000A7C8B" w:rsidRPr="00EB28FB">
              <w:rPr>
                <w:rFonts w:asciiTheme="minorHAnsi" w:hAnsiTheme="minorHAnsi" w:cstheme="minorHAnsi"/>
                <w:sz w:val="20"/>
                <w:szCs w:val="20"/>
              </w:rPr>
              <w:t>:</w:t>
            </w:r>
            <w:r w:rsidRPr="00EB28FB">
              <w:rPr>
                <w:rFonts w:asciiTheme="minorHAnsi" w:hAnsiTheme="minorHAnsi" w:cstheme="minorHAnsi"/>
                <w:sz w:val="20"/>
                <w:szCs w:val="20"/>
              </w:rPr>
              <w:t xml:space="preserve"> RC Eastern Cape, Mr Mbambo</w:t>
            </w:r>
            <w:r w:rsidR="0056021C" w:rsidRPr="00EB28FB">
              <w:rPr>
                <w:rFonts w:asciiTheme="minorHAnsi" w:hAnsiTheme="minorHAnsi" w:cstheme="minorHAnsi"/>
                <w:sz w:val="20"/>
                <w:szCs w:val="20"/>
              </w:rPr>
              <w:t>,</w:t>
            </w:r>
            <w:r w:rsidRPr="00EB28FB">
              <w:rPr>
                <w:rFonts w:asciiTheme="minorHAnsi" w:hAnsiTheme="minorHAnsi" w:cstheme="minorHAnsi"/>
                <w:sz w:val="20"/>
                <w:szCs w:val="20"/>
              </w:rPr>
              <w:t xml:space="preserve"> opened the session and welcomed everyone in attendance.  He acknowledged the presence of the National Commissioner</w:t>
            </w:r>
            <w:r w:rsidR="00CD7261" w:rsidRPr="00EB28FB">
              <w:rPr>
                <w:rFonts w:asciiTheme="minorHAnsi" w:hAnsiTheme="minorHAnsi" w:cstheme="minorHAnsi"/>
                <w:sz w:val="20"/>
                <w:szCs w:val="20"/>
              </w:rPr>
              <w:t>,</w:t>
            </w:r>
            <w:r w:rsidRPr="00EB28FB">
              <w:rPr>
                <w:rFonts w:asciiTheme="minorHAnsi" w:hAnsiTheme="minorHAnsi" w:cstheme="minorHAnsi"/>
                <w:sz w:val="20"/>
                <w:szCs w:val="20"/>
              </w:rPr>
              <w:t xml:space="preserve"> the </w:t>
            </w:r>
            <w:r w:rsidR="00CD7261" w:rsidRPr="00EB28FB">
              <w:rPr>
                <w:rFonts w:asciiTheme="minorHAnsi" w:hAnsiTheme="minorHAnsi" w:cstheme="minorHAnsi"/>
                <w:sz w:val="20"/>
                <w:szCs w:val="20"/>
              </w:rPr>
              <w:t>COC</w:t>
            </w:r>
            <w:r w:rsidRPr="00EB28FB">
              <w:rPr>
                <w:rFonts w:asciiTheme="minorHAnsi" w:hAnsiTheme="minorHAnsi" w:cstheme="minorHAnsi"/>
                <w:sz w:val="20"/>
                <w:szCs w:val="20"/>
              </w:rPr>
              <w:t xml:space="preserve"> and all officials present. </w:t>
            </w:r>
            <w:r w:rsidR="000A7C8B" w:rsidRPr="00EB28FB">
              <w:rPr>
                <w:rFonts w:asciiTheme="minorHAnsi" w:hAnsiTheme="minorHAnsi" w:cstheme="minorHAnsi"/>
                <w:sz w:val="20"/>
                <w:szCs w:val="20"/>
              </w:rPr>
              <w:t xml:space="preserve"> </w:t>
            </w:r>
            <w:r w:rsidRPr="00EB28FB">
              <w:rPr>
                <w:rFonts w:asciiTheme="minorHAnsi" w:hAnsiTheme="minorHAnsi" w:cstheme="minorHAnsi"/>
                <w:sz w:val="20"/>
                <w:szCs w:val="20"/>
              </w:rPr>
              <w:t>Rev</w:t>
            </w:r>
            <w:r w:rsidR="00CD7261" w:rsidRPr="00EB28FB">
              <w:rPr>
                <w:rFonts w:asciiTheme="minorHAnsi" w:hAnsiTheme="minorHAnsi" w:cstheme="minorHAnsi"/>
                <w:sz w:val="20"/>
                <w:szCs w:val="20"/>
              </w:rPr>
              <w:t>erend</w:t>
            </w:r>
            <w:r w:rsidRPr="00EB28FB">
              <w:rPr>
                <w:rFonts w:asciiTheme="minorHAnsi" w:hAnsiTheme="minorHAnsi" w:cstheme="minorHAnsi"/>
                <w:sz w:val="20"/>
                <w:szCs w:val="20"/>
              </w:rPr>
              <w:t xml:space="preserve"> (Dr) Mkhathini open</w:t>
            </w:r>
            <w:r w:rsidR="00CD7261" w:rsidRPr="00EB28FB">
              <w:rPr>
                <w:rFonts w:asciiTheme="minorHAnsi" w:hAnsiTheme="minorHAnsi" w:cstheme="minorHAnsi"/>
                <w:sz w:val="20"/>
                <w:szCs w:val="20"/>
              </w:rPr>
              <w:t>ed</w:t>
            </w:r>
            <w:r w:rsidRPr="00EB28FB">
              <w:rPr>
                <w:rFonts w:asciiTheme="minorHAnsi" w:hAnsiTheme="minorHAnsi" w:cstheme="minorHAnsi"/>
                <w:sz w:val="20"/>
                <w:szCs w:val="20"/>
              </w:rPr>
              <w:t xml:space="preserve"> the session with </w:t>
            </w:r>
            <w:r w:rsidR="00CD7261" w:rsidRPr="00EB28FB">
              <w:rPr>
                <w:rFonts w:asciiTheme="minorHAnsi" w:hAnsiTheme="minorHAnsi" w:cstheme="minorHAnsi"/>
                <w:sz w:val="20"/>
                <w:szCs w:val="20"/>
              </w:rPr>
              <w:t xml:space="preserve">a </w:t>
            </w:r>
            <w:r w:rsidRPr="00EB28FB">
              <w:rPr>
                <w:rFonts w:asciiTheme="minorHAnsi" w:hAnsiTheme="minorHAnsi" w:cstheme="minorHAnsi"/>
                <w:sz w:val="20"/>
                <w:szCs w:val="20"/>
              </w:rPr>
              <w:t xml:space="preserve">scripture reading and prayer. </w:t>
            </w:r>
            <w:r w:rsidR="000A7C8B" w:rsidRPr="00EB28FB">
              <w:rPr>
                <w:rFonts w:asciiTheme="minorHAnsi" w:hAnsiTheme="minorHAnsi" w:cstheme="minorHAnsi"/>
                <w:sz w:val="20"/>
                <w:szCs w:val="20"/>
              </w:rPr>
              <w:t xml:space="preserve"> </w:t>
            </w:r>
            <w:r w:rsidR="00CD7261" w:rsidRPr="00EB28FB">
              <w:rPr>
                <w:rFonts w:asciiTheme="minorHAnsi" w:hAnsiTheme="minorHAnsi" w:cstheme="minorHAnsi"/>
                <w:sz w:val="20"/>
                <w:szCs w:val="20"/>
              </w:rPr>
              <w:t xml:space="preserve">The attendance register was circulated. </w:t>
            </w:r>
            <w:r w:rsidR="000A7C8B" w:rsidRPr="00EB28FB">
              <w:rPr>
                <w:rFonts w:asciiTheme="minorHAnsi" w:hAnsiTheme="minorHAnsi" w:cstheme="minorHAnsi"/>
                <w:sz w:val="20"/>
                <w:szCs w:val="20"/>
              </w:rPr>
              <w:t xml:space="preserve"> An a</w:t>
            </w:r>
            <w:r w:rsidR="00CD7261" w:rsidRPr="00EB28FB">
              <w:rPr>
                <w:rFonts w:asciiTheme="minorHAnsi" w:hAnsiTheme="minorHAnsi" w:cstheme="minorHAnsi"/>
                <w:sz w:val="20"/>
                <w:szCs w:val="20"/>
              </w:rPr>
              <w:t xml:space="preserve">pology was noted for </w:t>
            </w:r>
            <w:r w:rsidR="000A7C8B" w:rsidRPr="00EB28FB">
              <w:rPr>
                <w:rFonts w:asciiTheme="minorHAnsi" w:hAnsiTheme="minorHAnsi" w:cstheme="minorHAnsi"/>
                <w:sz w:val="20"/>
                <w:szCs w:val="20"/>
              </w:rPr>
              <w:t xml:space="preserve">the </w:t>
            </w:r>
            <w:r w:rsidR="00CD7261" w:rsidRPr="00EB28FB">
              <w:rPr>
                <w:rFonts w:asciiTheme="minorHAnsi" w:hAnsiTheme="minorHAnsi" w:cstheme="minorHAnsi"/>
                <w:sz w:val="20"/>
                <w:szCs w:val="20"/>
              </w:rPr>
              <w:t>CDC HR</w:t>
            </w:r>
            <w:r w:rsidR="000A7C8B" w:rsidRPr="00EB28FB">
              <w:rPr>
                <w:rFonts w:asciiTheme="minorHAnsi" w:hAnsiTheme="minorHAnsi" w:cstheme="minorHAnsi"/>
                <w:sz w:val="20"/>
                <w:szCs w:val="20"/>
              </w:rPr>
              <w:t xml:space="preserve"> who was</w:t>
            </w:r>
            <w:r w:rsidR="00CD7261" w:rsidRPr="00EB28FB">
              <w:rPr>
                <w:rFonts w:asciiTheme="minorHAnsi" w:hAnsiTheme="minorHAnsi" w:cstheme="minorHAnsi"/>
                <w:sz w:val="20"/>
                <w:szCs w:val="20"/>
              </w:rPr>
              <w:t xml:space="preserve"> to join the meeting later.</w:t>
            </w:r>
          </w:p>
        </w:tc>
        <w:tc>
          <w:tcPr>
            <w:tcW w:w="576"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1104"/>
        </w:trPr>
        <w:tc>
          <w:tcPr>
            <w:tcW w:w="615" w:type="pct"/>
          </w:tcPr>
          <w:p w:rsidR="0095657A" w:rsidRPr="00EB28FB" w:rsidRDefault="0095657A" w:rsidP="00BD77B6">
            <w:pPr>
              <w:ind w:right="24"/>
              <w:rPr>
                <w:rFonts w:asciiTheme="minorHAnsi" w:hAnsiTheme="minorHAnsi" w:cstheme="minorHAnsi"/>
                <w:b/>
                <w:sz w:val="20"/>
                <w:szCs w:val="20"/>
              </w:rPr>
            </w:pPr>
            <w:r w:rsidRPr="00EB28FB">
              <w:rPr>
                <w:rFonts w:asciiTheme="minorHAnsi" w:hAnsiTheme="minorHAnsi" w:cstheme="minorHAnsi"/>
                <w:b/>
                <w:sz w:val="20"/>
                <w:szCs w:val="20"/>
              </w:rPr>
              <w:t>PURPOSE OF THE SESSION</w:t>
            </w:r>
          </w:p>
        </w:tc>
        <w:tc>
          <w:tcPr>
            <w:tcW w:w="3077"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 xml:space="preserve">The facilitator outlined that the </w:t>
            </w:r>
            <w:r w:rsidR="000A7C8B" w:rsidRPr="00EB28FB">
              <w:rPr>
                <w:rFonts w:asciiTheme="minorHAnsi" w:hAnsiTheme="minorHAnsi" w:cstheme="minorHAnsi"/>
                <w:sz w:val="20"/>
                <w:szCs w:val="20"/>
              </w:rPr>
              <w:t>a</w:t>
            </w:r>
            <w:r w:rsidRPr="00EB28FB">
              <w:rPr>
                <w:rFonts w:asciiTheme="minorHAnsi" w:hAnsiTheme="minorHAnsi" w:cstheme="minorHAnsi"/>
                <w:sz w:val="20"/>
                <w:szCs w:val="20"/>
              </w:rPr>
              <w:t xml:space="preserve">genda of the session </w:t>
            </w:r>
            <w:r w:rsidR="000A7C8B" w:rsidRPr="00EB28FB">
              <w:rPr>
                <w:rFonts w:asciiTheme="minorHAnsi" w:hAnsiTheme="minorHAnsi" w:cstheme="minorHAnsi"/>
                <w:sz w:val="20"/>
                <w:szCs w:val="20"/>
              </w:rPr>
              <w:t>was</w:t>
            </w:r>
            <w:r w:rsidRPr="00EB28FB">
              <w:rPr>
                <w:rFonts w:asciiTheme="minorHAnsi" w:hAnsiTheme="minorHAnsi" w:cstheme="minorHAnsi"/>
                <w:sz w:val="20"/>
                <w:szCs w:val="20"/>
              </w:rPr>
              <w:t xml:space="preserve"> endorsed </w:t>
            </w:r>
            <w:r w:rsidR="000A7C8B" w:rsidRPr="00EB28FB">
              <w:rPr>
                <w:rFonts w:asciiTheme="minorHAnsi" w:hAnsiTheme="minorHAnsi" w:cstheme="minorHAnsi"/>
                <w:sz w:val="20"/>
                <w:szCs w:val="20"/>
              </w:rPr>
              <w:t>o</w:t>
            </w:r>
            <w:r w:rsidRPr="00EB28FB">
              <w:rPr>
                <w:rFonts w:asciiTheme="minorHAnsi" w:hAnsiTheme="minorHAnsi" w:cstheme="minorHAnsi"/>
                <w:sz w:val="20"/>
                <w:szCs w:val="20"/>
              </w:rPr>
              <w:t xml:space="preserve">n the first day of the session. </w:t>
            </w:r>
          </w:p>
          <w:p w:rsidR="0095657A" w:rsidRPr="00EB28FB" w:rsidRDefault="0095657A" w:rsidP="00BD77B6">
            <w:pPr>
              <w:jc w:val="both"/>
              <w:rPr>
                <w:rFonts w:asciiTheme="minorHAnsi" w:hAnsiTheme="minorHAnsi" w:cstheme="minorHAnsi"/>
                <w:sz w:val="10"/>
                <w:szCs w:val="20"/>
              </w:rPr>
            </w:pPr>
          </w:p>
          <w:p w:rsidR="00CA418E"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 xml:space="preserve">He reminded </w:t>
            </w:r>
            <w:r w:rsidR="000A7C8B" w:rsidRPr="00EB28FB">
              <w:rPr>
                <w:rFonts w:asciiTheme="minorHAnsi" w:hAnsiTheme="minorHAnsi" w:cstheme="minorHAnsi"/>
                <w:sz w:val="20"/>
                <w:szCs w:val="20"/>
              </w:rPr>
              <w:t>Management</w:t>
            </w:r>
            <w:r w:rsidRPr="00EB28FB">
              <w:rPr>
                <w:rFonts w:asciiTheme="minorHAnsi" w:hAnsiTheme="minorHAnsi" w:cstheme="minorHAnsi"/>
                <w:sz w:val="20"/>
                <w:szCs w:val="20"/>
              </w:rPr>
              <w:t xml:space="preserve"> that </w:t>
            </w:r>
            <w:r w:rsidR="000A7C8B" w:rsidRPr="00EB28FB">
              <w:rPr>
                <w:rFonts w:asciiTheme="minorHAnsi" w:hAnsiTheme="minorHAnsi" w:cstheme="minorHAnsi"/>
                <w:sz w:val="20"/>
                <w:szCs w:val="20"/>
              </w:rPr>
              <w:t xml:space="preserve">key performance indicators and related targets must be identified for </w:t>
            </w:r>
            <w:r w:rsidRPr="00EB28FB">
              <w:rPr>
                <w:rFonts w:asciiTheme="minorHAnsi" w:hAnsiTheme="minorHAnsi" w:cstheme="minorHAnsi"/>
                <w:sz w:val="20"/>
                <w:szCs w:val="20"/>
              </w:rPr>
              <w:t xml:space="preserve">the Annual Performance Plan </w:t>
            </w:r>
            <w:r w:rsidR="007B578D" w:rsidRPr="00EB28FB">
              <w:rPr>
                <w:rFonts w:asciiTheme="minorHAnsi" w:hAnsiTheme="minorHAnsi" w:cstheme="minorHAnsi"/>
                <w:sz w:val="20"/>
                <w:szCs w:val="20"/>
              </w:rPr>
              <w:t xml:space="preserve">(APP) </w:t>
            </w:r>
            <w:r w:rsidR="000A7C8B" w:rsidRPr="00EB28FB">
              <w:rPr>
                <w:rFonts w:asciiTheme="minorHAnsi" w:hAnsiTheme="minorHAnsi" w:cstheme="minorHAnsi"/>
                <w:sz w:val="20"/>
                <w:szCs w:val="20"/>
              </w:rPr>
              <w:t xml:space="preserve">which </w:t>
            </w:r>
            <w:r w:rsidRPr="00EB28FB">
              <w:rPr>
                <w:rFonts w:asciiTheme="minorHAnsi" w:hAnsiTheme="minorHAnsi" w:cstheme="minorHAnsi"/>
                <w:sz w:val="20"/>
                <w:szCs w:val="20"/>
              </w:rPr>
              <w:t xml:space="preserve">the Department </w:t>
            </w:r>
            <w:r w:rsidR="000A7C8B" w:rsidRPr="00EB28FB">
              <w:rPr>
                <w:rFonts w:asciiTheme="minorHAnsi" w:hAnsiTheme="minorHAnsi" w:cstheme="minorHAnsi"/>
                <w:sz w:val="20"/>
                <w:szCs w:val="20"/>
              </w:rPr>
              <w:t>will implement</w:t>
            </w:r>
            <w:r w:rsidRPr="00EB28FB">
              <w:rPr>
                <w:rFonts w:asciiTheme="minorHAnsi" w:hAnsiTheme="minorHAnsi" w:cstheme="minorHAnsi"/>
                <w:sz w:val="20"/>
                <w:szCs w:val="20"/>
              </w:rPr>
              <w:t xml:space="preserve"> in the upcoming </w:t>
            </w:r>
            <w:r w:rsidR="00F168B4">
              <w:rPr>
                <w:rFonts w:asciiTheme="minorHAnsi" w:hAnsiTheme="minorHAnsi" w:cstheme="minorHAnsi"/>
                <w:sz w:val="20"/>
                <w:szCs w:val="20"/>
              </w:rPr>
              <w:t>financial</w:t>
            </w:r>
            <w:r w:rsidRPr="00EB28FB">
              <w:rPr>
                <w:rFonts w:asciiTheme="minorHAnsi" w:hAnsiTheme="minorHAnsi" w:cstheme="minorHAnsi"/>
                <w:sz w:val="20"/>
                <w:szCs w:val="20"/>
              </w:rPr>
              <w:t xml:space="preserve"> year.</w:t>
            </w:r>
            <w:r w:rsidR="00EC7CB6"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It is important that </w:t>
            </w:r>
            <w:r w:rsidR="00EC7CB6" w:rsidRPr="00EB28FB">
              <w:rPr>
                <w:rFonts w:asciiTheme="minorHAnsi" w:hAnsiTheme="minorHAnsi" w:cstheme="minorHAnsi"/>
                <w:sz w:val="20"/>
                <w:szCs w:val="20"/>
              </w:rPr>
              <w:t xml:space="preserve">the </w:t>
            </w:r>
            <w:r w:rsidR="00F168B4">
              <w:rPr>
                <w:rFonts w:asciiTheme="minorHAnsi" w:hAnsiTheme="minorHAnsi" w:cstheme="minorHAnsi"/>
                <w:sz w:val="20"/>
                <w:szCs w:val="20"/>
              </w:rPr>
              <w:t>APP</w:t>
            </w:r>
            <w:r w:rsidRPr="00EB28FB">
              <w:rPr>
                <w:rFonts w:asciiTheme="minorHAnsi" w:hAnsiTheme="minorHAnsi" w:cstheme="minorHAnsi"/>
                <w:sz w:val="20"/>
                <w:szCs w:val="20"/>
              </w:rPr>
              <w:t xml:space="preserve"> </w:t>
            </w:r>
            <w:r w:rsidR="00EC7CB6" w:rsidRPr="00EB28FB">
              <w:rPr>
                <w:rFonts w:asciiTheme="minorHAnsi" w:hAnsiTheme="minorHAnsi" w:cstheme="minorHAnsi"/>
                <w:sz w:val="20"/>
                <w:szCs w:val="20"/>
              </w:rPr>
              <w:t>contains targets that are aligned to the available budget and can be reported on in the quarterly and annual r</w:t>
            </w:r>
            <w:r w:rsidRPr="00EB28FB">
              <w:rPr>
                <w:rFonts w:asciiTheme="minorHAnsi" w:hAnsiTheme="minorHAnsi" w:cstheme="minorHAnsi"/>
                <w:sz w:val="20"/>
                <w:szCs w:val="20"/>
              </w:rPr>
              <w:t xml:space="preserve">eports. </w:t>
            </w:r>
          </w:p>
          <w:p w:rsidR="0095657A" w:rsidRPr="00EB28FB" w:rsidRDefault="0095657A" w:rsidP="00BD77B6">
            <w:pPr>
              <w:jc w:val="both"/>
              <w:rPr>
                <w:rFonts w:asciiTheme="minorHAnsi" w:hAnsiTheme="minorHAnsi" w:cstheme="minorHAnsi"/>
                <w:sz w:val="10"/>
                <w:szCs w:val="10"/>
              </w:rPr>
            </w:pPr>
          </w:p>
          <w:p w:rsidR="0095657A" w:rsidRPr="00EB28FB" w:rsidRDefault="00554174" w:rsidP="00F168B4">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95657A" w:rsidRPr="00EB28FB">
              <w:rPr>
                <w:rFonts w:asciiTheme="minorHAnsi" w:hAnsiTheme="minorHAnsi" w:cstheme="minorHAnsi"/>
                <w:sz w:val="20"/>
                <w:szCs w:val="20"/>
              </w:rPr>
              <w:t xml:space="preserve">CDC Strategic Management conveyed to the meeting that the presentation on IGR issues </w:t>
            </w:r>
            <w:r w:rsidR="00CA418E" w:rsidRPr="00EB28FB">
              <w:rPr>
                <w:rFonts w:asciiTheme="minorHAnsi" w:hAnsiTheme="minorHAnsi" w:cstheme="minorHAnsi"/>
                <w:sz w:val="20"/>
                <w:szCs w:val="20"/>
              </w:rPr>
              <w:t xml:space="preserve">has </w:t>
            </w:r>
            <w:r w:rsidR="005D2622" w:rsidRPr="00EB28FB">
              <w:rPr>
                <w:rFonts w:asciiTheme="minorHAnsi" w:hAnsiTheme="minorHAnsi" w:cstheme="minorHAnsi"/>
                <w:sz w:val="20"/>
                <w:szCs w:val="20"/>
              </w:rPr>
              <w:t>been deliberately</w:t>
            </w:r>
            <w:r w:rsidR="0095657A" w:rsidRPr="00EB28FB">
              <w:rPr>
                <w:rFonts w:asciiTheme="minorHAnsi" w:hAnsiTheme="minorHAnsi" w:cstheme="minorHAnsi"/>
                <w:sz w:val="20"/>
                <w:szCs w:val="20"/>
              </w:rPr>
              <w:t xml:space="preserve"> </w:t>
            </w:r>
            <w:r w:rsidR="005D2622" w:rsidRPr="00EB28FB">
              <w:rPr>
                <w:rFonts w:asciiTheme="minorHAnsi" w:hAnsiTheme="minorHAnsi" w:cstheme="minorHAnsi"/>
                <w:sz w:val="20"/>
                <w:szCs w:val="20"/>
              </w:rPr>
              <w:t>included because</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there is a need for the Department to engage across government as part of </w:t>
            </w:r>
            <w:r w:rsidR="0095657A" w:rsidRPr="00EB28FB">
              <w:rPr>
                <w:rFonts w:asciiTheme="minorHAnsi" w:hAnsiTheme="minorHAnsi" w:cstheme="minorHAnsi"/>
                <w:sz w:val="20"/>
                <w:szCs w:val="20"/>
              </w:rPr>
              <w:t>the planning process</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this has not been done in a concerted way up until now.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presentation seeks to make Management aware of the </w:t>
            </w:r>
            <w:r w:rsidRPr="00EB28FB">
              <w:rPr>
                <w:rFonts w:asciiTheme="minorHAnsi" w:hAnsiTheme="minorHAnsi" w:cstheme="minorHAnsi"/>
                <w:sz w:val="20"/>
                <w:szCs w:val="20"/>
              </w:rPr>
              <w:t xml:space="preserve">integrated planning </w:t>
            </w:r>
            <w:r w:rsidR="0095657A" w:rsidRPr="00EB28FB">
              <w:rPr>
                <w:rFonts w:asciiTheme="minorHAnsi" w:hAnsiTheme="minorHAnsi" w:cstheme="minorHAnsi"/>
                <w:sz w:val="20"/>
                <w:szCs w:val="20"/>
              </w:rPr>
              <w:t xml:space="preserve">requirements and </w:t>
            </w:r>
            <w:r w:rsidR="00CA418E" w:rsidRPr="00EB28FB">
              <w:rPr>
                <w:rFonts w:asciiTheme="minorHAnsi" w:hAnsiTheme="minorHAnsi" w:cstheme="minorHAnsi"/>
                <w:sz w:val="20"/>
                <w:szCs w:val="20"/>
              </w:rPr>
              <w:t>to</w:t>
            </w:r>
            <w:r w:rsidR="0095657A" w:rsidRPr="00EB28FB">
              <w:rPr>
                <w:rFonts w:asciiTheme="minorHAnsi" w:hAnsiTheme="minorHAnsi" w:cstheme="minorHAnsi"/>
                <w:sz w:val="20"/>
                <w:szCs w:val="20"/>
              </w:rPr>
              <w:t xml:space="preserve"> utili</w:t>
            </w:r>
            <w:r w:rsidRPr="00EB28FB">
              <w:rPr>
                <w:rFonts w:asciiTheme="minorHAnsi" w:hAnsiTheme="minorHAnsi" w:cstheme="minorHAnsi"/>
                <w:sz w:val="20"/>
                <w:szCs w:val="20"/>
              </w:rPr>
              <w:t>s</w:t>
            </w:r>
            <w:r w:rsidR="0095657A" w:rsidRPr="00EB28FB">
              <w:rPr>
                <w:rFonts w:asciiTheme="minorHAnsi" w:hAnsiTheme="minorHAnsi" w:cstheme="minorHAnsi"/>
                <w:sz w:val="20"/>
                <w:szCs w:val="20"/>
              </w:rPr>
              <w:t xml:space="preserve">e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system for the Department to be able to get the necessary inter-governmental partners on board. </w:t>
            </w:r>
          </w:p>
        </w:tc>
        <w:tc>
          <w:tcPr>
            <w:tcW w:w="576"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7B578D" w:rsidRPr="00EB28FB" w:rsidTr="00F2700C">
        <w:trPr>
          <w:trHeight w:val="1104"/>
        </w:trPr>
        <w:tc>
          <w:tcPr>
            <w:tcW w:w="615" w:type="pct"/>
            <w:vMerge w:val="restart"/>
          </w:tcPr>
          <w:p w:rsidR="007B578D" w:rsidRPr="00EB28FB" w:rsidRDefault="007B578D" w:rsidP="008057BA">
            <w:pPr>
              <w:ind w:right="24"/>
              <w:rPr>
                <w:rFonts w:asciiTheme="minorHAnsi" w:hAnsiTheme="minorHAnsi" w:cstheme="minorHAnsi"/>
                <w:b/>
                <w:sz w:val="20"/>
                <w:szCs w:val="20"/>
              </w:rPr>
            </w:pPr>
            <w:r w:rsidRPr="00EB28FB">
              <w:rPr>
                <w:rFonts w:asciiTheme="minorHAnsi" w:hAnsiTheme="minorHAnsi" w:cstheme="minorHAnsi"/>
                <w:b/>
                <w:sz w:val="20"/>
                <w:szCs w:val="20"/>
              </w:rPr>
              <w:t>PRESENTATION O</w:t>
            </w:r>
            <w:r w:rsidR="00BB5EA0" w:rsidRPr="00EB28FB">
              <w:rPr>
                <w:rFonts w:asciiTheme="minorHAnsi" w:hAnsiTheme="minorHAnsi" w:cstheme="minorHAnsi"/>
                <w:b/>
                <w:sz w:val="20"/>
                <w:szCs w:val="20"/>
              </w:rPr>
              <w:t>N</w:t>
            </w:r>
            <w:r w:rsidRPr="00EB28FB">
              <w:rPr>
                <w:rFonts w:asciiTheme="minorHAnsi" w:hAnsiTheme="minorHAnsi" w:cstheme="minorHAnsi"/>
                <w:b/>
                <w:sz w:val="20"/>
                <w:szCs w:val="20"/>
              </w:rPr>
              <w:t xml:space="preserve"> THE OVERVIEW OF THE PLANNING PROCESS</w:t>
            </w:r>
          </w:p>
        </w:tc>
        <w:tc>
          <w:tcPr>
            <w:tcW w:w="3077" w:type="pct"/>
          </w:tcPr>
          <w:p w:rsidR="007B578D" w:rsidRPr="00EB28FB" w:rsidRDefault="007B578D" w:rsidP="00F168B4">
            <w:pPr>
              <w:ind w:left="-3"/>
              <w:jc w:val="both"/>
              <w:rPr>
                <w:rFonts w:asciiTheme="minorHAnsi" w:hAnsiTheme="minorHAnsi" w:cstheme="minorHAnsi"/>
                <w:sz w:val="20"/>
                <w:szCs w:val="20"/>
              </w:rPr>
            </w:pPr>
            <w:r w:rsidRPr="00EB28FB">
              <w:rPr>
                <w:rFonts w:asciiTheme="minorHAnsi" w:hAnsiTheme="minorHAnsi" w:cstheme="minorHAnsi"/>
                <w:sz w:val="20"/>
                <w:szCs w:val="20"/>
              </w:rPr>
              <w:t xml:space="preserve">The DC </w:t>
            </w:r>
            <w:r w:rsidR="00F168B4">
              <w:rPr>
                <w:rFonts w:asciiTheme="minorHAnsi" w:hAnsiTheme="minorHAnsi" w:cstheme="minorHAnsi"/>
                <w:sz w:val="20"/>
                <w:szCs w:val="20"/>
              </w:rPr>
              <w:t>SPM</w:t>
            </w:r>
            <w:r w:rsidRPr="00EB28FB">
              <w:rPr>
                <w:rFonts w:asciiTheme="minorHAnsi" w:hAnsiTheme="minorHAnsi" w:cstheme="minorHAnsi"/>
                <w:sz w:val="20"/>
                <w:szCs w:val="20"/>
              </w:rPr>
              <w:t xml:space="preserve"> pro</w:t>
            </w:r>
            <w:r w:rsidR="00F168B4">
              <w:rPr>
                <w:rFonts w:asciiTheme="minorHAnsi" w:hAnsiTheme="minorHAnsi" w:cstheme="minorHAnsi"/>
                <w:sz w:val="20"/>
                <w:szCs w:val="20"/>
              </w:rPr>
              <w:t>vided an overview of the 2021/</w:t>
            </w:r>
            <w:r w:rsidRPr="00EB28FB">
              <w:rPr>
                <w:rFonts w:asciiTheme="minorHAnsi" w:hAnsiTheme="minorHAnsi" w:cstheme="minorHAnsi"/>
                <w:sz w:val="20"/>
                <w:szCs w:val="20"/>
              </w:rPr>
              <w:t xml:space="preserve">22 APP and highlighted that the presentation takes into consideration the priorities of the Executive Authorities that were identified during the 2020 Strategic Planning Session that took place between 25-27 November 2020 at the </w:t>
            </w:r>
            <w:proofErr w:type="spellStart"/>
            <w:r w:rsidRPr="00EB28FB">
              <w:rPr>
                <w:rFonts w:asciiTheme="minorHAnsi" w:hAnsiTheme="minorHAnsi" w:cstheme="minorHAnsi"/>
                <w:sz w:val="20"/>
                <w:szCs w:val="20"/>
              </w:rPr>
              <w:t>Leeuwkop</w:t>
            </w:r>
            <w:proofErr w:type="spellEnd"/>
            <w:r w:rsidRPr="00EB28FB">
              <w:rPr>
                <w:rFonts w:asciiTheme="minorHAnsi" w:hAnsiTheme="minorHAnsi" w:cstheme="minorHAnsi"/>
                <w:sz w:val="20"/>
                <w:szCs w:val="20"/>
              </w:rPr>
              <w:t xml:space="preserve"> Management Area.  She indicated that these priorities should be incorporated into the Departmental when presented to the Executive.  The Department has a 5 year Strategic Plan (SP) and 2020/21 Annual Performance Plan in place.  </w:t>
            </w:r>
            <w:r w:rsidR="00F168B4">
              <w:rPr>
                <w:rFonts w:asciiTheme="minorHAnsi" w:hAnsiTheme="minorHAnsi" w:cstheme="minorHAnsi"/>
                <w:sz w:val="20"/>
                <w:szCs w:val="20"/>
              </w:rPr>
              <w:t>T</w:t>
            </w:r>
            <w:r w:rsidRPr="00EB28FB">
              <w:rPr>
                <w:rFonts w:asciiTheme="minorHAnsi" w:hAnsiTheme="minorHAnsi" w:cstheme="minorHAnsi"/>
                <w:sz w:val="20"/>
                <w:szCs w:val="20"/>
              </w:rPr>
              <w:t xml:space="preserve">he Department tabled two SPs and two APPs last year in order to take into consideration the implications of COVID-19.  She explained that no targets were adjusted in the 5 year Strategic Plan.  The APP is tabled annually over the period of 5 year and must be aligned to the 5 year Strategic Plan.  It was also mentioned that these are </w:t>
            </w:r>
            <w:r w:rsidR="00F168B4">
              <w:rPr>
                <w:rFonts w:asciiTheme="minorHAnsi" w:hAnsiTheme="minorHAnsi" w:cstheme="minorHAnsi"/>
                <w:sz w:val="20"/>
                <w:szCs w:val="20"/>
              </w:rPr>
              <w:t>stringently</w:t>
            </w:r>
            <w:r w:rsidRPr="00EB28FB">
              <w:rPr>
                <w:rFonts w:asciiTheme="minorHAnsi" w:hAnsiTheme="minorHAnsi" w:cstheme="minorHAnsi"/>
                <w:sz w:val="20"/>
                <w:szCs w:val="20"/>
              </w:rPr>
              <w:t xml:space="preserve"> regulated documents and the Department must comply with those regulations.  Government has various planning tools which are used by all National and Provincial Departments, i.e. the SDIP, SP, APP, Annual Operational Plan (AOP) and Performance Agreements.  It was mentioned that if Performance Agreements are not aligned to Annual Operational Plans, it will not serve the intended purpose and as a result all activities or priorities will be elevated into the APP.</w:t>
            </w:r>
          </w:p>
        </w:tc>
        <w:tc>
          <w:tcPr>
            <w:tcW w:w="576" w:type="pct"/>
          </w:tcPr>
          <w:p w:rsidR="007B578D" w:rsidRPr="00EB28FB" w:rsidRDefault="007B578D"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7B578D" w:rsidRPr="00EB28FB" w:rsidRDefault="007B578D"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7B578D" w:rsidRPr="00EB28FB" w:rsidRDefault="007B578D"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7B578D" w:rsidRPr="00EB28FB" w:rsidTr="00F2700C">
        <w:trPr>
          <w:trHeight w:val="622"/>
        </w:trPr>
        <w:tc>
          <w:tcPr>
            <w:tcW w:w="615" w:type="pct"/>
            <w:vMerge/>
          </w:tcPr>
          <w:p w:rsidR="007B578D" w:rsidRPr="00EB28FB" w:rsidRDefault="007B578D" w:rsidP="00BD77B6">
            <w:pPr>
              <w:ind w:left="5" w:right="24"/>
              <w:rPr>
                <w:rFonts w:asciiTheme="minorHAnsi" w:hAnsiTheme="minorHAnsi" w:cstheme="minorHAnsi"/>
                <w:b/>
                <w:sz w:val="20"/>
                <w:szCs w:val="20"/>
              </w:rPr>
            </w:pPr>
          </w:p>
        </w:tc>
        <w:tc>
          <w:tcPr>
            <w:tcW w:w="3077" w:type="pct"/>
          </w:tcPr>
          <w:p w:rsidR="007B578D" w:rsidRPr="00EB28FB" w:rsidRDefault="007B578D" w:rsidP="00F168B4">
            <w:pPr>
              <w:ind w:left="-3"/>
              <w:jc w:val="both"/>
              <w:rPr>
                <w:rFonts w:asciiTheme="minorHAnsi" w:hAnsiTheme="minorHAnsi" w:cstheme="minorHAnsi"/>
                <w:sz w:val="20"/>
                <w:szCs w:val="20"/>
              </w:rPr>
            </w:pPr>
            <w:r w:rsidRPr="00EB28FB">
              <w:rPr>
                <w:rFonts w:asciiTheme="minorHAnsi" w:hAnsiTheme="minorHAnsi" w:cstheme="minorHAnsi"/>
                <w:sz w:val="20"/>
                <w:szCs w:val="20"/>
              </w:rPr>
              <w:t xml:space="preserve">The DC SPM gave few examples of indicators that are short term and indicated that if short term indicators are included in the APP, </w:t>
            </w:r>
            <w:r w:rsidR="00EC3D32" w:rsidRPr="00EB28FB">
              <w:rPr>
                <w:rFonts w:asciiTheme="minorHAnsi" w:hAnsiTheme="minorHAnsi" w:cstheme="minorHAnsi"/>
                <w:sz w:val="20"/>
                <w:szCs w:val="20"/>
              </w:rPr>
              <w:t>then the APP becomes operational and this will not lead to the achievement of the five year targets within the SP</w:t>
            </w:r>
            <w:r w:rsidRPr="00EB28FB">
              <w:rPr>
                <w:rFonts w:asciiTheme="minorHAnsi" w:hAnsiTheme="minorHAnsi" w:cstheme="minorHAnsi"/>
                <w:sz w:val="20"/>
                <w:szCs w:val="20"/>
              </w:rPr>
              <w:t>.</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She further encouraged </w:t>
            </w:r>
            <w:r w:rsidR="00EC3D32" w:rsidRPr="00EB28FB">
              <w:rPr>
                <w:rFonts w:asciiTheme="minorHAnsi" w:hAnsiTheme="minorHAnsi" w:cstheme="minorHAnsi"/>
                <w:sz w:val="20"/>
                <w:szCs w:val="20"/>
              </w:rPr>
              <w:t>Managers</w:t>
            </w:r>
            <w:r w:rsidRPr="00EB28FB">
              <w:rPr>
                <w:rFonts w:asciiTheme="minorHAnsi" w:hAnsiTheme="minorHAnsi" w:cstheme="minorHAnsi"/>
                <w:sz w:val="20"/>
                <w:szCs w:val="20"/>
              </w:rPr>
              <w:t xml:space="preserve"> to have continuous meetings with staff to ensure the </w:t>
            </w:r>
            <w:r w:rsidR="00EC3D32" w:rsidRPr="00EB28FB">
              <w:rPr>
                <w:rFonts w:asciiTheme="minorHAnsi" w:hAnsiTheme="minorHAnsi" w:cstheme="minorHAnsi"/>
                <w:sz w:val="20"/>
                <w:szCs w:val="20"/>
              </w:rPr>
              <w:t xml:space="preserve">regular </w:t>
            </w:r>
            <w:r w:rsidRPr="00EB28FB">
              <w:rPr>
                <w:rFonts w:asciiTheme="minorHAnsi" w:hAnsiTheme="minorHAnsi" w:cstheme="minorHAnsi"/>
                <w:sz w:val="20"/>
                <w:szCs w:val="20"/>
              </w:rPr>
              <w:t>monitoring</w:t>
            </w:r>
            <w:r w:rsidR="00EC3D32" w:rsidRPr="00EB28FB">
              <w:rPr>
                <w:rFonts w:asciiTheme="minorHAnsi" w:hAnsiTheme="minorHAnsi" w:cstheme="minorHAnsi"/>
                <w:sz w:val="20"/>
                <w:szCs w:val="20"/>
              </w:rPr>
              <w:t xml:space="preserve"> of the plans</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T</w:t>
            </w:r>
            <w:r w:rsidRPr="00EB28FB">
              <w:rPr>
                <w:rFonts w:asciiTheme="minorHAnsi" w:hAnsiTheme="minorHAnsi" w:cstheme="minorHAnsi"/>
                <w:sz w:val="20"/>
                <w:szCs w:val="20"/>
              </w:rPr>
              <w:t>he DC highlighted that the Department started with the p</w:t>
            </w:r>
            <w:r w:rsidR="00F168B4">
              <w:rPr>
                <w:rFonts w:asciiTheme="minorHAnsi" w:hAnsiTheme="minorHAnsi" w:cstheme="minorHAnsi"/>
                <w:sz w:val="20"/>
                <w:szCs w:val="20"/>
              </w:rPr>
              <w:t>rocess of developing the 2021/</w:t>
            </w:r>
            <w:r w:rsidRPr="00EB28FB">
              <w:rPr>
                <w:rFonts w:asciiTheme="minorHAnsi" w:hAnsiTheme="minorHAnsi" w:cstheme="minorHAnsi"/>
                <w:sz w:val="20"/>
                <w:szCs w:val="20"/>
              </w:rPr>
              <w:t xml:space="preserve">22 APP on 27 August 2020 when the Circular </w:t>
            </w:r>
            <w:r w:rsidR="00EC3D32" w:rsidRPr="00EB28FB">
              <w:rPr>
                <w:rFonts w:asciiTheme="minorHAnsi" w:hAnsiTheme="minorHAnsi" w:cstheme="minorHAnsi"/>
                <w:sz w:val="20"/>
                <w:szCs w:val="20"/>
              </w:rPr>
              <w:t>N</w:t>
            </w:r>
            <w:r w:rsidRPr="00EB28FB">
              <w:rPr>
                <w:rFonts w:asciiTheme="minorHAnsi" w:hAnsiTheme="minorHAnsi" w:cstheme="minorHAnsi"/>
                <w:sz w:val="20"/>
                <w:szCs w:val="20"/>
              </w:rPr>
              <w:t>o. 11 of 2020/21 was approved and circulated.</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There were several engagements</w:t>
            </w:r>
            <w:r w:rsidR="00EC3D32" w:rsidRPr="00EB28FB">
              <w:rPr>
                <w:rFonts w:asciiTheme="minorHAnsi" w:hAnsiTheme="minorHAnsi" w:cstheme="minorHAnsi"/>
                <w:sz w:val="20"/>
                <w:szCs w:val="20"/>
              </w:rPr>
              <w:t xml:space="preserve"> that took place over the ensuing months</w:t>
            </w:r>
            <w:r w:rsidRPr="00EB28FB">
              <w:rPr>
                <w:rFonts w:asciiTheme="minorHAnsi" w:hAnsiTheme="minorHAnsi" w:cstheme="minorHAnsi"/>
                <w:sz w:val="20"/>
                <w:szCs w:val="20"/>
              </w:rPr>
              <w:t xml:space="preserve"> which included consultations with the </w:t>
            </w:r>
            <w:r w:rsidR="00EC3D32" w:rsidRPr="00EB28FB">
              <w:rPr>
                <w:rFonts w:asciiTheme="minorHAnsi" w:hAnsiTheme="minorHAnsi" w:cstheme="minorHAnsi"/>
                <w:sz w:val="20"/>
                <w:szCs w:val="20"/>
              </w:rPr>
              <w:t>B</w:t>
            </w:r>
            <w:r w:rsidRPr="00EB28FB">
              <w:rPr>
                <w:rFonts w:asciiTheme="minorHAnsi" w:hAnsiTheme="minorHAnsi" w:cstheme="minorHAnsi"/>
                <w:sz w:val="20"/>
                <w:szCs w:val="20"/>
              </w:rPr>
              <w:t>ranches</w:t>
            </w:r>
            <w:r w:rsidR="00EC3D32" w:rsidRPr="00EB28FB">
              <w:rPr>
                <w:rFonts w:asciiTheme="minorHAnsi" w:hAnsiTheme="minorHAnsi" w:cstheme="minorHAnsi"/>
                <w:sz w:val="20"/>
                <w:szCs w:val="20"/>
              </w:rPr>
              <w:t xml:space="preserve"> and</w:t>
            </w:r>
            <w:r w:rsidRPr="00EB28FB">
              <w:rPr>
                <w:rFonts w:asciiTheme="minorHAnsi" w:hAnsiTheme="minorHAnsi" w:cstheme="minorHAnsi"/>
                <w:sz w:val="20"/>
                <w:szCs w:val="20"/>
              </w:rPr>
              <w:t xml:space="preserve"> </w:t>
            </w:r>
            <w:r w:rsidR="00F168B4">
              <w:rPr>
                <w:rFonts w:asciiTheme="minorHAnsi" w:hAnsiTheme="minorHAnsi" w:cstheme="minorHAnsi"/>
                <w:sz w:val="20"/>
                <w:szCs w:val="20"/>
              </w:rPr>
              <w:t>Executive</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to identify an appropriate</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 xml:space="preserve">set of </w:t>
            </w:r>
            <w:r w:rsidRPr="00EB28FB">
              <w:rPr>
                <w:rFonts w:asciiTheme="minorHAnsi" w:hAnsiTheme="minorHAnsi" w:cstheme="minorHAnsi"/>
                <w:sz w:val="20"/>
                <w:szCs w:val="20"/>
              </w:rPr>
              <w:t xml:space="preserve">indicators </w:t>
            </w:r>
            <w:r w:rsidR="00EC3D32" w:rsidRPr="00EB28FB">
              <w:rPr>
                <w:rFonts w:asciiTheme="minorHAnsi" w:hAnsiTheme="minorHAnsi" w:cstheme="minorHAnsi"/>
                <w:sz w:val="20"/>
                <w:szCs w:val="20"/>
              </w:rPr>
              <w:t>that respond to</w:t>
            </w:r>
            <w:r w:rsidRPr="00EB28FB">
              <w:rPr>
                <w:rFonts w:asciiTheme="minorHAnsi" w:hAnsiTheme="minorHAnsi" w:cstheme="minorHAnsi"/>
                <w:sz w:val="20"/>
                <w:szCs w:val="20"/>
              </w:rPr>
              <w:t xml:space="preserve"> the priorities of the </w:t>
            </w:r>
            <w:r w:rsidR="00F168B4">
              <w:rPr>
                <w:rFonts w:asciiTheme="minorHAnsi" w:hAnsiTheme="minorHAnsi" w:cstheme="minorHAnsi"/>
                <w:sz w:val="20"/>
                <w:szCs w:val="20"/>
              </w:rPr>
              <w:t>Executive</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She informed </w:t>
            </w:r>
            <w:r w:rsidR="00EC3D32" w:rsidRPr="00EB28FB">
              <w:rPr>
                <w:rFonts w:asciiTheme="minorHAnsi" w:hAnsiTheme="minorHAnsi" w:cstheme="minorHAnsi"/>
                <w:sz w:val="20"/>
                <w:szCs w:val="20"/>
              </w:rPr>
              <w:t>M</w:t>
            </w:r>
            <w:r w:rsidRPr="00EB28FB">
              <w:rPr>
                <w:rFonts w:asciiTheme="minorHAnsi" w:hAnsiTheme="minorHAnsi" w:cstheme="minorHAnsi"/>
                <w:sz w:val="20"/>
                <w:szCs w:val="20"/>
              </w:rPr>
              <w:t xml:space="preserve">anagement </w:t>
            </w:r>
            <w:r w:rsidR="00EC3D32" w:rsidRPr="00EB28FB">
              <w:rPr>
                <w:rFonts w:asciiTheme="minorHAnsi" w:hAnsiTheme="minorHAnsi" w:cstheme="minorHAnsi"/>
                <w:sz w:val="20"/>
                <w:szCs w:val="20"/>
              </w:rPr>
              <w:t>of the upcoming meeting</w:t>
            </w:r>
            <w:r w:rsidRPr="00EB28FB">
              <w:rPr>
                <w:rFonts w:asciiTheme="minorHAnsi" w:hAnsiTheme="minorHAnsi" w:cstheme="minorHAnsi"/>
                <w:sz w:val="20"/>
                <w:szCs w:val="20"/>
              </w:rPr>
              <w:t xml:space="preserve"> scheduled for 16</w:t>
            </w:r>
            <w:r w:rsidRPr="00EB28FB">
              <w:rPr>
                <w:rFonts w:asciiTheme="minorHAnsi" w:hAnsiTheme="minorHAnsi" w:cstheme="minorHAnsi"/>
                <w:sz w:val="20"/>
                <w:szCs w:val="20"/>
                <w:vertAlign w:val="superscript"/>
              </w:rPr>
              <w:t>th</w:t>
            </w:r>
            <w:r w:rsidRPr="00EB28FB">
              <w:rPr>
                <w:rFonts w:asciiTheme="minorHAnsi" w:hAnsiTheme="minorHAnsi" w:cstheme="minorHAnsi"/>
                <w:sz w:val="20"/>
                <w:szCs w:val="20"/>
              </w:rPr>
              <w:t xml:space="preserve"> February 2021 </w:t>
            </w:r>
            <w:r w:rsidR="00EC3D32" w:rsidRPr="00EB28FB">
              <w:rPr>
                <w:rFonts w:asciiTheme="minorHAnsi" w:hAnsiTheme="minorHAnsi" w:cstheme="minorHAnsi"/>
                <w:sz w:val="20"/>
                <w:szCs w:val="20"/>
              </w:rPr>
              <w:t xml:space="preserve">where the Department </w:t>
            </w:r>
            <w:r w:rsidR="00EC3D32" w:rsidRPr="00EB28FB">
              <w:rPr>
                <w:rFonts w:asciiTheme="minorHAnsi" w:hAnsiTheme="minorHAnsi" w:cstheme="minorHAnsi"/>
                <w:sz w:val="20"/>
                <w:szCs w:val="20"/>
              </w:rPr>
              <w:lastRenderedPageBreak/>
              <w:t xml:space="preserve">will be required </w:t>
            </w:r>
            <w:r w:rsidRPr="00EB28FB">
              <w:rPr>
                <w:rFonts w:asciiTheme="minorHAnsi" w:hAnsiTheme="minorHAnsi" w:cstheme="minorHAnsi"/>
                <w:sz w:val="20"/>
                <w:szCs w:val="20"/>
              </w:rPr>
              <w:t xml:space="preserve">to clearly indicate how the priorities </w:t>
            </w:r>
            <w:r w:rsidR="00EC3D32" w:rsidRPr="00EB28FB">
              <w:rPr>
                <w:rFonts w:asciiTheme="minorHAnsi" w:hAnsiTheme="minorHAnsi" w:cstheme="minorHAnsi"/>
                <w:sz w:val="20"/>
                <w:szCs w:val="20"/>
              </w:rPr>
              <w:t xml:space="preserve">of the </w:t>
            </w:r>
            <w:r w:rsidR="00F168B4">
              <w:rPr>
                <w:rFonts w:asciiTheme="minorHAnsi" w:hAnsiTheme="minorHAnsi" w:cstheme="minorHAnsi"/>
                <w:sz w:val="20"/>
                <w:szCs w:val="20"/>
              </w:rPr>
              <w:t>Executive</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have been packaged. </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The final APP must be signed off and tabled in the second week of March</w:t>
            </w:r>
            <w:r w:rsidR="00F168B4">
              <w:rPr>
                <w:rFonts w:asciiTheme="minorHAnsi" w:hAnsiTheme="minorHAnsi" w:cstheme="minorHAnsi"/>
                <w:sz w:val="20"/>
                <w:szCs w:val="20"/>
              </w:rPr>
              <w:t xml:space="preserve"> 2021</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She further indicated that the </w:t>
            </w:r>
            <w:r w:rsidR="00F66913" w:rsidRPr="00EB28FB">
              <w:rPr>
                <w:rFonts w:asciiTheme="minorHAnsi" w:hAnsiTheme="minorHAnsi" w:cstheme="minorHAnsi"/>
                <w:sz w:val="20"/>
                <w:szCs w:val="20"/>
              </w:rPr>
              <w:t>AOPs</w:t>
            </w:r>
            <w:r w:rsidRPr="00EB28FB">
              <w:rPr>
                <w:rFonts w:asciiTheme="minorHAnsi" w:hAnsiTheme="minorHAnsi" w:cstheme="minorHAnsi"/>
                <w:sz w:val="20"/>
                <w:szCs w:val="20"/>
              </w:rPr>
              <w:t xml:space="preserve"> should be approved by the 31</w:t>
            </w:r>
            <w:r w:rsidRPr="00EB28FB">
              <w:rPr>
                <w:rFonts w:asciiTheme="minorHAnsi" w:hAnsiTheme="minorHAnsi" w:cstheme="minorHAnsi"/>
                <w:sz w:val="20"/>
                <w:szCs w:val="20"/>
                <w:vertAlign w:val="superscript"/>
              </w:rPr>
              <w:t>st</w:t>
            </w:r>
            <w:r w:rsidRPr="00EB28FB">
              <w:rPr>
                <w:rFonts w:asciiTheme="minorHAnsi" w:hAnsiTheme="minorHAnsi" w:cstheme="minorHAnsi"/>
                <w:sz w:val="20"/>
                <w:szCs w:val="20"/>
              </w:rPr>
              <w:t xml:space="preserve"> of March 2021. </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She highlighted that a number of indicators </w:t>
            </w:r>
            <w:r w:rsidR="00F168B4">
              <w:rPr>
                <w:rFonts w:asciiTheme="minorHAnsi" w:hAnsiTheme="minorHAnsi" w:cstheme="minorHAnsi"/>
                <w:sz w:val="20"/>
                <w:szCs w:val="20"/>
              </w:rPr>
              <w:t>decreased from 54 in the 2020/</w:t>
            </w:r>
            <w:r w:rsidRPr="00EB28FB">
              <w:rPr>
                <w:rFonts w:asciiTheme="minorHAnsi" w:hAnsiTheme="minorHAnsi" w:cstheme="minorHAnsi"/>
                <w:sz w:val="20"/>
                <w:szCs w:val="20"/>
              </w:rPr>
              <w:t xml:space="preserve">21 </w:t>
            </w:r>
            <w:r w:rsidR="00F66913" w:rsidRPr="00EB28FB">
              <w:rPr>
                <w:rFonts w:asciiTheme="minorHAnsi" w:hAnsiTheme="minorHAnsi" w:cstheme="minorHAnsi"/>
                <w:sz w:val="20"/>
                <w:szCs w:val="20"/>
              </w:rPr>
              <w:t>APP</w:t>
            </w:r>
            <w:r w:rsidR="00F168B4">
              <w:rPr>
                <w:rFonts w:asciiTheme="minorHAnsi" w:hAnsiTheme="minorHAnsi" w:cstheme="minorHAnsi"/>
                <w:sz w:val="20"/>
                <w:szCs w:val="20"/>
              </w:rPr>
              <w:t xml:space="preserve"> to 45 in the 2021/</w:t>
            </w:r>
            <w:r w:rsidRPr="00EB28FB">
              <w:rPr>
                <w:rFonts w:asciiTheme="minorHAnsi" w:hAnsiTheme="minorHAnsi" w:cstheme="minorHAnsi"/>
                <w:sz w:val="20"/>
                <w:szCs w:val="20"/>
              </w:rPr>
              <w:t xml:space="preserve">22 </w:t>
            </w:r>
            <w:r w:rsidR="00F66913" w:rsidRPr="00EB28FB">
              <w:rPr>
                <w:rFonts w:asciiTheme="minorHAnsi" w:hAnsiTheme="minorHAnsi" w:cstheme="minorHAnsi"/>
                <w:sz w:val="20"/>
                <w:szCs w:val="20"/>
              </w:rPr>
              <w:t>APP</w:t>
            </w:r>
            <w:r w:rsidRPr="00EB28FB">
              <w:rPr>
                <w:rFonts w:asciiTheme="minorHAnsi" w:hAnsiTheme="minorHAnsi" w:cstheme="minorHAnsi"/>
                <w:sz w:val="20"/>
                <w:szCs w:val="20"/>
              </w:rPr>
              <w:t xml:space="preserve">. </w:t>
            </w:r>
            <w:r w:rsidR="00EC3D3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All the indicators that were removed were highlighted and reasons for </w:t>
            </w:r>
            <w:r w:rsidR="00681D77"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removal </w:t>
            </w:r>
            <w:r w:rsidR="00681D77" w:rsidRPr="00EB28FB">
              <w:rPr>
                <w:rFonts w:asciiTheme="minorHAnsi" w:hAnsiTheme="minorHAnsi" w:cstheme="minorHAnsi"/>
                <w:sz w:val="20"/>
                <w:szCs w:val="20"/>
              </w:rPr>
              <w:t xml:space="preserve">thereof </w:t>
            </w:r>
            <w:r w:rsidRPr="00EB28FB">
              <w:rPr>
                <w:rFonts w:asciiTheme="minorHAnsi" w:hAnsiTheme="minorHAnsi" w:cstheme="minorHAnsi"/>
                <w:sz w:val="20"/>
                <w:szCs w:val="20"/>
              </w:rPr>
              <w:t>were stated.</w:t>
            </w:r>
            <w:r w:rsidR="00681D7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681D77" w:rsidRPr="00EB28FB">
              <w:rPr>
                <w:rFonts w:asciiTheme="minorHAnsi" w:hAnsiTheme="minorHAnsi" w:cstheme="minorHAnsi"/>
                <w:sz w:val="20"/>
                <w:szCs w:val="20"/>
              </w:rPr>
              <w:t>T</w:t>
            </w:r>
            <w:r w:rsidRPr="00EB28FB">
              <w:rPr>
                <w:rFonts w:asciiTheme="minorHAnsi" w:hAnsiTheme="minorHAnsi" w:cstheme="minorHAnsi"/>
                <w:sz w:val="20"/>
                <w:szCs w:val="20"/>
              </w:rPr>
              <w:t xml:space="preserve">he two Restorative Justice indicators will </w:t>
            </w:r>
            <w:r w:rsidR="00681D77" w:rsidRPr="00EB28FB">
              <w:rPr>
                <w:rFonts w:asciiTheme="minorHAnsi" w:hAnsiTheme="minorHAnsi" w:cstheme="minorHAnsi"/>
                <w:sz w:val="20"/>
                <w:szCs w:val="20"/>
              </w:rPr>
              <w:t xml:space="preserve">be </w:t>
            </w:r>
            <w:r w:rsidRPr="00EB28FB">
              <w:rPr>
                <w:rFonts w:asciiTheme="minorHAnsi" w:hAnsiTheme="minorHAnsi" w:cstheme="minorHAnsi"/>
                <w:sz w:val="20"/>
                <w:szCs w:val="20"/>
              </w:rPr>
              <w:t>measure</w:t>
            </w:r>
            <w:r w:rsidR="00681D77" w:rsidRPr="00EB28FB">
              <w:rPr>
                <w:rFonts w:asciiTheme="minorHAnsi" w:hAnsiTheme="minorHAnsi" w:cstheme="minorHAnsi"/>
                <w:sz w:val="20"/>
                <w:szCs w:val="20"/>
              </w:rPr>
              <w:t>d</w:t>
            </w:r>
            <w:r w:rsidRPr="00EB28FB">
              <w:rPr>
                <w:rFonts w:asciiTheme="minorHAnsi" w:hAnsiTheme="minorHAnsi" w:cstheme="minorHAnsi"/>
                <w:sz w:val="20"/>
                <w:szCs w:val="20"/>
              </w:rPr>
              <w:t xml:space="preserve"> </w:t>
            </w:r>
            <w:r w:rsidR="00681D77" w:rsidRPr="00EB28FB">
              <w:rPr>
                <w:rFonts w:asciiTheme="minorHAnsi" w:hAnsiTheme="minorHAnsi" w:cstheme="minorHAnsi"/>
                <w:sz w:val="20"/>
                <w:szCs w:val="20"/>
              </w:rPr>
              <w:t>as a number</w:t>
            </w:r>
            <w:r w:rsidRPr="00EB28FB">
              <w:rPr>
                <w:rFonts w:asciiTheme="minorHAnsi" w:hAnsiTheme="minorHAnsi" w:cstheme="minorHAnsi"/>
                <w:sz w:val="20"/>
                <w:szCs w:val="20"/>
              </w:rPr>
              <w:t xml:space="preserve"> going forward instead of percentages. </w:t>
            </w:r>
            <w:r w:rsidR="00681D77" w:rsidRPr="00EB28FB">
              <w:rPr>
                <w:rFonts w:asciiTheme="minorHAnsi" w:hAnsiTheme="minorHAnsi" w:cstheme="minorHAnsi"/>
                <w:sz w:val="20"/>
                <w:szCs w:val="20"/>
              </w:rPr>
              <w:t xml:space="preserve"> </w:t>
            </w:r>
            <w:r w:rsidRPr="00EB28FB">
              <w:rPr>
                <w:rFonts w:asciiTheme="minorHAnsi" w:hAnsiTheme="minorHAnsi" w:cstheme="minorHAnsi"/>
                <w:sz w:val="20"/>
                <w:szCs w:val="20"/>
              </w:rPr>
              <w:t>It was indicated</w:t>
            </w:r>
            <w:r w:rsidR="00F168B4">
              <w:rPr>
                <w:rFonts w:asciiTheme="minorHAnsi" w:hAnsiTheme="minorHAnsi" w:cstheme="minorHAnsi"/>
                <w:sz w:val="20"/>
                <w:szCs w:val="20"/>
              </w:rPr>
              <w:t>,</w:t>
            </w:r>
            <w:r w:rsidRPr="00EB28FB">
              <w:rPr>
                <w:rFonts w:asciiTheme="minorHAnsi" w:hAnsiTheme="minorHAnsi" w:cstheme="minorHAnsi"/>
                <w:sz w:val="20"/>
                <w:szCs w:val="20"/>
              </w:rPr>
              <w:t xml:space="preserve"> </w:t>
            </w:r>
            <w:r w:rsidR="00681D77"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COVID-19 </w:t>
            </w:r>
            <w:r w:rsidR="00681D77" w:rsidRPr="00EB28FB">
              <w:rPr>
                <w:rFonts w:asciiTheme="minorHAnsi" w:hAnsiTheme="minorHAnsi" w:cstheme="minorHAnsi"/>
                <w:sz w:val="20"/>
                <w:szCs w:val="20"/>
              </w:rPr>
              <w:t xml:space="preserve">pandemic has </w:t>
            </w:r>
            <w:r w:rsidRPr="00EB28FB">
              <w:rPr>
                <w:rFonts w:asciiTheme="minorHAnsi" w:hAnsiTheme="minorHAnsi" w:cstheme="minorHAnsi"/>
                <w:sz w:val="20"/>
                <w:szCs w:val="20"/>
              </w:rPr>
              <w:t xml:space="preserve">had a </w:t>
            </w:r>
            <w:r w:rsidR="00681D77" w:rsidRPr="00EB28FB">
              <w:rPr>
                <w:rFonts w:asciiTheme="minorHAnsi" w:hAnsiTheme="minorHAnsi" w:cstheme="minorHAnsi"/>
                <w:sz w:val="20"/>
                <w:szCs w:val="20"/>
              </w:rPr>
              <w:t>devastating health, social and economic impact</w:t>
            </w:r>
            <w:r w:rsidR="00681D77" w:rsidRPr="00EB28FB" w:rsidDel="00681D77">
              <w:rPr>
                <w:rFonts w:asciiTheme="minorHAnsi" w:hAnsiTheme="minorHAnsi" w:cstheme="minorHAnsi"/>
                <w:sz w:val="20"/>
                <w:szCs w:val="20"/>
              </w:rPr>
              <w:t xml:space="preserve"> </w:t>
            </w:r>
            <w:r w:rsidR="00681D77" w:rsidRPr="00EB28FB">
              <w:rPr>
                <w:rFonts w:asciiTheme="minorHAnsi" w:hAnsiTheme="minorHAnsi" w:cstheme="minorHAnsi"/>
                <w:sz w:val="20"/>
                <w:szCs w:val="20"/>
              </w:rPr>
              <w:t xml:space="preserve">on the country which makes </w:t>
            </w:r>
            <w:r w:rsidRPr="00EB28FB">
              <w:rPr>
                <w:rFonts w:asciiTheme="minorHAnsi" w:hAnsiTheme="minorHAnsi" w:cstheme="minorHAnsi"/>
                <w:sz w:val="20"/>
                <w:szCs w:val="20"/>
              </w:rPr>
              <w:t>forecasting domestic economic activity</w:t>
            </w:r>
            <w:r w:rsidR="00681D77" w:rsidRPr="00EB28FB">
              <w:rPr>
                <w:rFonts w:asciiTheme="minorHAnsi" w:hAnsiTheme="minorHAnsi" w:cstheme="minorHAnsi"/>
                <w:sz w:val="20"/>
                <w:szCs w:val="20"/>
              </w:rPr>
              <w:t xml:space="preserve"> difficult</w:t>
            </w:r>
            <w:r w:rsidRPr="00EB28FB">
              <w:rPr>
                <w:rFonts w:asciiTheme="minorHAnsi" w:hAnsiTheme="minorHAnsi" w:cstheme="minorHAnsi"/>
                <w:sz w:val="20"/>
                <w:szCs w:val="20"/>
              </w:rPr>
              <w:t>.</w:t>
            </w:r>
            <w:r w:rsidR="00681D77"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In conclusion, </w:t>
            </w:r>
            <w:r w:rsidR="00681D77"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DC </w:t>
            </w:r>
            <w:r w:rsidR="00F168B4">
              <w:rPr>
                <w:rFonts w:asciiTheme="minorHAnsi" w:hAnsiTheme="minorHAnsi" w:cstheme="minorHAnsi"/>
                <w:sz w:val="20"/>
                <w:szCs w:val="20"/>
              </w:rPr>
              <w:t xml:space="preserve">SPM </w:t>
            </w:r>
            <w:r w:rsidRPr="00EB28FB">
              <w:rPr>
                <w:rFonts w:asciiTheme="minorHAnsi" w:hAnsiTheme="minorHAnsi" w:cstheme="minorHAnsi"/>
                <w:sz w:val="20"/>
                <w:szCs w:val="20"/>
              </w:rPr>
              <w:t xml:space="preserve">indicated that </w:t>
            </w:r>
            <w:r w:rsidR="00681D77" w:rsidRPr="00EB28FB">
              <w:rPr>
                <w:rFonts w:asciiTheme="minorHAnsi" w:hAnsiTheme="minorHAnsi" w:cstheme="minorHAnsi"/>
                <w:sz w:val="20"/>
                <w:szCs w:val="20"/>
              </w:rPr>
              <w:t>B</w:t>
            </w:r>
            <w:r w:rsidRPr="00EB28FB">
              <w:rPr>
                <w:rFonts w:asciiTheme="minorHAnsi" w:hAnsiTheme="minorHAnsi" w:cstheme="minorHAnsi"/>
                <w:sz w:val="20"/>
                <w:szCs w:val="20"/>
              </w:rPr>
              <w:t xml:space="preserve">ranches will be presenting their APP </w:t>
            </w:r>
            <w:r w:rsidR="00681D77" w:rsidRPr="00EB28FB">
              <w:rPr>
                <w:rFonts w:asciiTheme="minorHAnsi" w:hAnsiTheme="minorHAnsi" w:cstheme="minorHAnsi"/>
                <w:sz w:val="20"/>
                <w:szCs w:val="20"/>
              </w:rPr>
              <w:t xml:space="preserve">indicators and related </w:t>
            </w:r>
            <w:r w:rsidRPr="00EB28FB">
              <w:rPr>
                <w:rFonts w:asciiTheme="minorHAnsi" w:hAnsiTheme="minorHAnsi" w:cstheme="minorHAnsi"/>
                <w:sz w:val="20"/>
                <w:szCs w:val="20"/>
              </w:rPr>
              <w:t xml:space="preserve">targets </w:t>
            </w:r>
            <w:r w:rsidR="00681D77" w:rsidRPr="00EB28FB">
              <w:rPr>
                <w:rFonts w:asciiTheme="minorHAnsi" w:hAnsiTheme="minorHAnsi" w:cstheme="minorHAnsi"/>
                <w:sz w:val="20"/>
                <w:szCs w:val="20"/>
              </w:rPr>
              <w:t xml:space="preserve">as well as </w:t>
            </w:r>
            <w:r w:rsidRPr="00EB28FB">
              <w:rPr>
                <w:rFonts w:asciiTheme="minorHAnsi" w:hAnsiTheme="minorHAnsi" w:cstheme="minorHAnsi"/>
                <w:sz w:val="20"/>
                <w:szCs w:val="20"/>
              </w:rPr>
              <w:t xml:space="preserve">the priorities of the Executive Authority. </w:t>
            </w:r>
          </w:p>
        </w:tc>
        <w:tc>
          <w:tcPr>
            <w:tcW w:w="576" w:type="pct"/>
          </w:tcPr>
          <w:p w:rsidR="007B578D" w:rsidRPr="00EB28FB" w:rsidRDefault="00EC3D32" w:rsidP="00BD77B6">
            <w:pPr>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7B578D" w:rsidRPr="00EB28FB" w:rsidRDefault="00EC3D32"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7B578D" w:rsidRPr="00EB28FB" w:rsidRDefault="00EC3D32"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B43016" w:rsidRPr="00EB28FB" w:rsidTr="00F2700C">
        <w:trPr>
          <w:trHeight w:val="764"/>
        </w:trPr>
        <w:tc>
          <w:tcPr>
            <w:tcW w:w="615" w:type="pct"/>
          </w:tcPr>
          <w:p w:rsidR="00B43016" w:rsidRPr="00EB28FB" w:rsidRDefault="00B43016" w:rsidP="00BD77B6">
            <w:pPr>
              <w:ind w:left="5" w:right="24"/>
              <w:rPr>
                <w:rFonts w:asciiTheme="minorHAnsi" w:hAnsiTheme="minorHAnsi" w:cstheme="minorHAnsi"/>
                <w:b/>
                <w:sz w:val="20"/>
                <w:szCs w:val="20"/>
              </w:rPr>
            </w:pPr>
            <w:r w:rsidRPr="00EB28FB">
              <w:rPr>
                <w:rFonts w:asciiTheme="minorHAnsi" w:hAnsiTheme="minorHAnsi" w:cstheme="minorHAnsi"/>
                <w:b/>
                <w:sz w:val="20"/>
                <w:szCs w:val="20"/>
              </w:rPr>
              <w:lastRenderedPageBreak/>
              <w:t>MANAGEMENT COMMENTS</w:t>
            </w:r>
          </w:p>
        </w:tc>
        <w:tc>
          <w:tcPr>
            <w:tcW w:w="3077" w:type="pct"/>
          </w:tcPr>
          <w:p w:rsidR="00B43016" w:rsidRPr="00EB28FB" w:rsidRDefault="00F66913" w:rsidP="008057BA">
            <w:pPr>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B43016" w:rsidRPr="00EB28FB">
              <w:rPr>
                <w:rFonts w:asciiTheme="minorHAnsi" w:hAnsiTheme="minorHAnsi" w:cstheme="minorHAnsi"/>
                <w:sz w:val="20"/>
                <w:szCs w:val="20"/>
              </w:rPr>
              <w:t xml:space="preserve">Chief Risk Officer </w:t>
            </w:r>
            <w:r w:rsidR="00082A6B" w:rsidRPr="00EB28FB">
              <w:rPr>
                <w:rFonts w:asciiTheme="minorHAnsi" w:hAnsiTheme="minorHAnsi" w:cstheme="minorHAnsi"/>
                <w:sz w:val="20"/>
                <w:szCs w:val="20"/>
              </w:rPr>
              <w:t xml:space="preserve">needed clarity as to whether </w:t>
            </w:r>
            <w:r w:rsidR="00B43016" w:rsidRPr="00EB28FB">
              <w:rPr>
                <w:rFonts w:asciiTheme="minorHAnsi" w:hAnsiTheme="minorHAnsi" w:cstheme="minorHAnsi"/>
                <w:sz w:val="20"/>
                <w:szCs w:val="20"/>
              </w:rPr>
              <w:t xml:space="preserve">the indicators </w:t>
            </w:r>
            <w:r w:rsidR="00082A6B" w:rsidRPr="00EB28FB">
              <w:rPr>
                <w:rFonts w:asciiTheme="minorHAnsi" w:hAnsiTheme="minorHAnsi" w:cstheme="minorHAnsi"/>
                <w:sz w:val="20"/>
                <w:szCs w:val="20"/>
              </w:rPr>
              <w:t xml:space="preserve">that </w:t>
            </w:r>
            <w:r w:rsidRPr="00EB28FB">
              <w:rPr>
                <w:rFonts w:asciiTheme="minorHAnsi" w:hAnsiTheme="minorHAnsi" w:cstheme="minorHAnsi"/>
                <w:sz w:val="20"/>
                <w:szCs w:val="20"/>
              </w:rPr>
              <w:t xml:space="preserve">had </w:t>
            </w:r>
            <w:r w:rsidR="00082A6B" w:rsidRPr="00EB28FB">
              <w:rPr>
                <w:rFonts w:asciiTheme="minorHAnsi" w:hAnsiTheme="minorHAnsi" w:cstheme="minorHAnsi"/>
                <w:sz w:val="20"/>
                <w:szCs w:val="20"/>
              </w:rPr>
              <w:t xml:space="preserve">been </w:t>
            </w:r>
            <w:r w:rsidR="00B43016" w:rsidRPr="00EB28FB">
              <w:rPr>
                <w:rFonts w:asciiTheme="minorHAnsi" w:hAnsiTheme="minorHAnsi" w:cstheme="minorHAnsi"/>
                <w:sz w:val="20"/>
                <w:szCs w:val="20"/>
              </w:rPr>
              <w:t xml:space="preserve">removed from the APP </w:t>
            </w:r>
            <w:r w:rsidR="00082A6B" w:rsidRPr="00EB28FB">
              <w:rPr>
                <w:rFonts w:asciiTheme="minorHAnsi" w:hAnsiTheme="minorHAnsi" w:cstheme="minorHAnsi"/>
                <w:sz w:val="20"/>
                <w:szCs w:val="20"/>
              </w:rPr>
              <w:t xml:space="preserve">will find expression in the </w:t>
            </w:r>
            <w:r w:rsidRPr="00EB28FB">
              <w:rPr>
                <w:rFonts w:asciiTheme="minorHAnsi" w:hAnsiTheme="minorHAnsi" w:cstheme="minorHAnsi"/>
                <w:sz w:val="20"/>
                <w:szCs w:val="20"/>
              </w:rPr>
              <w:t>AOPs</w:t>
            </w:r>
            <w:r w:rsidR="00082A6B" w:rsidRPr="00EB28FB">
              <w:rPr>
                <w:rFonts w:asciiTheme="minorHAnsi" w:hAnsiTheme="minorHAnsi" w:cstheme="minorHAnsi"/>
                <w:sz w:val="20"/>
                <w:szCs w:val="20"/>
              </w:rPr>
              <w:t>.</w:t>
            </w:r>
            <w:r w:rsidR="00B43016"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w:t>
            </w:r>
            <w:r w:rsidR="00B43016" w:rsidRPr="00EB28FB">
              <w:rPr>
                <w:rFonts w:asciiTheme="minorHAnsi" w:hAnsiTheme="minorHAnsi" w:cstheme="minorHAnsi"/>
                <w:sz w:val="20"/>
                <w:szCs w:val="20"/>
              </w:rPr>
              <w:t>DC SP</w:t>
            </w:r>
            <w:r w:rsidRPr="00EB28FB">
              <w:rPr>
                <w:rFonts w:asciiTheme="minorHAnsi" w:hAnsiTheme="minorHAnsi" w:cstheme="minorHAnsi"/>
                <w:sz w:val="20"/>
                <w:szCs w:val="20"/>
              </w:rPr>
              <w:t>M</w:t>
            </w:r>
            <w:r w:rsidR="00B43016" w:rsidRPr="00EB28FB">
              <w:rPr>
                <w:rFonts w:asciiTheme="minorHAnsi" w:hAnsiTheme="minorHAnsi" w:cstheme="minorHAnsi"/>
                <w:sz w:val="20"/>
                <w:szCs w:val="20"/>
              </w:rPr>
              <w:t xml:space="preserve"> responded that some indicators </w:t>
            </w:r>
            <w:r w:rsidRPr="00EB28FB">
              <w:rPr>
                <w:rFonts w:asciiTheme="minorHAnsi" w:hAnsiTheme="minorHAnsi" w:cstheme="minorHAnsi"/>
                <w:sz w:val="20"/>
                <w:szCs w:val="20"/>
              </w:rPr>
              <w:t xml:space="preserve">have been </w:t>
            </w:r>
            <w:r w:rsidR="00B43016" w:rsidRPr="00EB28FB">
              <w:rPr>
                <w:rFonts w:asciiTheme="minorHAnsi" w:hAnsiTheme="minorHAnsi" w:cstheme="minorHAnsi"/>
                <w:sz w:val="20"/>
                <w:szCs w:val="20"/>
              </w:rPr>
              <w:t xml:space="preserve">removed </w:t>
            </w:r>
            <w:r w:rsidRPr="00EB28FB">
              <w:rPr>
                <w:rFonts w:asciiTheme="minorHAnsi" w:hAnsiTheme="minorHAnsi" w:cstheme="minorHAnsi"/>
                <w:sz w:val="20"/>
                <w:szCs w:val="20"/>
              </w:rPr>
              <w:t>due to insufficient</w:t>
            </w:r>
            <w:r w:rsidR="00B43016" w:rsidRPr="00EB28FB">
              <w:rPr>
                <w:rFonts w:asciiTheme="minorHAnsi" w:hAnsiTheme="minorHAnsi" w:cstheme="minorHAnsi"/>
                <w:sz w:val="20"/>
                <w:szCs w:val="20"/>
              </w:rPr>
              <w:t xml:space="preserve"> </w:t>
            </w:r>
            <w:r w:rsidRPr="00EB28FB">
              <w:rPr>
                <w:rFonts w:asciiTheme="minorHAnsi" w:hAnsiTheme="minorHAnsi" w:cstheme="minorHAnsi"/>
                <w:sz w:val="20"/>
                <w:szCs w:val="20"/>
              </w:rPr>
              <w:t>r</w:t>
            </w:r>
            <w:r w:rsidR="00B43016" w:rsidRPr="00EB28FB">
              <w:rPr>
                <w:rFonts w:asciiTheme="minorHAnsi" w:hAnsiTheme="minorHAnsi" w:cstheme="minorHAnsi"/>
                <w:sz w:val="20"/>
                <w:szCs w:val="20"/>
              </w:rPr>
              <w:t xml:space="preserve">esources </w:t>
            </w:r>
            <w:r w:rsidRPr="00EB28FB">
              <w:rPr>
                <w:rFonts w:asciiTheme="minorHAnsi" w:hAnsiTheme="minorHAnsi" w:cstheme="minorHAnsi"/>
                <w:sz w:val="20"/>
                <w:szCs w:val="20"/>
              </w:rPr>
              <w:t>available to implement the targets, other indicators</w:t>
            </w:r>
            <w:r w:rsidR="00B43016" w:rsidRPr="00EB28FB">
              <w:rPr>
                <w:rFonts w:asciiTheme="minorHAnsi" w:hAnsiTheme="minorHAnsi" w:cstheme="minorHAnsi"/>
                <w:sz w:val="20"/>
                <w:szCs w:val="20"/>
              </w:rPr>
              <w:t xml:space="preserve"> are </w:t>
            </w:r>
            <w:r w:rsidRPr="00EB28FB">
              <w:rPr>
                <w:rFonts w:asciiTheme="minorHAnsi" w:hAnsiTheme="minorHAnsi" w:cstheme="minorHAnsi"/>
                <w:sz w:val="20"/>
                <w:szCs w:val="20"/>
              </w:rPr>
              <w:t>removed</w:t>
            </w:r>
            <w:r w:rsidR="00B43016" w:rsidRPr="00EB28FB">
              <w:rPr>
                <w:rFonts w:asciiTheme="minorHAnsi" w:hAnsiTheme="minorHAnsi" w:cstheme="minorHAnsi"/>
                <w:sz w:val="20"/>
                <w:szCs w:val="20"/>
              </w:rPr>
              <w:t xml:space="preserve"> </w:t>
            </w:r>
            <w:r w:rsidRPr="00EB28FB">
              <w:rPr>
                <w:rFonts w:asciiTheme="minorHAnsi" w:hAnsiTheme="minorHAnsi" w:cstheme="minorHAnsi"/>
                <w:sz w:val="20"/>
                <w:szCs w:val="20"/>
              </w:rPr>
              <w:t>since</w:t>
            </w:r>
            <w:r w:rsidR="00B43016" w:rsidRPr="00EB28FB">
              <w:rPr>
                <w:rFonts w:asciiTheme="minorHAnsi" w:hAnsiTheme="minorHAnsi" w:cstheme="minorHAnsi"/>
                <w:sz w:val="20"/>
                <w:szCs w:val="20"/>
              </w:rPr>
              <w:t xml:space="preserve"> they are achieved </w:t>
            </w:r>
            <w:r w:rsidRPr="00EB28FB">
              <w:rPr>
                <w:rFonts w:asciiTheme="minorHAnsi" w:hAnsiTheme="minorHAnsi" w:cstheme="minorHAnsi"/>
                <w:sz w:val="20"/>
                <w:szCs w:val="20"/>
              </w:rPr>
              <w:t>and some are moving into the AOP.  The DC</w:t>
            </w:r>
            <w:r w:rsidR="00B43016" w:rsidRPr="00EB28FB">
              <w:rPr>
                <w:rFonts w:asciiTheme="minorHAnsi" w:hAnsiTheme="minorHAnsi" w:cstheme="minorHAnsi"/>
                <w:sz w:val="20"/>
                <w:szCs w:val="20"/>
              </w:rPr>
              <w:t xml:space="preserve"> also requested </w:t>
            </w:r>
            <w:r w:rsidRPr="00EB28FB">
              <w:rPr>
                <w:rFonts w:asciiTheme="minorHAnsi" w:hAnsiTheme="minorHAnsi" w:cstheme="minorHAnsi"/>
                <w:sz w:val="20"/>
                <w:szCs w:val="20"/>
              </w:rPr>
              <w:t>B</w:t>
            </w:r>
            <w:r w:rsidR="00B43016" w:rsidRPr="00EB28FB">
              <w:rPr>
                <w:rFonts w:asciiTheme="minorHAnsi" w:hAnsiTheme="minorHAnsi" w:cstheme="minorHAnsi"/>
                <w:sz w:val="20"/>
                <w:szCs w:val="20"/>
              </w:rPr>
              <w:t xml:space="preserve">ranches to </w:t>
            </w:r>
            <w:r w:rsidR="00082A6B" w:rsidRPr="00EB28FB">
              <w:rPr>
                <w:rFonts w:asciiTheme="minorHAnsi" w:hAnsiTheme="minorHAnsi" w:cstheme="minorHAnsi"/>
                <w:sz w:val="20"/>
                <w:szCs w:val="20"/>
              </w:rPr>
              <w:t>clearly indicate as to why those</w:t>
            </w:r>
            <w:r w:rsidR="00B43016" w:rsidRPr="00EB28FB">
              <w:rPr>
                <w:rFonts w:asciiTheme="minorHAnsi" w:hAnsiTheme="minorHAnsi" w:cstheme="minorHAnsi"/>
                <w:sz w:val="20"/>
                <w:szCs w:val="20"/>
              </w:rPr>
              <w:t xml:space="preserve"> not achieved are </w:t>
            </w:r>
            <w:r w:rsidRPr="00EB28FB">
              <w:rPr>
                <w:rFonts w:asciiTheme="minorHAnsi" w:hAnsiTheme="minorHAnsi" w:cstheme="minorHAnsi"/>
                <w:sz w:val="20"/>
                <w:szCs w:val="20"/>
              </w:rPr>
              <w:t>removed from the APP</w:t>
            </w:r>
            <w:r w:rsidR="00B43016" w:rsidRPr="00EB28FB">
              <w:rPr>
                <w:rFonts w:asciiTheme="minorHAnsi" w:hAnsiTheme="minorHAnsi" w:cstheme="minorHAnsi"/>
                <w:sz w:val="20"/>
                <w:szCs w:val="20"/>
              </w:rPr>
              <w:t xml:space="preserve"> and how will they be achieved </w:t>
            </w:r>
            <w:r w:rsidRPr="00EB28FB">
              <w:rPr>
                <w:rFonts w:asciiTheme="minorHAnsi" w:hAnsiTheme="minorHAnsi" w:cstheme="minorHAnsi"/>
                <w:sz w:val="20"/>
                <w:szCs w:val="20"/>
              </w:rPr>
              <w:t>in the</w:t>
            </w:r>
            <w:r w:rsidR="00B43016" w:rsidRPr="00EB28FB">
              <w:rPr>
                <w:rFonts w:asciiTheme="minorHAnsi" w:hAnsiTheme="minorHAnsi" w:cstheme="minorHAnsi"/>
                <w:sz w:val="20"/>
                <w:szCs w:val="20"/>
              </w:rPr>
              <w:t xml:space="preserve"> AOPs.</w:t>
            </w:r>
          </w:p>
        </w:tc>
        <w:tc>
          <w:tcPr>
            <w:tcW w:w="576" w:type="pct"/>
          </w:tcPr>
          <w:p w:rsidR="00B43016" w:rsidRPr="00EB28FB" w:rsidRDefault="008D3060"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B43016" w:rsidRPr="00EB28FB" w:rsidRDefault="008D3060"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B43016"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510"/>
        </w:trPr>
        <w:tc>
          <w:tcPr>
            <w:tcW w:w="615" w:type="pct"/>
          </w:tcPr>
          <w:p w:rsidR="0095657A" w:rsidRPr="00EB28FB" w:rsidRDefault="0095657A" w:rsidP="00BD77B6">
            <w:pPr>
              <w:ind w:left="5" w:right="24"/>
              <w:rPr>
                <w:rFonts w:asciiTheme="minorHAnsi" w:hAnsiTheme="minorHAnsi" w:cstheme="minorHAnsi"/>
                <w:b/>
                <w:sz w:val="20"/>
                <w:szCs w:val="20"/>
              </w:rPr>
            </w:pPr>
            <w:r w:rsidRPr="00EB28FB">
              <w:rPr>
                <w:rFonts w:asciiTheme="minorHAnsi" w:hAnsiTheme="minorHAnsi" w:cstheme="minorHAnsi"/>
                <w:b/>
                <w:sz w:val="20"/>
                <w:szCs w:val="20"/>
              </w:rPr>
              <w:t>REPRESENTATION AND COORDINATION WITHIN THE CLUSTER SYSTEM</w:t>
            </w:r>
          </w:p>
        </w:tc>
        <w:tc>
          <w:tcPr>
            <w:tcW w:w="3077" w:type="pct"/>
          </w:tcPr>
          <w:p w:rsidR="0095657A" w:rsidRPr="00EB28FB" w:rsidRDefault="0095657A" w:rsidP="00E32488">
            <w:pPr>
              <w:jc w:val="both"/>
              <w:rPr>
                <w:rFonts w:asciiTheme="minorHAnsi" w:hAnsiTheme="minorHAnsi" w:cstheme="minorHAnsi"/>
                <w:sz w:val="20"/>
                <w:szCs w:val="20"/>
              </w:rPr>
            </w:pPr>
            <w:r w:rsidRPr="00EB28FB">
              <w:rPr>
                <w:rFonts w:asciiTheme="minorHAnsi" w:hAnsiTheme="minorHAnsi" w:cstheme="minorHAnsi"/>
                <w:sz w:val="20"/>
                <w:szCs w:val="20"/>
              </w:rPr>
              <w:t xml:space="preserve">The presentation on coordination within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w:t>
            </w:r>
            <w:r w:rsidR="00082A6B" w:rsidRPr="00EB28FB">
              <w:rPr>
                <w:rFonts w:asciiTheme="minorHAnsi" w:hAnsiTheme="minorHAnsi" w:cstheme="minorHAnsi"/>
                <w:sz w:val="20"/>
                <w:szCs w:val="20"/>
              </w:rPr>
              <w:t xml:space="preserve">system </w:t>
            </w:r>
            <w:r w:rsidRPr="00EB28FB">
              <w:rPr>
                <w:rFonts w:asciiTheme="minorHAnsi" w:hAnsiTheme="minorHAnsi" w:cstheme="minorHAnsi"/>
                <w:sz w:val="20"/>
                <w:szCs w:val="20"/>
              </w:rPr>
              <w:t xml:space="preserve">was </w:t>
            </w:r>
            <w:r w:rsidR="00BE6ADD" w:rsidRPr="00EB28FB">
              <w:rPr>
                <w:rFonts w:asciiTheme="minorHAnsi" w:hAnsiTheme="minorHAnsi" w:cstheme="minorHAnsi"/>
                <w:sz w:val="20"/>
                <w:szCs w:val="20"/>
              </w:rPr>
              <w:t xml:space="preserve">delivered by the </w:t>
            </w:r>
            <w:r w:rsidRPr="00EB28FB">
              <w:rPr>
                <w:rFonts w:asciiTheme="minorHAnsi" w:hAnsiTheme="minorHAnsi" w:cstheme="minorHAnsi"/>
                <w:sz w:val="20"/>
                <w:szCs w:val="20"/>
              </w:rPr>
              <w:t xml:space="preserve">DC IGR where he outlined </w:t>
            </w:r>
            <w:r w:rsidR="009A03A6">
              <w:rPr>
                <w:rFonts w:asciiTheme="minorHAnsi" w:hAnsiTheme="minorHAnsi" w:cstheme="minorHAnsi"/>
                <w:sz w:val="20"/>
                <w:szCs w:val="20"/>
              </w:rPr>
              <w:t xml:space="preserve">the </w:t>
            </w:r>
            <w:r w:rsidRPr="00EB28FB">
              <w:rPr>
                <w:rFonts w:asciiTheme="minorHAnsi" w:hAnsiTheme="minorHAnsi" w:cstheme="minorHAnsi"/>
                <w:sz w:val="20"/>
                <w:szCs w:val="20"/>
              </w:rPr>
              <w:t>DCS Cabinet and FOSAD Cluster Guidelines.</w:t>
            </w:r>
            <w:r w:rsidR="008D3060"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In the presentation</w:t>
            </w:r>
            <w:r w:rsidR="009A03A6">
              <w:rPr>
                <w:rFonts w:asciiTheme="minorHAnsi" w:hAnsiTheme="minorHAnsi" w:cstheme="minorHAnsi"/>
                <w:sz w:val="20"/>
                <w:szCs w:val="20"/>
              </w:rPr>
              <w:t>, the</w:t>
            </w:r>
            <w:r w:rsidRPr="00EB28FB">
              <w:rPr>
                <w:rFonts w:asciiTheme="minorHAnsi" w:hAnsiTheme="minorHAnsi" w:cstheme="minorHAnsi"/>
                <w:sz w:val="20"/>
                <w:szCs w:val="20"/>
              </w:rPr>
              <w:t xml:space="preserve"> DC clarified the role of the Chief Directorate and Branches’ as well as </w:t>
            </w:r>
            <w:r w:rsidR="008D3060" w:rsidRPr="00EB28FB">
              <w:rPr>
                <w:rFonts w:asciiTheme="minorHAnsi" w:hAnsiTheme="minorHAnsi" w:cstheme="minorHAnsi"/>
                <w:sz w:val="20"/>
                <w:szCs w:val="20"/>
              </w:rPr>
              <w:t>R</w:t>
            </w:r>
            <w:r w:rsidRPr="00EB28FB">
              <w:rPr>
                <w:rFonts w:asciiTheme="minorHAnsi" w:hAnsiTheme="minorHAnsi" w:cstheme="minorHAnsi"/>
                <w:sz w:val="20"/>
                <w:szCs w:val="20"/>
              </w:rPr>
              <w:t>egions in engaging with FOSAD Clusters and Cabinet.</w:t>
            </w:r>
            <w:r w:rsidR="008D3060"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0A1CEC" w:rsidRPr="00EB28FB">
              <w:rPr>
                <w:rFonts w:asciiTheme="minorHAnsi" w:hAnsiTheme="minorHAnsi" w:cstheme="minorHAnsi"/>
                <w:sz w:val="20"/>
                <w:szCs w:val="20"/>
              </w:rPr>
              <w:t xml:space="preserve">The main functions of the </w:t>
            </w:r>
            <w:r w:rsidR="00D41E3A">
              <w:rPr>
                <w:rFonts w:asciiTheme="minorHAnsi" w:hAnsiTheme="minorHAnsi" w:cstheme="minorHAnsi"/>
                <w:sz w:val="20"/>
                <w:szCs w:val="20"/>
              </w:rPr>
              <w:t>C</w:t>
            </w:r>
            <w:r w:rsidR="000A1CEC" w:rsidRPr="00EB28FB">
              <w:rPr>
                <w:rFonts w:asciiTheme="minorHAnsi" w:hAnsiTheme="minorHAnsi" w:cstheme="minorHAnsi"/>
                <w:sz w:val="20"/>
                <w:szCs w:val="20"/>
              </w:rPr>
              <w:t xml:space="preserve">lusters are to ensure </w:t>
            </w:r>
            <w:r w:rsidRPr="00EB28FB">
              <w:rPr>
                <w:rFonts w:asciiTheme="minorHAnsi" w:hAnsiTheme="minorHAnsi" w:cstheme="minorHAnsi"/>
                <w:sz w:val="20"/>
                <w:szCs w:val="20"/>
              </w:rPr>
              <w:t>alignment of Government</w:t>
            </w:r>
            <w:r w:rsidR="008D3060" w:rsidRPr="00EB28FB">
              <w:rPr>
                <w:rFonts w:asciiTheme="minorHAnsi" w:hAnsiTheme="minorHAnsi" w:cstheme="minorHAnsi"/>
                <w:sz w:val="20"/>
                <w:szCs w:val="20"/>
              </w:rPr>
              <w:t>-</w:t>
            </w:r>
            <w:r w:rsidRPr="00EB28FB">
              <w:rPr>
                <w:rFonts w:asciiTheme="minorHAnsi" w:hAnsiTheme="minorHAnsi" w:cstheme="minorHAnsi"/>
                <w:sz w:val="20"/>
                <w:szCs w:val="20"/>
              </w:rPr>
              <w:t>wide priorities; facilitat</w:t>
            </w:r>
            <w:r w:rsidR="000A1CEC" w:rsidRPr="00EB28FB">
              <w:rPr>
                <w:rFonts w:asciiTheme="minorHAnsi" w:hAnsiTheme="minorHAnsi" w:cstheme="minorHAnsi"/>
                <w:sz w:val="20"/>
                <w:szCs w:val="20"/>
              </w:rPr>
              <w:t>e</w:t>
            </w:r>
            <w:r w:rsidRPr="00EB28FB">
              <w:rPr>
                <w:rFonts w:asciiTheme="minorHAnsi" w:hAnsiTheme="minorHAnsi" w:cstheme="minorHAnsi"/>
                <w:sz w:val="20"/>
                <w:szCs w:val="20"/>
              </w:rPr>
              <w:t xml:space="preserve"> and monitor the implementation of priority programmes and provid</w:t>
            </w:r>
            <w:r w:rsidR="000A1CEC" w:rsidRPr="00EB28FB">
              <w:rPr>
                <w:rFonts w:asciiTheme="minorHAnsi" w:hAnsiTheme="minorHAnsi" w:cstheme="minorHAnsi"/>
                <w:sz w:val="20"/>
                <w:szCs w:val="20"/>
              </w:rPr>
              <w:t>e</w:t>
            </w:r>
            <w:r w:rsidRPr="00EB28FB">
              <w:rPr>
                <w:rFonts w:asciiTheme="minorHAnsi" w:hAnsiTheme="minorHAnsi" w:cstheme="minorHAnsi"/>
                <w:sz w:val="20"/>
                <w:szCs w:val="20"/>
              </w:rPr>
              <w:t xml:space="preserve"> a consultative platform on cross-cutting priorities and matters being taken to Cabinet through Cabinet Committees. </w:t>
            </w:r>
            <w:r w:rsidR="000A1CEC" w:rsidRPr="00EB28FB">
              <w:rPr>
                <w:rFonts w:asciiTheme="minorHAnsi" w:hAnsiTheme="minorHAnsi" w:cstheme="minorHAnsi"/>
                <w:sz w:val="20"/>
                <w:szCs w:val="20"/>
              </w:rPr>
              <w:t xml:space="preserve"> The </w:t>
            </w:r>
            <w:r w:rsidRPr="00EB28FB">
              <w:rPr>
                <w:rFonts w:asciiTheme="minorHAnsi" w:hAnsiTheme="minorHAnsi" w:cstheme="minorHAnsi"/>
                <w:sz w:val="20"/>
                <w:szCs w:val="20"/>
              </w:rPr>
              <w:t xml:space="preserve">DC IGR further </w:t>
            </w:r>
            <w:r w:rsidR="009F704A" w:rsidRPr="00EB28FB">
              <w:rPr>
                <w:rFonts w:asciiTheme="minorHAnsi" w:hAnsiTheme="minorHAnsi" w:cstheme="minorHAnsi"/>
                <w:sz w:val="20"/>
                <w:szCs w:val="20"/>
              </w:rPr>
              <w:t xml:space="preserve">outlined </w:t>
            </w:r>
            <w:r w:rsidRPr="00EB28FB">
              <w:rPr>
                <w:rFonts w:asciiTheme="minorHAnsi" w:hAnsiTheme="minorHAnsi" w:cstheme="minorHAnsi"/>
                <w:sz w:val="20"/>
                <w:szCs w:val="20"/>
              </w:rPr>
              <w:t xml:space="preserve">the seven priorities of the </w:t>
            </w:r>
            <w:r w:rsidR="009F704A" w:rsidRPr="00EB28FB">
              <w:rPr>
                <w:rFonts w:asciiTheme="minorHAnsi" w:hAnsiTheme="minorHAnsi" w:cstheme="minorHAnsi"/>
                <w:sz w:val="20"/>
                <w:szCs w:val="20"/>
              </w:rPr>
              <w:t xml:space="preserve">Sixth </w:t>
            </w:r>
            <w:r w:rsidRPr="00EB28FB">
              <w:rPr>
                <w:rFonts w:asciiTheme="minorHAnsi" w:hAnsiTheme="minorHAnsi" w:cstheme="minorHAnsi"/>
                <w:sz w:val="20"/>
                <w:szCs w:val="20"/>
              </w:rPr>
              <w:t xml:space="preserve">Administration and </w:t>
            </w:r>
            <w:r w:rsidR="009F704A" w:rsidRPr="00EB28FB">
              <w:rPr>
                <w:rFonts w:asciiTheme="minorHAnsi" w:hAnsiTheme="minorHAnsi" w:cstheme="minorHAnsi"/>
                <w:sz w:val="20"/>
                <w:szCs w:val="20"/>
              </w:rPr>
              <w:t>highlighted the priorities that the Department contributes to</w:t>
            </w:r>
            <w:r w:rsidR="008F0CB6" w:rsidRPr="00EB28FB">
              <w:rPr>
                <w:rFonts w:asciiTheme="minorHAnsi" w:hAnsiTheme="minorHAnsi" w:cstheme="minorHAnsi"/>
                <w:sz w:val="20"/>
                <w:szCs w:val="20"/>
              </w:rPr>
              <w:t xml:space="preserve">. </w:t>
            </w:r>
            <w:r w:rsidR="009F704A" w:rsidRPr="00EB28FB">
              <w:rPr>
                <w:rFonts w:asciiTheme="minorHAnsi" w:hAnsiTheme="minorHAnsi" w:cstheme="minorHAnsi"/>
                <w:sz w:val="20"/>
                <w:szCs w:val="20"/>
              </w:rPr>
              <w:t xml:space="preserve"> The </w:t>
            </w:r>
            <w:r w:rsidR="00E32488">
              <w:rPr>
                <w:rFonts w:asciiTheme="minorHAnsi" w:hAnsiTheme="minorHAnsi" w:cstheme="minorHAnsi"/>
                <w:sz w:val="20"/>
                <w:szCs w:val="20"/>
              </w:rPr>
              <w:t xml:space="preserve">DC also identified the </w:t>
            </w:r>
            <w:r w:rsidR="00D41E3A">
              <w:rPr>
                <w:rFonts w:asciiTheme="minorHAnsi" w:hAnsiTheme="minorHAnsi" w:cstheme="minorHAnsi"/>
                <w:sz w:val="20"/>
                <w:szCs w:val="20"/>
              </w:rPr>
              <w:t>FOSAD C</w:t>
            </w:r>
            <w:r w:rsidRPr="00EB28FB">
              <w:rPr>
                <w:rFonts w:asciiTheme="minorHAnsi" w:hAnsiTheme="minorHAnsi" w:cstheme="minorHAnsi"/>
                <w:sz w:val="20"/>
                <w:szCs w:val="20"/>
              </w:rPr>
              <w:t xml:space="preserve">lusters and indicated the </w:t>
            </w:r>
            <w:r w:rsidR="009F704A" w:rsidRPr="00EB28FB">
              <w:rPr>
                <w:rFonts w:asciiTheme="minorHAnsi" w:hAnsiTheme="minorHAnsi" w:cstheme="minorHAnsi"/>
                <w:sz w:val="20"/>
                <w:szCs w:val="20"/>
              </w:rPr>
              <w:t>B</w:t>
            </w:r>
            <w:r w:rsidRPr="00EB28FB">
              <w:rPr>
                <w:rFonts w:asciiTheme="minorHAnsi" w:hAnsiTheme="minorHAnsi" w:cstheme="minorHAnsi"/>
                <w:sz w:val="20"/>
                <w:szCs w:val="20"/>
              </w:rPr>
              <w:t xml:space="preserve">ranches that are directly contributing to those different </w:t>
            </w:r>
            <w:r w:rsidR="00D41E3A">
              <w:rPr>
                <w:rFonts w:asciiTheme="minorHAnsi" w:hAnsiTheme="minorHAnsi" w:cstheme="minorHAnsi"/>
                <w:sz w:val="20"/>
                <w:szCs w:val="20"/>
              </w:rPr>
              <w:t>C</w:t>
            </w:r>
            <w:r w:rsidRPr="00EB28FB">
              <w:rPr>
                <w:rFonts w:asciiTheme="minorHAnsi" w:hAnsiTheme="minorHAnsi" w:cstheme="minorHAnsi"/>
                <w:sz w:val="20"/>
                <w:szCs w:val="20"/>
              </w:rPr>
              <w:t xml:space="preserve">lusters. </w:t>
            </w:r>
            <w:r w:rsidR="009F704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These </w:t>
            </w:r>
            <w:r w:rsidR="009F704A" w:rsidRPr="00EB28FB">
              <w:rPr>
                <w:rFonts w:asciiTheme="minorHAnsi" w:hAnsiTheme="minorHAnsi" w:cstheme="minorHAnsi"/>
                <w:sz w:val="20"/>
                <w:szCs w:val="20"/>
              </w:rPr>
              <w:t>C</w:t>
            </w:r>
            <w:r w:rsidRPr="00EB28FB">
              <w:rPr>
                <w:rFonts w:asciiTheme="minorHAnsi" w:hAnsiTheme="minorHAnsi" w:cstheme="minorHAnsi"/>
                <w:sz w:val="20"/>
                <w:szCs w:val="20"/>
              </w:rPr>
              <w:t xml:space="preserve">abinet </w:t>
            </w:r>
            <w:r w:rsidR="009F704A" w:rsidRPr="00EB28FB">
              <w:rPr>
                <w:rFonts w:asciiTheme="minorHAnsi" w:hAnsiTheme="minorHAnsi" w:cstheme="minorHAnsi"/>
                <w:sz w:val="20"/>
                <w:szCs w:val="20"/>
              </w:rPr>
              <w:t>C</w:t>
            </w:r>
            <w:r w:rsidRPr="00EB28FB">
              <w:rPr>
                <w:rFonts w:asciiTheme="minorHAnsi" w:hAnsiTheme="minorHAnsi" w:cstheme="minorHAnsi"/>
                <w:sz w:val="20"/>
                <w:szCs w:val="20"/>
              </w:rPr>
              <w:t>ommittee</w:t>
            </w:r>
            <w:r w:rsidR="009F704A" w:rsidRPr="00EB28FB">
              <w:rPr>
                <w:rFonts w:asciiTheme="minorHAnsi" w:hAnsiTheme="minorHAnsi" w:cstheme="minorHAnsi"/>
                <w:sz w:val="20"/>
                <w:szCs w:val="20"/>
              </w:rPr>
              <w:t>s</w:t>
            </w:r>
            <w:r w:rsidRPr="00EB28FB">
              <w:rPr>
                <w:rFonts w:asciiTheme="minorHAnsi" w:hAnsiTheme="minorHAnsi" w:cstheme="minorHAnsi"/>
                <w:sz w:val="20"/>
                <w:szCs w:val="20"/>
              </w:rPr>
              <w:t xml:space="preserve"> comprise of Ministers and Deputy Ministers and are chaired by the </w:t>
            </w:r>
            <w:r w:rsidR="009F704A" w:rsidRPr="00EB28FB">
              <w:rPr>
                <w:rFonts w:asciiTheme="minorHAnsi" w:hAnsiTheme="minorHAnsi" w:cstheme="minorHAnsi"/>
                <w:sz w:val="20"/>
                <w:szCs w:val="20"/>
              </w:rPr>
              <w:t>P</w:t>
            </w:r>
            <w:r w:rsidRPr="00EB28FB">
              <w:rPr>
                <w:rFonts w:asciiTheme="minorHAnsi" w:hAnsiTheme="minorHAnsi" w:cstheme="minorHAnsi"/>
                <w:sz w:val="20"/>
                <w:szCs w:val="20"/>
              </w:rPr>
              <w:t xml:space="preserve">resident and </w:t>
            </w:r>
            <w:r w:rsidR="009F704A" w:rsidRPr="00EB28FB">
              <w:rPr>
                <w:rFonts w:asciiTheme="minorHAnsi" w:hAnsiTheme="minorHAnsi" w:cstheme="minorHAnsi"/>
                <w:sz w:val="20"/>
                <w:szCs w:val="20"/>
              </w:rPr>
              <w:t xml:space="preserve">Deputy President </w:t>
            </w:r>
            <w:r w:rsidRPr="00EB28FB">
              <w:rPr>
                <w:rFonts w:asciiTheme="minorHAnsi" w:hAnsiTheme="minorHAnsi" w:cstheme="minorHAnsi"/>
                <w:sz w:val="20"/>
                <w:szCs w:val="20"/>
              </w:rPr>
              <w:t>or anyone acting in these positions.</w:t>
            </w:r>
            <w:r w:rsidR="009F704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F704A" w:rsidRPr="00EB28FB">
              <w:rPr>
                <w:rFonts w:asciiTheme="minorHAnsi" w:hAnsiTheme="minorHAnsi" w:cstheme="minorHAnsi"/>
                <w:sz w:val="20"/>
                <w:szCs w:val="20"/>
              </w:rPr>
              <w:t>He</w:t>
            </w:r>
            <w:r w:rsidRPr="00EB28FB">
              <w:rPr>
                <w:rFonts w:asciiTheme="minorHAnsi" w:hAnsiTheme="minorHAnsi" w:cstheme="minorHAnsi"/>
                <w:sz w:val="20"/>
                <w:szCs w:val="20"/>
              </w:rPr>
              <w:t xml:space="preserve"> further explained the reason for these compulsory attendances which is to avoid the postponement of decisions to be taken during those meetings. </w:t>
            </w:r>
            <w:r w:rsidR="009F704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It was also mentioned that Cabinet is the </w:t>
            </w:r>
            <w:r w:rsidRPr="00EB28FB">
              <w:rPr>
                <w:rFonts w:asciiTheme="minorHAnsi" w:hAnsiTheme="minorHAnsi" w:cstheme="minorHAnsi"/>
                <w:bCs/>
                <w:sz w:val="20"/>
                <w:szCs w:val="20"/>
              </w:rPr>
              <w:t xml:space="preserve">final decision </w:t>
            </w:r>
            <w:r w:rsidRPr="00EB28FB">
              <w:rPr>
                <w:rFonts w:asciiTheme="minorHAnsi" w:hAnsiTheme="minorHAnsi" w:cstheme="minorHAnsi"/>
                <w:sz w:val="20"/>
                <w:szCs w:val="20"/>
              </w:rPr>
              <w:t xml:space="preserve">making forum/ body in </w:t>
            </w:r>
            <w:r w:rsidR="009F704A" w:rsidRPr="00EB28FB">
              <w:rPr>
                <w:rFonts w:asciiTheme="minorHAnsi" w:hAnsiTheme="minorHAnsi" w:cstheme="minorHAnsi"/>
                <w:sz w:val="20"/>
                <w:szCs w:val="20"/>
              </w:rPr>
              <w:t>G</w:t>
            </w:r>
            <w:r w:rsidRPr="00EB28FB">
              <w:rPr>
                <w:rFonts w:asciiTheme="minorHAnsi" w:hAnsiTheme="minorHAnsi" w:cstheme="minorHAnsi"/>
                <w:sz w:val="20"/>
                <w:szCs w:val="20"/>
              </w:rPr>
              <w:t xml:space="preserve">overnment; unlike Cabinet Committees, Cabinet </w:t>
            </w:r>
            <w:r w:rsidR="009F704A" w:rsidRPr="00EB28FB">
              <w:rPr>
                <w:rFonts w:asciiTheme="minorHAnsi" w:hAnsiTheme="minorHAnsi" w:cstheme="minorHAnsi"/>
                <w:sz w:val="20"/>
                <w:szCs w:val="20"/>
              </w:rPr>
              <w:t>can only be</w:t>
            </w:r>
            <w:r w:rsidRPr="00EB28FB">
              <w:rPr>
                <w:rFonts w:asciiTheme="minorHAnsi" w:hAnsiTheme="minorHAnsi" w:cstheme="minorHAnsi"/>
                <w:sz w:val="20"/>
                <w:szCs w:val="20"/>
              </w:rPr>
              <w:t xml:space="preserve"> chaired by the President or Deputy President (no acting). </w:t>
            </w:r>
            <w:r w:rsidR="009F704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In FOSAD Clusters, </w:t>
            </w:r>
            <w:r w:rsidR="009F704A"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DC mentioned that the National </w:t>
            </w:r>
            <w:r w:rsidR="008F0CB6" w:rsidRPr="00EB28FB">
              <w:rPr>
                <w:rFonts w:asciiTheme="minorHAnsi" w:hAnsiTheme="minorHAnsi" w:cstheme="minorHAnsi"/>
                <w:sz w:val="20"/>
                <w:szCs w:val="20"/>
              </w:rPr>
              <w:t>Commissioner is</w:t>
            </w:r>
            <w:r w:rsidRPr="00EB28FB">
              <w:rPr>
                <w:rFonts w:asciiTheme="minorHAnsi" w:hAnsiTheme="minorHAnsi" w:cstheme="minorHAnsi"/>
                <w:sz w:val="20"/>
                <w:szCs w:val="20"/>
              </w:rPr>
              <w:t xml:space="preserve"> expected to participate in all established </w:t>
            </w:r>
            <w:r w:rsidR="00D41E3A">
              <w:rPr>
                <w:rFonts w:asciiTheme="minorHAnsi" w:hAnsiTheme="minorHAnsi" w:cstheme="minorHAnsi"/>
                <w:sz w:val="20"/>
                <w:szCs w:val="20"/>
              </w:rPr>
              <w:t>C</w:t>
            </w:r>
            <w:r w:rsidRPr="00EB28FB">
              <w:rPr>
                <w:rFonts w:asciiTheme="minorHAnsi" w:hAnsiTheme="minorHAnsi" w:cstheme="minorHAnsi"/>
                <w:sz w:val="20"/>
                <w:szCs w:val="20"/>
              </w:rPr>
              <w:t xml:space="preserve">lusters and is a permanent member of core </w:t>
            </w:r>
            <w:r w:rsidR="00D41E3A">
              <w:rPr>
                <w:rFonts w:asciiTheme="minorHAnsi" w:hAnsiTheme="minorHAnsi" w:cstheme="minorHAnsi"/>
                <w:sz w:val="20"/>
                <w:szCs w:val="20"/>
              </w:rPr>
              <w:t>C</w:t>
            </w:r>
            <w:r w:rsidRPr="00EB28FB">
              <w:rPr>
                <w:rFonts w:asciiTheme="minorHAnsi" w:hAnsiTheme="minorHAnsi" w:cstheme="minorHAnsi"/>
                <w:sz w:val="20"/>
                <w:szCs w:val="20"/>
              </w:rPr>
              <w:t>lusters</w:t>
            </w:r>
            <w:r w:rsidR="008A7A22" w:rsidRPr="00EB28FB">
              <w:rPr>
                <w:rFonts w:asciiTheme="minorHAnsi" w:hAnsiTheme="minorHAnsi" w:cstheme="minorHAnsi"/>
                <w:sz w:val="20"/>
                <w:szCs w:val="20"/>
              </w:rPr>
              <w:t xml:space="preserve">.  It was mentioned by the DC that </w:t>
            </w:r>
            <w:r w:rsidR="009F704A" w:rsidRPr="00EB28FB">
              <w:rPr>
                <w:rFonts w:asciiTheme="minorHAnsi" w:hAnsiTheme="minorHAnsi" w:cstheme="minorHAnsi"/>
                <w:sz w:val="20"/>
                <w:szCs w:val="20"/>
              </w:rPr>
              <w:t xml:space="preserve">the </w:t>
            </w:r>
            <w:r w:rsidR="008A7A22" w:rsidRPr="00EB28FB">
              <w:rPr>
                <w:rFonts w:asciiTheme="minorHAnsi" w:hAnsiTheme="minorHAnsi" w:cstheme="minorHAnsi"/>
                <w:sz w:val="20"/>
                <w:szCs w:val="20"/>
              </w:rPr>
              <w:t xml:space="preserve">appointed representatives serve as permanent representatives of </w:t>
            </w:r>
            <w:r w:rsidR="009F704A" w:rsidRPr="00EB28FB">
              <w:rPr>
                <w:rFonts w:asciiTheme="minorHAnsi" w:hAnsiTheme="minorHAnsi" w:cstheme="minorHAnsi"/>
                <w:sz w:val="20"/>
                <w:szCs w:val="20"/>
              </w:rPr>
              <w:t xml:space="preserve">the Department </w:t>
            </w:r>
            <w:r w:rsidR="008A7A22" w:rsidRPr="00EB28FB">
              <w:rPr>
                <w:rFonts w:asciiTheme="minorHAnsi" w:hAnsiTheme="minorHAnsi" w:cstheme="minorHAnsi"/>
                <w:sz w:val="20"/>
                <w:szCs w:val="20"/>
              </w:rPr>
              <w:t>in FOSAD Clusters, Provincial Clusters and Implementation Forum</w:t>
            </w:r>
            <w:r w:rsidR="009F704A" w:rsidRPr="00EB28FB">
              <w:rPr>
                <w:rFonts w:asciiTheme="minorHAnsi" w:hAnsiTheme="minorHAnsi" w:cstheme="minorHAnsi"/>
                <w:sz w:val="20"/>
                <w:szCs w:val="20"/>
              </w:rPr>
              <w:t>s</w:t>
            </w:r>
            <w:r w:rsidR="008A7A22" w:rsidRPr="00EB28FB">
              <w:rPr>
                <w:rFonts w:asciiTheme="minorHAnsi" w:hAnsiTheme="minorHAnsi" w:cstheme="minorHAnsi"/>
                <w:sz w:val="20"/>
                <w:szCs w:val="20"/>
              </w:rPr>
              <w:t xml:space="preserve">. </w:t>
            </w:r>
            <w:r w:rsidR="009F704A" w:rsidRPr="00EB28FB">
              <w:rPr>
                <w:rFonts w:asciiTheme="minorHAnsi" w:hAnsiTheme="minorHAnsi" w:cstheme="minorHAnsi"/>
                <w:sz w:val="20"/>
                <w:szCs w:val="20"/>
              </w:rPr>
              <w:t xml:space="preserve"> </w:t>
            </w:r>
            <w:r w:rsidR="008A7A22" w:rsidRPr="00EB28FB">
              <w:rPr>
                <w:rFonts w:asciiTheme="minorHAnsi" w:hAnsiTheme="minorHAnsi" w:cstheme="minorHAnsi"/>
                <w:sz w:val="20"/>
                <w:szCs w:val="20"/>
              </w:rPr>
              <w:t xml:space="preserve">He further indicated that Regional Commissioners are responsible for nominating departmental representatives </w:t>
            </w:r>
            <w:r w:rsidR="009F704A" w:rsidRPr="00EB28FB">
              <w:rPr>
                <w:rFonts w:asciiTheme="minorHAnsi" w:hAnsiTheme="minorHAnsi" w:cstheme="minorHAnsi"/>
                <w:sz w:val="20"/>
                <w:szCs w:val="20"/>
              </w:rPr>
              <w:t xml:space="preserve">to attend </w:t>
            </w:r>
            <w:r w:rsidR="008A7A22" w:rsidRPr="00EB28FB">
              <w:rPr>
                <w:rFonts w:asciiTheme="minorHAnsi" w:hAnsiTheme="minorHAnsi" w:cstheme="minorHAnsi"/>
                <w:sz w:val="20"/>
                <w:szCs w:val="20"/>
              </w:rPr>
              <w:t xml:space="preserve">Provincial and Local sub-structures. </w:t>
            </w:r>
            <w:r w:rsidR="009F704A" w:rsidRPr="00EB28FB">
              <w:rPr>
                <w:rFonts w:asciiTheme="minorHAnsi" w:hAnsiTheme="minorHAnsi" w:cstheme="minorHAnsi"/>
                <w:sz w:val="20"/>
                <w:szCs w:val="20"/>
              </w:rPr>
              <w:t xml:space="preserve"> </w:t>
            </w:r>
            <w:r w:rsidR="008A7A22" w:rsidRPr="00EB28FB">
              <w:rPr>
                <w:rFonts w:asciiTheme="minorHAnsi" w:hAnsiTheme="minorHAnsi" w:cstheme="minorHAnsi"/>
                <w:sz w:val="20"/>
                <w:szCs w:val="20"/>
              </w:rPr>
              <w:t xml:space="preserve">It was clarified that </w:t>
            </w:r>
            <w:r w:rsidR="009F704A" w:rsidRPr="00EB28FB">
              <w:rPr>
                <w:rFonts w:asciiTheme="minorHAnsi" w:hAnsiTheme="minorHAnsi" w:cstheme="minorHAnsi"/>
                <w:sz w:val="20"/>
                <w:szCs w:val="20"/>
              </w:rPr>
              <w:t xml:space="preserve">the </w:t>
            </w:r>
            <w:r w:rsidR="008A7A22" w:rsidRPr="00EB28FB">
              <w:rPr>
                <w:rFonts w:asciiTheme="minorHAnsi" w:hAnsiTheme="minorHAnsi" w:cstheme="minorHAnsi"/>
                <w:sz w:val="20"/>
                <w:szCs w:val="20"/>
              </w:rPr>
              <w:t xml:space="preserve">delegated Chief Deputy Commissioners are responsible for nominating </w:t>
            </w:r>
            <w:r w:rsidR="009F704A" w:rsidRPr="00EB28FB">
              <w:rPr>
                <w:rFonts w:asciiTheme="minorHAnsi" w:hAnsiTheme="minorHAnsi" w:cstheme="minorHAnsi"/>
                <w:sz w:val="20"/>
                <w:szCs w:val="20"/>
              </w:rPr>
              <w:t xml:space="preserve">the </w:t>
            </w:r>
            <w:r w:rsidR="008A7A22" w:rsidRPr="00EB28FB">
              <w:rPr>
                <w:rFonts w:asciiTheme="minorHAnsi" w:hAnsiTheme="minorHAnsi" w:cstheme="minorHAnsi"/>
                <w:sz w:val="20"/>
                <w:szCs w:val="20"/>
              </w:rPr>
              <w:t xml:space="preserve">delegation for sub-committees. </w:t>
            </w:r>
            <w:r w:rsidR="009F704A" w:rsidRPr="00EB28FB">
              <w:rPr>
                <w:rFonts w:asciiTheme="minorHAnsi" w:hAnsiTheme="minorHAnsi" w:cstheme="minorHAnsi"/>
                <w:sz w:val="20"/>
                <w:szCs w:val="20"/>
              </w:rPr>
              <w:t xml:space="preserve"> </w:t>
            </w:r>
            <w:r w:rsidR="008A7A22" w:rsidRPr="00EB28FB">
              <w:rPr>
                <w:rFonts w:asciiTheme="minorHAnsi" w:hAnsiTheme="minorHAnsi" w:cstheme="minorHAnsi"/>
                <w:bCs/>
                <w:sz w:val="20"/>
                <w:szCs w:val="20"/>
              </w:rPr>
              <w:t>PROVJOINT</w:t>
            </w:r>
            <w:r w:rsidR="008A7A22" w:rsidRPr="00EB28FB">
              <w:rPr>
                <w:rFonts w:asciiTheme="minorHAnsi" w:hAnsiTheme="minorHAnsi" w:cstheme="minorHAnsi"/>
                <w:sz w:val="20"/>
                <w:szCs w:val="20"/>
              </w:rPr>
              <w:t xml:space="preserve"> may not be delegated further; in case of unavailability, the name of the nominated official must be communicated to IGR </w:t>
            </w:r>
            <w:r w:rsidR="009F704A" w:rsidRPr="00EB28FB">
              <w:rPr>
                <w:rFonts w:asciiTheme="minorHAnsi" w:hAnsiTheme="minorHAnsi" w:cstheme="minorHAnsi"/>
                <w:sz w:val="20"/>
                <w:szCs w:val="20"/>
              </w:rPr>
              <w:t xml:space="preserve">so that this can be formally communicated to the Chairperson </w:t>
            </w:r>
            <w:r w:rsidR="00E32488">
              <w:rPr>
                <w:rFonts w:asciiTheme="minorHAnsi" w:hAnsiTheme="minorHAnsi" w:cstheme="minorHAnsi"/>
                <w:sz w:val="20"/>
                <w:szCs w:val="20"/>
              </w:rPr>
              <w:t>(</w:t>
            </w:r>
            <w:r w:rsidR="009F704A" w:rsidRPr="00EB28FB">
              <w:rPr>
                <w:rFonts w:asciiTheme="minorHAnsi" w:hAnsiTheme="minorHAnsi" w:cstheme="minorHAnsi"/>
                <w:sz w:val="20"/>
                <w:szCs w:val="20"/>
              </w:rPr>
              <w:t>in writing</w:t>
            </w:r>
            <w:r w:rsidR="00E32488">
              <w:rPr>
                <w:rFonts w:asciiTheme="minorHAnsi" w:hAnsiTheme="minorHAnsi" w:cstheme="minorHAnsi"/>
                <w:sz w:val="20"/>
                <w:szCs w:val="20"/>
              </w:rPr>
              <w:t>)</w:t>
            </w:r>
            <w:r w:rsidR="008A7A22" w:rsidRPr="00EB28FB">
              <w:rPr>
                <w:rFonts w:asciiTheme="minorHAnsi" w:hAnsiTheme="minorHAnsi" w:cstheme="minorHAnsi"/>
                <w:sz w:val="20"/>
                <w:szCs w:val="20"/>
              </w:rPr>
              <w:t xml:space="preserve">; </w:t>
            </w:r>
            <w:r w:rsidR="009F704A" w:rsidRPr="00EB28FB">
              <w:rPr>
                <w:rFonts w:asciiTheme="minorHAnsi" w:hAnsiTheme="minorHAnsi" w:cstheme="minorHAnsi"/>
                <w:sz w:val="20"/>
                <w:szCs w:val="20"/>
              </w:rPr>
              <w:t xml:space="preserve">not be more than 50% of the scheduled meetings </w:t>
            </w:r>
            <w:r w:rsidR="008A7A22" w:rsidRPr="00EB28FB">
              <w:rPr>
                <w:rFonts w:asciiTheme="minorHAnsi" w:hAnsiTheme="minorHAnsi" w:cstheme="minorHAnsi"/>
                <w:sz w:val="20"/>
                <w:szCs w:val="20"/>
              </w:rPr>
              <w:t xml:space="preserve">may </w:t>
            </w:r>
            <w:r w:rsidR="009F704A" w:rsidRPr="00EB28FB">
              <w:rPr>
                <w:rFonts w:asciiTheme="minorHAnsi" w:hAnsiTheme="minorHAnsi" w:cstheme="minorHAnsi"/>
                <w:sz w:val="20"/>
                <w:szCs w:val="20"/>
              </w:rPr>
              <w:t>be delegated</w:t>
            </w:r>
            <w:r w:rsidR="008A7A22" w:rsidRPr="00EB28FB">
              <w:rPr>
                <w:rFonts w:asciiTheme="minorHAnsi" w:hAnsiTheme="minorHAnsi" w:cstheme="minorHAnsi"/>
                <w:sz w:val="20"/>
                <w:szCs w:val="20"/>
              </w:rPr>
              <w:t xml:space="preserve">. </w:t>
            </w:r>
          </w:p>
        </w:tc>
        <w:tc>
          <w:tcPr>
            <w:tcW w:w="576" w:type="pct"/>
          </w:tcPr>
          <w:p w:rsidR="0095657A" w:rsidRPr="00EB28FB" w:rsidRDefault="008D3060"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8D3060"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1757"/>
        </w:trPr>
        <w:tc>
          <w:tcPr>
            <w:tcW w:w="615" w:type="pct"/>
          </w:tcPr>
          <w:p w:rsidR="0095657A" w:rsidRPr="00EB28FB" w:rsidRDefault="00B77C9F" w:rsidP="00BD77B6">
            <w:pPr>
              <w:ind w:left="5" w:right="24"/>
              <w:jc w:val="both"/>
              <w:rPr>
                <w:rFonts w:asciiTheme="minorHAnsi" w:hAnsiTheme="minorHAnsi" w:cstheme="minorHAnsi"/>
                <w:b/>
                <w:sz w:val="20"/>
                <w:szCs w:val="20"/>
              </w:rPr>
            </w:pPr>
            <w:r w:rsidRPr="00EB28FB">
              <w:rPr>
                <w:rFonts w:asciiTheme="minorHAnsi" w:hAnsiTheme="minorHAnsi" w:cstheme="minorHAnsi"/>
                <w:b/>
                <w:sz w:val="20"/>
                <w:szCs w:val="20"/>
              </w:rPr>
              <w:lastRenderedPageBreak/>
              <w:t>MANAGEMENT COMMENTS</w:t>
            </w:r>
          </w:p>
        </w:tc>
        <w:tc>
          <w:tcPr>
            <w:tcW w:w="3077" w:type="pct"/>
          </w:tcPr>
          <w:p w:rsidR="00E32488" w:rsidRDefault="00805DB5" w:rsidP="00E32488">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95657A" w:rsidRPr="00EB28FB">
              <w:rPr>
                <w:rFonts w:asciiTheme="minorHAnsi" w:hAnsiTheme="minorHAnsi" w:cstheme="minorHAnsi"/>
                <w:sz w:val="20"/>
                <w:szCs w:val="20"/>
              </w:rPr>
              <w:t xml:space="preserve">CDC: GITO </w:t>
            </w:r>
            <w:r w:rsidR="00B77C9F" w:rsidRPr="00EB28FB">
              <w:rPr>
                <w:rFonts w:asciiTheme="minorHAnsi" w:hAnsiTheme="minorHAnsi" w:cstheme="minorHAnsi"/>
                <w:sz w:val="20"/>
                <w:szCs w:val="20"/>
              </w:rPr>
              <w:t xml:space="preserve">indicated that there is a need </w:t>
            </w:r>
            <w:r w:rsidRPr="00EB28FB">
              <w:rPr>
                <w:rFonts w:asciiTheme="minorHAnsi" w:hAnsiTheme="minorHAnsi" w:cstheme="minorHAnsi"/>
                <w:sz w:val="20"/>
                <w:szCs w:val="20"/>
              </w:rPr>
              <w:t>for a</w:t>
            </w:r>
            <w:r w:rsidR="00B77C9F" w:rsidRPr="00EB28FB">
              <w:rPr>
                <w:rFonts w:asciiTheme="minorHAnsi" w:hAnsiTheme="minorHAnsi" w:cstheme="minorHAnsi"/>
                <w:sz w:val="20"/>
                <w:szCs w:val="20"/>
              </w:rPr>
              <w:t xml:space="preserve"> strategy on controlling communication in </w:t>
            </w:r>
            <w:r w:rsidRPr="00EB28FB">
              <w:rPr>
                <w:rFonts w:asciiTheme="minorHAnsi" w:hAnsiTheme="minorHAnsi" w:cstheme="minorHAnsi"/>
                <w:sz w:val="20"/>
                <w:szCs w:val="20"/>
              </w:rPr>
              <w:t xml:space="preserve">correctional </w:t>
            </w:r>
            <w:r w:rsidR="00B77C9F" w:rsidRPr="00EB28FB">
              <w:rPr>
                <w:rFonts w:asciiTheme="minorHAnsi" w:hAnsiTheme="minorHAnsi" w:cstheme="minorHAnsi"/>
                <w:sz w:val="20"/>
                <w:szCs w:val="20"/>
              </w:rPr>
              <w:t xml:space="preserve">facilities </w:t>
            </w:r>
            <w:r w:rsidR="0095657A" w:rsidRPr="00EB28FB">
              <w:rPr>
                <w:rFonts w:asciiTheme="minorHAnsi" w:hAnsiTheme="minorHAnsi" w:cstheme="minorHAnsi"/>
                <w:sz w:val="20"/>
                <w:szCs w:val="20"/>
              </w:rPr>
              <w:t>as was indicated in one of the video conferencing session</w:t>
            </w:r>
            <w:r w:rsidRPr="00EB28FB">
              <w:rPr>
                <w:rFonts w:asciiTheme="minorHAnsi" w:hAnsiTheme="minorHAnsi" w:cstheme="minorHAnsi"/>
                <w:sz w:val="20"/>
                <w:szCs w:val="20"/>
              </w:rPr>
              <w:t>s</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w:t>
            </w:r>
            <w:r w:rsidR="00EE39B2" w:rsidRPr="00EB28FB">
              <w:rPr>
                <w:rFonts w:asciiTheme="minorHAnsi" w:hAnsiTheme="minorHAnsi" w:cstheme="minorHAnsi"/>
                <w:sz w:val="20"/>
                <w:szCs w:val="20"/>
              </w:rPr>
              <w:t>he Department should</w:t>
            </w:r>
            <w:r w:rsidR="0095657A" w:rsidRPr="00EB28FB">
              <w:rPr>
                <w:rFonts w:asciiTheme="minorHAnsi" w:hAnsiTheme="minorHAnsi" w:cstheme="minorHAnsi"/>
                <w:sz w:val="20"/>
                <w:szCs w:val="20"/>
              </w:rPr>
              <w:t xml:space="preserve"> include the element of secure communication and device management due to the notion that crimes are committed by offenders using cell phones in </w:t>
            </w:r>
            <w:r w:rsidRPr="00EB28FB">
              <w:rPr>
                <w:rFonts w:asciiTheme="minorHAnsi" w:hAnsiTheme="minorHAnsi" w:cstheme="minorHAnsi"/>
                <w:sz w:val="20"/>
                <w:szCs w:val="20"/>
              </w:rPr>
              <w:t xml:space="preserve">correctional </w:t>
            </w:r>
            <w:r w:rsidR="0095657A" w:rsidRPr="00EB28FB">
              <w:rPr>
                <w:rFonts w:asciiTheme="minorHAnsi" w:hAnsiTheme="minorHAnsi" w:cstheme="minorHAnsi"/>
                <w:sz w:val="20"/>
                <w:szCs w:val="20"/>
              </w:rPr>
              <w:t>facilities</w:t>
            </w:r>
            <w:r w:rsidR="00EE39B2" w:rsidRPr="00EB28FB">
              <w:rPr>
                <w:rFonts w:asciiTheme="minorHAnsi" w:hAnsiTheme="minorHAnsi" w:cstheme="minorHAnsi"/>
                <w:sz w:val="20"/>
                <w:szCs w:val="20"/>
              </w:rPr>
              <w:t>.</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EE39B2" w:rsidRPr="00EB28FB">
              <w:rPr>
                <w:rFonts w:asciiTheme="minorHAnsi" w:hAnsiTheme="minorHAnsi" w:cstheme="minorHAnsi"/>
                <w:sz w:val="20"/>
                <w:szCs w:val="20"/>
              </w:rPr>
              <w:t xml:space="preserve">This should </w:t>
            </w:r>
            <w:r w:rsidR="0095657A" w:rsidRPr="00EB28FB">
              <w:rPr>
                <w:rFonts w:asciiTheme="minorHAnsi" w:hAnsiTheme="minorHAnsi" w:cstheme="minorHAnsi"/>
                <w:sz w:val="20"/>
                <w:szCs w:val="20"/>
              </w:rPr>
              <w:t xml:space="preserve">be elevated to the level of </w:t>
            </w:r>
            <w:r w:rsidRPr="00EB28FB">
              <w:rPr>
                <w:rFonts w:asciiTheme="minorHAnsi" w:hAnsiTheme="minorHAnsi" w:cstheme="minorHAnsi"/>
                <w:sz w:val="20"/>
                <w:szCs w:val="20"/>
              </w:rPr>
              <w:t xml:space="preserve">the </w:t>
            </w:r>
            <w:r w:rsidR="0095657A" w:rsidRPr="00EB28FB">
              <w:rPr>
                <w:rFonts w:asciiTheme="minorHAnsi" w:hAnsiTheme="minorHAnsi" w:cstheme="minorHAnsi"/>
                <w:sz w:val="20"/>
                <w:szCs w:val="20"/>
              </w:rPr>
              <w:t xml:space="preserve">JCPS </w:t>
            </w:r>
            <w:r w:rsidR="00D41E3A">
              <w:rPr>
                <w:rFonts w:asciiTheme="minorHAnsi" w:hAnsiTheme="minorHAnsi" w:cstheme="minorHAnsi"/>
                <w:sz w:val="20"/>
                <w:szCs w:val="20"/>
              </w:rPr>
              <w:t>C</w:t>
            </w:r>
            <w:r w:rsidR="0095657A" w:rsidRPr="00EB28FB">
              <w:rPr>
                <w:rFonts w:asciiTheme="minorHAnsi" w:hAnsiTheme="minorHAnsi" w:cstheme="minorHAnsi"/>
                <w:sz w:val="20"/>
                <w:szCs w:val="20"/>
              </w:rPr>
              <w:t xml:space="preserve">luster so that the </w:t>
            </w:r>
            <w:r w:rsidRPr="00EB28FB">
              <w:rPr>
                <w:rFonts w:asciiTheme="minorHAnsi" w:hAnsiTheme="minorHAnsi" w:cstheme="minorHAnsi"/>
                <w:sz w:val="20"/>
                <w:szCs w:val="20"/>
              </w:rPr>
              <w:t>C</w:t>
            </w:r>
            <w:r w:rsidR="0095657A" w:rsidRPr="00EB28FB">
              <w:rPr>
                <w:rFonts w:asciiTheme="minorHAnsi" w:hAnsiTheme="minorHAnsi" w:cstheme="minorHAnsi"/>
                <w:sz w:val="20"/>
                <w:szCs w:val="20"/>
              </w:rPr>
              <w:t xml:space="preserve">luster understands that </w:t>
            </w:r>
            <w:r w:rsidRPr="00EB28FB">
              <w:rPr>
                <w:rFonts w:asciiTheme="minorHAnsi" w:hAnsiTheme="minorHAnsi" w:cstheme="minorHAnsi"/>
                <w:sz w:val="20"/>
                <w:szCs w:val="20"/>
              </w:rPr>
              <w:t xml:space="preserve">it is </w:t>
            </w:r>
            <w:r w:rsidR="0095657A" w:rsidRPr="00EB28FB">
              <w:rPr>
                <w:rFonts w:asciiTheme="minorHAnsi" w:hAnsiTheme="minorHAnsi" w:cstheme="minorHAnsi"/>
                <w:sz w:val="20"/>
                <w:szCs w:val="20"/>
              </w:rPr>
              <w:t>a key deliverable for the Department</w:t>
            </w:r>
            <w:r w:rsidR="008A7A2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p>
          <w:p w:rsidR="0095657A" w:rsidRPr="00EB28FB" w:rsidRDefault="00DE582B" w:rsidP="00E32488">
            <w:pPr>
              <w:spacing w:after="120"/>
              <w:jc w:val="both"/>
              <w:rPr>
                <w:rFonts w:asciiTheme="minorHAnsi" w:hAnsiTheme="minorHAnsi" w:cstheme="minorHAnsi"/>
                <w:sz w:val="20"/>
                <w:szCs w:val="20"/>
              </w:rPr>
            </w:pPr>
            <w:r w:rsidRPr="00EB28FB">
              <w:rPr>
                <w:rFonts w:asciiTheme="minorHAnsi" w:hAnsiTheme="minorHAnsi" w:cstheme="minorHAnsi"/>
                <w:sz w:val="20"/>
                <w:szCs w:val="20"/>
              </w:rPr>
              <w:t>The</w:t>
            </w:r>
            <w:r w:rsidR="00805DB5" w:rsidRPr="00EB28FB">
              <w:rPr>
                <w:rFonts w:asciiTheme="minorHAnsi" w:hAnsiTheme="minorHAnsi" w:cstheme="minorHAnsi"/>
                <w:sz w:val="20"/>
                <w:szCs w:val="20"/>
              </w:rPr>
              <w:t xml:space="preserve"> a</w:t>
            </w:r>
            <w:r w:rsidR="0095657A" w:rsidRPr="00EB28FB">
              <w:rPr>
                <w:rFonts w:asciiTheme="minorHAnsi" w:hAnsiTheme="minorHAnsi" w:cstheme="minorHAnsi"/>
                <w:sz w:val="20"/>
                <w:szCs w:val="20"/>
              </w:rPr>
              <w:t>cting DRC Gauteng recommended that the Department appoints alternat</w:t>
            </w:r>
            <w:r w:rsidR="00EE39B2" w:rsidRPr="00EB28FB">
              <w:rPr>
                <w:rFonts w:asciiTheme="minorHAnsi" w:hAnsiTheme="minorHAnsi" w:cstheme="minorHAnsi"/>
                <w:sz w:val="20"/>
                <w:szCs w:val="20"/>
              </w:rPr>
              <w:t>ive</w:t>
            </w:r>
            <w:r w:rsidR="0095657A" w:rsidRPr="00EB28FB">
              <w:rPr>
                <w:rFonts w:asciiTheme="minorHAnsi" w:hAnsiTheme="minorHAnsi" w:cstheme="minorHAnsi"/>
                <w:sz w:val="20"/>
                <w:szCs w:val="20"/>
              </w:rPr>
              <w:t xml:space="preserve"> members for the </w:t>
            </w:r>
            <w:r w:rsidR="00D41E3A">
              <w:rPr>
                <w:rFonts w:asciiTheme="minorHAnsi" w:hAnsiTheme="minorHAnsi" w:cstheme="minorHAnsi"/>
                <w:sz w:val="20"/>
                <w:szCs w:val="20"/>
              </w:rPr>
              <w:t>C</w:t>
            </w:r>
            <w:r w:rsidR="0095657A" w:rsidRPr="00EB28FB">
              <w:rPr>
                <w:rFonts w:asciiTheme="minorHAnsi" w:hAnsiTheme="minorHAnsi" w:cstheme="minorHAnsi"/>
                <w:sz w:val="20"/>
                <w:szCs w:val="20"/>
              </w:rPr>
              <w:t xml:space="preserve">lusters in case of unforeseen circumstances.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She further suggested that the alternat</w:t>
            </w:r>
            <w:r w:rsidR="00EE39B2" w:rsidRPr="00EB28FB">
              <w:rPr>
                <w:rFonts w:asciiTheme="minorHAnsi" w:hAnsiTheme="minorHAnsi" w:cstheme="minorHAnsi"/>
                <w:sz w:val="20"/>
                <w:szCs w:val="20"/>
              </w:rPr>
              <w:t>ive</w:t>
            </w:r>
            <w:r w:rsidR="0095657A" w:rsidRPr="00EB28FB">
              <w:rPr>
                <w:rFonts w:asciiTheme="minorHAnsi" w:hAnsiTheme="minorHAnsi" w:cstheme="minorHAnsi"/>
                <w:sz w:val="20"/>
                <w:szCs w:val="20"/>
              </w:rPr>
              <w:t xml:space="preserve"> </w:t>
            </w:r>
            <w:r w:rsidR="00AF7D55" w:rsidRPr="00EB28FB">
              <w:rPr>
                <w:rFonts w:asciiTheme="minorHAnsi" w:hAnsiTheme="minorHAnsi" w:cstheme="minorHAnsi"/>
                <w:sz w:val="20"/>
                <w:szCs w:val="20"/>
              </w:rPr>
              <w:t xml:space="preserve">member </w:t>
            </w:r>
            <w:r w:rsidR="0095657A" w:rsidRPr="00EB28FB">
              <w:rPr>
                <w:rFonts w:asciiTheme="minorHAnsi" w:hAnsiTheme="minorHAnsi" w:cstheme="minorHAnsi"/>
                <w:sz w:val="20"/>
                <w:szCs w:val="20"/>
              </w:rPr>
              <w:t xml:space="preserve">should be </w:t>
            </w:r>
            <w:r w:rsidR="00AF7D55" w:rsidRPr="00EB28FB">
              <w:rPr>
                <w:rFonts w:asciiTheme="minorHAnsi" w:hAnsiTheme="minorHAnsi" w:cstheme="minorHAnsi"/>
                <w:sz w:val="20"/>
                <w:szCs w:val="20"/>
              </w:rPr>
              <w:t>an official</w:t>
            </w:r>
            <w:r w:rsidRPr="00EB28FB">
              <w:rPr>
                <w:rFonts w:asciiTheme="minorHAnsi" w:hAnsiTheme="minorHAnsi" w:cstheme="minorHAnsi"/>
                <w:sz w:val="20"/>
                <w:szCs w:val="20"/>
              </w:rPr>
              <w:t xml:space="preserve"> </w:t>
            </w:r>
            <w:r w:rsidR="00E32488">
              <w:rPr>
                <w:rFonts w:asciiTheme="minorHAnsi" w:hAnsiTheme="minorHAnsi" w:cstheme="minorHAnsi"/>
                <w:sz w:val="20"/>
                <w:szCs w:val="20"/>
              </w:rPr>
              <w:t>who</w:t>
            </w:r>
            <w:r w:rsidRPr="00EB28FB">
              <w:rPr>
                <w:rFonts w:asciiTheme="minorHAnsi" w:hAnsiTheme="minorHAnsi" w:cstheme="minorHAnsi"/>
                <w:sz w:val="20"/>
                <w:szCs w:val="20"/>
              </w:rPr>
              <w:t xml:space="preserve"> is familiar with the issues discussed at the </w:t>
            </w:r>
            <w:r w:rsidR="00D41E3A">
              <w:rPr>
                <w:rFonts w:asciiTheme="minorHAnsi" w:hAnsiTheme="minorHAnsi" w:cstheme="minorHAnsi"/>
                <w:sz w:val="20"/>
                <w:szCs w:val="20"/>
              </w:rPr>
              <w:t>Cluster</w:t>
            </w:r>
            <w:r w:rsidRPr="00EB28FB">
              <w:rPr>
                <w:rFonts w:asciiTheme="minorHAnsi" w:hAnsiTheme="minorHAnsi" w:cstheme="minorHAnsi"/>
                <w:sz w:val="20"/>
                <w:szCs w:val="20"/>
              </w:rPr>
              <w:t>.</w:t>
            </w:r>
          </w:p>
        </w:tc>
        <w:tc>
          <w:tcPr>
            <w:tcW w:w="576"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5657A"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F25651" w:rsidRPr="00EB28FB" w:rsidTr="00F2700C">
        <w:trPr>
          <w:trHeight w:val="1757"/>
        </w:trPr>
        <w:tc>
          <w:tcPr>
            <w:tcW w:w="615" w:type="pct"/>
          </w:tcPr>
          <w:p w:rsidR="00F25651" w:rsidRPr="00EB28FB" w:rsidRDefault="00F25651" w:rsidP="00CA79EF">
            <w:pPr>
              <w:ind w:left="5" w:right="24"/>
              <w:rPr>
                <w:rFonts w:asciiTheme="minorHAnsi" w:hAnsiTheme="minorHAnsi" w:cstheme="minorHAnsi"/>
                <w:b/>
                <w:sz w:val="20"/>
                <w:szCs w:val="20"/>
              </w:rPr>
            </w:pPr>
            <w:r w:rsidRPr="00EB28FB">
              <w:rPr>
                <w:rFonts w:asciiTheme="minorHAnsi" w:hAnsiTheme="minorHAnsi" w:cstheme="minorHAnsi"/>
                <w:b/>
                <w:sz w:val="20"/>
                <w:szCs w:val="20"/>
              </w:rPr>
              <w:t>PRESENTATIONS BY CE AND DIU ON</w:t>
            </w:r>
            <w:r w:rsidR="00BB5EA0" w:rsidRPr="00EB28FB">
              <w:rPr>
                <w:rFonts w:asciiTheme="minorHAnsi" w:hAnsiTheme="minorHAnsi" w:cstheme="minorHAnsi"/>
                <w:b/>
                <w:sz w:val="20"/>
                <w:szCs w:val="20"/>
              </w:rPr>
              <w:t xml:space="preserve"> THE</w:t>
            </w:r>
            <w:r w:rsidRPr="00EB28FB">
              <w:rPr>
                <w:rFonts w:asciiTheme="minorHAnsi" w:hAnsiTheme="minorHAnsi" w:cstheme="minorHAnsi"/>
                <w:b/>
                <w:sz w:val="20"/>
                <w:szCs w:val="20"/>
              </w:rPr>
              <w:t xml:space="preserve"> 2021/22 APP AND PRIORITIES OF THE EXECUTIVE </w:t>
            </w:r>
            <w:r w:rsidR="00CA79EF" w:rsidRPr="00EB28FB">
              <w:rPr>
                <w:rFonts w:asciiTheme="minorHAnsi" w:hAnsiTheme="minorHAnsi" w:cstheme="minorHAnsi"/>
                <w:b/>
                <w:sz w:val="20"/>
                <w:szCs w:val="20"/>
              </w:rPr>
              <w:t>(MINISTER, DM) AND NC</w:t>
            </w:r>
          </w:p>
        </w:tc>
        <w:tc>
          <w:tcPr>
            <w:tcW w:w="3077" w:type="pct"/>
          </w:tcPr>
          <w:p w:rsidR="00F25651" w:rsidRPr="00EB28FB" w:rsidRDefault="00AA7E6D" w:rsidP="00E32488">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w:t>
            </w:r>
            <w:r w:rsidR="00F25651" w:rsidRPr="00EB28FB">
              <w:rPr>
                <w:rFonts w:asciiTheme="minorHAnsi" w:hAnsiTheme="minorHAnsi" w:cstheme="minorHAnsi"/>
                <w:sz w:val="20"/>
                <w:szCs w:val="20"/>
              </w:rPr>
              <w:t>he Director</w:t>
            </w:r>
            <w:r w:rsidR="00E32488">
              <w:rPr>
                <w:rFonts w:asciiTheme="minorHAnsi" w:hAnsiTheme="minorHAnsi" w:cstheme="minorHAnsi"/>
                <w:sz w:val="20"/>
                <w:szCs w:val="20"/>
              </w:rPr>
              <w:t>:</w:t>
            </w:r>
            <w:r w:rsidR="00F25651" w:rsidRPr="00EB28FB">
              <w:rPr>
                <w:rFonts w:asciiTheme="minorHAnsi" w:hAnsiTheme="minorHAnsi" w:cstheme="minorHAnsi"/>
                <w:sz w:val="20"/>
                <w:szCs w:val="20"/>
              </w:rPr>
              <w:t xml:space="preserve"> Code Enforcement informed </w:t>
            </w:r>
            <w:r w:rsidRPr="00EB28FB">
              <w:rPr>
                <w:rFonts w:asciiTheme="minorHAnsi" w:hAnsiTheme="minorHAnsi" w:cstheme="minorHAnsi"/>
                <w:sz w:val="20"/>
                <w:szCs w:val="20"/>
              </w:rPr>
              <w:t>M</w:t>
            </w:r>
            <w:r w:rsidR="00F25651" w:rsidRPr="00EB28FB">
              <w:rPr>
                <w:rFonts w:asciiTheme="minorHAnsi" w:hAnsiTheme="minorHAnsi" w:cstheme="minorHAnsi"/>
                <w:sz w:val="20"/>
                <w:szCs w:val="20"/>
              </w:rPr>
              <w:t xml:space="preserve">anagement that due to challenges </w:t>
            </w:r>
            <w:r w:rsidRPr="00EB28FB">
              <w:rPr>
                <w:rFonts w:asciiTheme="minorHAnsi" w:hAnsiTheme="minorHAnsi" w:cstheme="minorHAnsi"/>
                <w:sz w:val="20"/>
                <w:szCs w:val="20"/>
              </w:rPr>
              <w:t>brought on by COVID</w:t>
            </w:r>
            <w:r w:rsidR="00F25651" w:rsidRPr="00EB28FB">
              <w:rPr>
                <w:rFonts w:asciiTheme="minorHAnsi" w:hAnsiTheme="minorHAnsi" w:cstheme="minorHAnsi"/>
                <w:sz w:val="20"/>
                <w:szCs w:val="20"/>
              </w:rPr>
              <w:t xml:space="preserve">-19, the indicator </w:t>
            </w:r>
            <w:r w:rsidRPr="00EB28FB">
              <w:rPr>
                <w:rFonts w:asciiTheme="minorHAnsi" w:hAnsiTheme="minorHAnsi" w:cstheme="minorHAnsi"/>
                <w:sz w:val="20"/>
                <w:szCs w:val="20"/>
              </w:rPr>
              <w:t>“N</w:t>
            </w:r>
            <w:r w:rsidR="00F25651" w:rsidRPr="00EB28FB">
              <w:rPr>
                <w:rFonts w:asciiTheme="minorHAnsi" w:hAnsiTheme="minorHAnsi" w:cstheme="minorHAnsi"/>
                <w:sz w:val="20"/>
                <w:szCs w:val="20"/>
              </w:rPr>
              <w:t>umber of ethics, fraud prevention and anti-corruption awareness workshops conducted</w:t>
            </w:r>
            <w:r w:rsidRPr="00EB28FB">
              <w:rPr>
                <w:rFonts w:asciiTheme="minorHAnsi" w:hAnsiTheme="minorHAnsi" w:cstheme="minorHAnsi"/>
                <w:sz w:val="20"/>
                <w:szCs w:val="20"/>
              </w:rPr>
              <w:t>”</w:t>
            </w:r>
            <w:r w:rsidR="00F25651" w:rsidRPr="00EB28FB">
              <w:rPr>
                <w:rFonts w:asciiTheme="minorHAnsi" w:hAnsiTheme="minorHAnsi" w:cstheme="minorHAnsi"/>
                <w:sz w:val="20"/>
                <w:szCs w:val="20"/>
              </w:rPr>
              <w:t xml:space="preserve"> has been moved to the </w:t>
            </w:r>
            <w:r w:rsidRPr="00EB28FB">
              <w:rPr>
                <w:rFonts w:asciiTheme="minorHAnsi" w:hAnsiTheme="minorHAnsi" w:cstheme="minorHAnsi"/>
                <w:sz w:val="20"/>
                <w:szCs w:val="20"/>
              </w:rPr>
              <w:t>AOP</w:t>
            </w:r>
            <w:r w:rsidR="00F2565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w:t>
            </w:r>
            <w:r w:rsidR="00F25651" w:rsidRPr="00EB28FB">
              <w:rPr>
                <w:rFonts w:asciiTheme="minorHAnsi" w:hAnsiTheme="minorHAnsi" w:cstheme="minorHAnsi"/>
                <w:sz w:val="20"/>
                <w:szCs w:val="20"/>
              </w:rPr>
              <w:t xml:space="preserve">he indicator for </w:t>
            </w:r>
            <w:r w:rsidRPr="00EB28FB">
              <w:rPr>
                <w:rFonts w:asciiTheme="minorHAnsi" w:hAnsiTheme="minorHAnsi" w:cstheme="minorHAnsi"/>
                <w:sz w:val="20"/>
                <w:szCs w:val="20"/>
              </w:rPr>
              <w:t>“</w:t>
            </w:r>
            <w:r w:rsidR="00F25651" w:rsidRPr="00EB28FB">
              <w:rPr>
                <w:rFonts w:asciiTheme="minorHAnsi" w:hAnsiTheme="minorHAnsi" w:cstheme="minorHAnsi"/>
                <w:sz w:val="20"/>
                <w:szCs w:val="20"/>
              </w:rPr>
              <w:t>Percentage of investigations completed for reported allegations</w:t>
            </w:r>
            <w:r w:rsidRPr="00EB28FB">
              <w:rPr>
                <w:rFonts w:asciiTheme="minorHAnsi" w:hAnsiTheme="minorHAnsi" w:cstheme="minorHAnsi"/>
                <w:sz w:val="20"/>
                <w:szCs w:val="20"/>
              </w:rPr>
              <w:t>”</w:t>
            </w:r>
            <w:r w:rsidR="00F25651" w:rsidRPr="00EB28FB">
              <w:rPr>
                <w:rFonts w:asciiTheme="minorHAnsi" w:hAnsiTheme="minorHAnsi" w:cstheme="minorHAnsi"/>
                <w:sz w:val="20"/>
                <w:szCs w:val="20"/>
              </w:rPr>
              <w:t xml:space="preserve"> will remain in the APP for </w:t>
            </w:r>
            <w:r w:rsidR="00E32488">
              <w:rPr>
                <w:rFonts w:asciiTheme="minorHAnsi" w:hAnsiTheme="minorHAnsi" w:cstheme="minorHAnsi"/>
                <w:sz w:val="20"/>
                <w:szCs w:val="20"/>
              </w:rPr>
              <w:t xml:space="preserve">the </w:t>
            </w:r>
            <w:r w:rsidR="00F25651" w:rsidRPr="00EB28FB">
              <w:rPr>
                <w:rFonts w:asciiTheme="minorHAnsi" w:hAnsiTheme="minorHAnsi" w:cstheme="minorHAnsi"/>
                <w:sz w:val="20"/>
                <w:szCs w:val="20"/>
              </w:rPr>
              <w:t xml:space="preserve">2021/22 financial year since it is a priority for the </w:t>
            </w:r>
            <w:r w:rsidRPr="00EB28FB">
              <w:rPr>
                <w:rFonts w:asciiTheme="minorHAnsi" w:hAnsiTheme="minorHAnsi" w:cstheme="minorHAnsi"/>
                <w:sz w:val="20"/>
                <w:szCs w:val="20"/>
              </w:rPr>
              <w:t>Executive</w:t>
            </w:r>
            <w:r w:rsidR="00F2565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F25651" w:rsidRPr="00EB28FB">
              <w:rPr>
                <w:rFonts w:asciiTheme="minorHAnsi" w:hAnsiTheme="minorHAnsi" w:cstheme="minorHAnsi"/>
                <w:sz w:val="20"/>
                <w:szCs w:val="20"/>
              </w:rPr>
              <w:t xml:space="preserve">The target remained at 50% but will increase to 55% and 60% over the MTEF. </w:t>
            </w:r>
            <w:r w:rsidRPr="00EB28FB">
              <w:rPr>
                <w:rFonts w:asciiTheme="minorHAnsi" w:hAnsiTheme="minorHAnsi" w:cstheme="minorHAnsi"/>
                <w:sz w:val="20"/>
                <w:szCs w:val="20"/>
              </w:rPr>
              <w:t xml:space="preserve"> </w:t>
            </w:r>
            <w:r w:rsidR="00F25651" w:rsidRPr="00EB28FB">
              <w:rPr>
                <w:rFonts w:asciiTheme="minorHAnsi" w:hAnsiTheme="minorHAnsi" w:cstheme="minorHAnsi"/>
                <w:sz w:val="20"/>
                <w:szCs w:val="20"/>
              </w:rPr>
              <w:t xml:space="preserve">He </w:t>
            </w:r>
            <w:r w:rsidRPr="00EB28FB">
              <w:rPr>
                <w:rFonts w:asciiTheme="minorHAnsi" w:hAnsiTheme="minorHAnsi" w:cstheme="minorHAnsi"/>
                <w:sz w:val="20"/>
                <w:szCs w:val="20"/>
              </w:rPr>
              <w:t>indicated</w:t>
            </w:r>
            <w:r w:rsidR="00F25651" w:rsidRPr="00EB28FB">
              <w:rPr>
                <w:rFonts w:asciiTheme="minorHAnsi" w:hAnsiTheme="minorHAnsi" w:cstheme="minorHAnsi"/>
                <w:sz w:val="20"/>
                <w:szCs w:val="20"/>
              </w:rPr>
              <w:t xml:space="preserve"> that </w:t>
            </w:r>
            <w:r w:rsidRPr="00EB28FB">
              <w:rPr>
                <w:rFonts w:asciiTheme="minorHAnsi" w:hAnsiTheme="minorHAnsi" w:cstheme="minorHAnsi"/>
                <w:sz w:val="20"/>
                <w:szCs w:val="20"/>
              </w:rPr>
              <w:t>COVID</w:t>
            </w:r>
            <w:r w:rsidR="00F25651" w:rsidRPr="00EB28FB">
              <w:rPr>
                <w:rFonts w:asciiTheme="minorHAnsi" w:hAnsiTheme="minorHAnsi" w:cstheme="minorHAnsi"/>
                <w:sz w:val="20"/>
                <w:szCs w:val="20"/>
              </w:rPr>
              <w:t xml:space="preserve">- 19 </w:t>
            </w:r>
            <w:r w:rsidRPr="00EB28FB">
              <w:rPr>
                <w:rFonts w:asciiTheme="minorHAnsi" w:hAnsiTheme="minorHAnsi" w:cstheme="minorHAnsi"/>
                <w:sz w:val="20"/>
                <w:szCs w:val="20"/>
              </w:rPr>
              <w:t xml:space="preserve">has </w:t>
            </w:r>
            <w:r w:rsidR="00F25651" w:rsidRPr="00EB28FB">
              <w:rPr>
                <w:rFonts w:asciiTheme="minorHAnsi" w:hAnsiTheme="minorHAnsi" w:cstheme="minorHAnsi"/>
                <w:sz w:val="20"/>
                <w:szCs w:val="20"/>
              </w:rPr>
              <w:t xml:space="preserve">impacted </w:t>
            </w:r>
            <w:r w:rsidR="00160A3B" w:rsidRPr="00EB28FB">
              <w:rPr>
                <w:rFonts w:asciiTheme="minorHAnsi" w:hAnsiTheme="minorHAnsi" w:cstheme="minorHAnsi"/>
                <w:sz w:val="20"/>
                <w:szCs w:val="20"/>
              </w:rPr>
              <w:t xml:space="preserve">significantly </w:t>
            </w:r>
            <w:r w:rsidR="00F25651" w:rsidRPr="00EB28FB">
              <w:rPr>
                <w:rFonts w:asciiTheme="minorHAnsi" w:hAnsiTheme="minorHAnsi" w:cstheme="minorHAnsi"/>
                <w:sz w:val="20"/>
                <w:szCs w:val="20"/>
              </w:rPr>
              <w:t xml:space="preserve">on the functions of the CEU as officials </w:t>
            </w:r>
            <w:r w:rsidRPr="00EB28FB">
              <w:rPr>
                <w:rFonts w:asciiTheme="minorHAnsi" w:hAnsiTheme="minorHAnsi" w:cstheme="minorHAnsi"/>
                <w:sz w:val="20"/>
                <w:szCs w:val="20"/>
              </w:rPr>
              <w:t xml:space="preserve">that </w:t>
            </w:r>
            <w:r w:rsidR="00F25651" w:rsidRPr="00EB28FB">
              <w:rPr>
                <w:rFonts w:asciiTheme="minorHAnsi" w:hAnsiTheme="minorHAnsi" w:cstheme="minorHAnsi"/>
                <w:sz w:val="20"/>
                <w:szCs w:val="20"/>
              </w:rPr>
              <w:t xml:space="preserve">expected to give evidence were reluctant to do so.  He further </w:t>
            </w:r>
            <w:r w:rsidRPr="00EB28FB">
              <w:rPr>
                <w:rFonts w:asciiTheme="minorHAnsi" w:hAnsiTheme="minorHAnsi" w:cstheme="minorHAnsi"/>
                <w:sz w:val="20"/>
                <w:szCs w:val="20"/>
              </w:rPr>
              <w:t xml:space="preserve">highlighted that a lack of </w:t>
            </w:r>
            <w:r w:rsidR="00F25651" w:rsidRPr="00EB28FB">
              <w:rPr>
                <w:rFonts w:asciiTheme="minorHAnsi" w:hAnsiTheme="minorHAnsi" w:cstheme="minorHAnsi"/>
                <w:sz w:val="20"/>
                <w:szCs w:val="20"/>
              </w:rPr>
              <w:t xml:space="preserve">capacity within the </w:t>
            </w:r>
            <w:r w:rsidRPr="00EB28FB">
              <w:rPr>
                <w:rFonts w:asciiTheme="minorHAnsi" w:hAnsiTheme="minorHAnsi" w:cstheme="minorHAnsi"/>
                <w:sz w:val="20"/>
                <w:szCs w:val="20"/>
              </w:rPr>
              <w:t xml:space="preserve">CEU </w:t>
            </w:r>
            <w:r w:rsidR="00C051BA" w:rsidRPr="00EB28FB">
              <w:rPr>
                <w:rFonts w:asciiTheme="minorHAnsi" w:hAnsiTheme="minorHAnsi" w:cstheme="minorHAnsi"/>
                <w:sz w:val="20"/>
                <w:szCs w:val="20"/>
              </w:rPr>
              <w:t>affects</w:t>
            </w:r>
            <w:r w:rsidRPr="00EB28FB">
              <w:rPr>
                <w:rFonts w:asciiTheme="minorHAnsi" w:hAnsiTheme="minorHAnsi" w:cstheme="minorHAnsi"/>
                <w:sz w:val="20"/>
                <w:szCs w:val="20"/>
              </w:rPr>
              <w:t xml:space="preserve"> </w:t>
            </w:r>
            <w:r w:rsidR="00F25651" w:rsidRPr="00EB28FB">
              <w:rPr>
                <w:rFonts w:asciiTheme="minorHAnsi" w:hAnsiTheme="minorHAnsi" w:cstheme="minorHAnsi"/>
                <w:sz w:val="20"/>
                <w:szCs w:val="20"/>
              </w:rPr>
              <w:t xml:space="preserve">the </w:t>
            </w:r>
            <w:r w:rsidRPr="00EB28FB">
              <w:rPr>
                <w:rFonts w:asciiTheme="minorHAnsi" w:hAnsiTheme="minorHAnsi" w:cstheme="minorHAnsi"/>
                <w:sz w:val="20"/>
                <w:szCs w:val="20"/>
              </w:rPr>
              <w:t>timeframes</w:t>
            </w:r>
            <w:r w:rsidR="00F25651" w:rsidRPr="00EB28FB">
              <w:rPr>
                <w:rFonts w:asciiTheme="minorHAnsi" w:hAnsiTheme="minorHAnsi" w:cstheme="minorHAnsi"/>
                <w:sz w:val="20"/>
                <w:szCs w:val="20"/>
              </w:rPr>
              <w:t xml:space="preserve"> </w:t>
            </w:r>
            <w:r w:rsidR="00C051BA" w:rsidRPr="00EB28FB">
              <w:rPr>
                <w:rFonts w:asciiTheme="minorHAnsi" w:hAnsiTheme="minorHAnsi" w:cstheme="minorHAnsi"/>
                <w:sz w:val="20"/>
                <w:szCs w:val="20"/>
              </w:rPr>
              <w:t>in which</w:t>
            </w:r>
            <w:r w:rsidRPr="00EB28FB">
              <w:rPr>
                <w:rFonts w:asciiTheme="minorHAnsi" w:hAnsiTheme="minorHAnsi" w:cstheme="minorHAnsi"/>
                <w:sz w:val="20"/>
                <w:szCs w:val="20"/>
              </w:rPr>
              <w:t xml:space="preserve"> </w:t>
            </w:r>
            <w:r w:rsidR="00F25651" w:rsidRPr="00EB28FB">
              <w:rPr>
                <w:rFonts w:asciiTheme="minorHAnsi" w:hAnsiTheme="minorHAnsi" w:cstheme="minorHAnsi"/>
                <w:sz w:val="20"/>
                <w:szCs w:val="20"/>
              </w:rPr>
              <w:t xml:space="preserve">disciplinary hearings </w:t>
            </w:r>
            <w:r w:rsidR="00C051BA" w:rsidRPr="00EB28FB">
              <w:rPr>
                <w:rFonts w:asciiTheme="minorHAnsi" w:hAnsiTheme="minorHAnsi" w:cstheme="minorHAnsi"/>
                <w:sz w:val="20"/>
                <w:szCs w:val="20"/>
              </w:rPr>
              <w:t>can be attended to</w:t>
            </w:r>
            <w:r w:rsidR="00F25651" w:rsidRPr="00EB28FB">
              <w:rPr>
                <w:rFonts w:asciiTheme="minorHAnsi" w:hAnsiTheme="minorHAnsi" w:cstheme="minorHAnsi"/>
                <w:sz w:val="20"/>
                <w:szCs w:val="20"/>
              </w:rPr>
              <w:t>.</w:t>
            </w:r>
          </w:p>
        </w:tc>
        <w:tc>
          <w:tcPr>
            <w:tcW w:w="576" w:type="pct"/>
          </w:tcPr>
          <w:p w:rsidR="00F25651"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F25651"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F25651"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350"/>
        </w:trPr>
        <w:tc>
          <w:tcPr>
            <w:tcW w:w="615" w:type="pct"/>
          </w:tcPr>
          <w:p w:rsidR="0095657A" w:rsidRPr="00EB28FB" w:rsidRDefault="0095657A" w:rsidP="00B618D9">
            <w:pPr>
              <w:ind w:left="5" w:right="24"/>
              <w:rPr>
                <w:rFonts w:asciiTheme="minorHAnsi" w:hAnsiTheme="minorHAnsi" w:cstheme="minorHAnsi"/>
                <w:b/>
                <w:bCs/>
                <w:sz w:val="20"/>
                <w:szCs w:val="20"/>
              </w:rPr>
            </w:pPr>
            <w:r w:rsidRPr="00EB28FB">
              <w:rPr>
                <w:rFonts w:asciiTheme="minorHAnsi" w:hAnsiTheme="minorHAnsi" w:cstheme="minorHAnsi"/>
                <w:b/>
                <w:bCs/>
                <w:sz w:val="20"/>
                <w:szCs w:val="20"/>
              </w:rPr>
              <w:t xml:space="preserve">EXECUTIVE MANAGEMENT PRESENTATION ON </w:t>
            </w:r>
            <w:r w:rsidR="00BE7CB7" w:rsidRPr="00EB28FB">
              <w:rPr>
                <w:rFonts w:asciiTheme="minorHAnsi" w:hAnsiTheme="minorHAnsi" w:cstheme="minorHAnsi"/>
                <w:b/>
                <w:bCs/>
                <w:sz w:val="20"/>
                <w:szCs w:val="20"/>
              </w:rPr>
              <w:t xml:space="preserve">THE </w:t>
            </w:r>
            <w:r w:rsidRPr="00EB28FB">
              <w:rPr>
                <w:rFonts w:asciiTheme="minorHAnsi" w:hAnsiTheme="minorHAnsi" w:cstheme="minorHAnsi"/>
                <w:b/>
                <w:bCs/>
                <w:sz w:val="20"/>
                <w:szCs w:val="20"/>
              </w:rPr>
              <w:t xml:space="preserve">PRIORITIES OF </w:t>
            </w:r>
            <w:r w:rsidR="00CA79EF" w:rsidRPr="00EB28FB">
              <w:rPr>
                <w:rFonts w:asciiTheme="minorHAnsi" w:hAnsiTheme="minorHAnsi" w:cstheme="minorHAnsi"/>
                <w:b/>
                <w:sz w:val="20"/>
                <w:szCs w:val="20"/>
              </w:rPr>
              <w:t>THE EXECUTIVE (MINISTER, DM) AND NC</w:t>
            </w:r>
          </w:p>
        </w:tc>
        <w:tc>
          <w:tcPr>
            <w:tcW w:w="3077" w:type="pct"/>
          </w:tcPr>
          <w:p w:rsidR="001E216A" w:rsidRDefault="007754D0" w:rsidP="001E216A">
            <w:pPr>
              <w:autoSpaceDE w:val="0"/>
              <w:autoSpaceDN w:val="0"/>
              <w:adjustRightInd w:val="0"/>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Mr Govender from the Executive Management Office presented the </w:t>
            </w:r>
            <w:r w:rsidR="00732AD6" w:rsidRPr="00EB28FB">
              <w:rPr>
                <w:rFonts w:asciiTheme="minorHAnsi" w:hAnsiTheme="minorHAnsi" w:cstheme="minorHAnsi"/>
                <w:sz w:val="20"/>
                <w:szCs w:val="20"/>
              </w:rPr>
              <w:t>plans to deliver on the</w:t>
            </w:r>
            <w:r w:rsidRPr="00EB28FB">
              <w:rPr>
                <w:rFonts w:asciiTheme="minorHAnsi" w:hAnsiTheme="minorHAnsi" w:cstheme="minorHAnsi"/>
                <w:sz w:val="20"/>
                <w:szCs w:val="20"/>
              </w:rPr>
              <w:t xml:space="preserve"> priorities of the Executive.</w:t>
            </w:r>
            <w:r w:rsidR="002456AC" w:rsidRPr="00EB28FB">
              <w:rPr>
                <w:rFonts w:asciiTheme="minorHAnsi" w:hAnsiTheme="minorHAnsi" w:cstheme="minorHAnsi"/>
                <w:sz w:val="20"/>
                <w:szCs w:val="20"/>
              </w:rPr>
              <w:t xml:space="preserve"> </w:t>
            </w:r>
            <w:r w:rsidR="00732AD6" w:rsidRPr="00EB28FB">
              <w:rPr>
                <w:rFonts w:asciiTheme="minorHAnsi" w:hAnsiTheme="minorHAnsi" w:cstheme="minorHAnsi"/>
                <w:sz w:val="20"/>
                <w:szCs w:val="20"/>
              </w:rPr>
              <w:t xml:space="preserve"> </w:t>
            </w:r>
            <w:r w:rsidR="002456AC" w:rsidRPr="00EB28FB">
              <w:rPr>
                <w:rFonts w:asciiTheme="minorHAnsi" w:hAnsiTheme="minorHAnsi" w:cstheme="minorHAnsi"/>
                <w:sz w:val="20"/>
                <w:szCs w:val="20"/>
              </w:rPr>
              <w:t xml:space="preserve">He presented the key issues that will be monitored operationally which include the </w:t>
            </w:r>
            <w:r w:rsidR="0095657A" w:rsidRPr="00EB28FB">
              <w:rPr>
                <w:rFonts w:asciiTheme="minorHAnsi" w:hAnsiTheme="minorHAnsi" w:cstheme="minorHAnsi"/>
                <w:sz w:val="20"/>
                <w:szCs w:val="20"/>
              </w:rPr>
              <w:t xml:space="preserve">Bi-monthly meetings between the Regional Commissioners and JICS </w:t>
            </w:r>
            <w:r w:rsidR="002456AC" w:rsidRPr="00EB28FB">
              <w:rPr>
                <w:rFonts w:asciiTheme="minorHAnsi" w:hAnsiTheme="minorHAnsi" w:cstheme="minorHAnsi"/>
                <w:sz w:val="20"/>
                <w:szCs w:val="20"/>
              </w:rPr>
              <w:t>,</w:t>
            </w:r>
            <w:r w:rsidR="002456AC" w:rsidRPr="00EB28FB">
              <w:rPr>
                <w:rFonts w:ascii="Calibri Light" w:eastAsiaTheme="minorEastAsia" w:hAnsi="Calibri Light" w:cs="Calibri Light"/>
                <w:sz w:val="28"/>
                <w:szCs w:val="28"/>
                <w:lang w:eastAsia="en-ZA"/>
              </w:rPr>
              <w:t xml:space="preserve"> </w:t>
            </w:r>
            <w:r w:rsidR="002456AC" w:rsidRPr="00EB28FB">
              <w:rPr>
                <w:rFonts w:asciiTheme="minorHAnsi" w:hAnsiTheme="minorHAnsi" w:cstheme="minorHAnsi"/>
                <w:sz w:val="20"/>
                <w:szCs w:val="20"/>
              </w:rPr>
              <w:t xml:space="preserve">Heads of Correctional Centres to report bi-weekly on the </w:t>
            </w:r>
            <w:r w:rsidR="00722A60" w:rsidRPr="00EB28FB">
              <w:rPr>
                <w:rFonts w:asciiTheme="minorHAnsi" w:hAnsiTheme="minorHAnsi" w:cstheme="minorHAnsi"/>
                <w:sz w:val="20"/>
                <w:szCs w:val="20"/>
              </w:rPr>
              <w:t>stabili</w:t>
            </w:r>
            <w:r w:rsidR="00732AD6" w:rsidRPr="00EB28FB">
              <w:rPr>
                <w:rFonts w:asciiTheme="minorHAnsi" w:hAnsiTheme="minorHAnsi" w:cstheme="minorHAnsi"/>
                <w:sz w:val="20"/>
                <w:szCs w:val="20"/>
              </w:rPr>
              <w:t>s</w:t>
            </w:r>
            <w:r w:rsidR="00722A60" w:rsidRPr="00EB28FB">
              <w:rPr>
                <w:rFonts w:asciiTheme="minorHAnsi" w:hAnsiTheme="minorHAnsi" w:cstheme="minorHAnsi"/>
                <w:sz w:val="20"/>
                <w:szCs w:val="20"/>
              </w:rPr>
              <w:t>ation</w:t>
            </w:r>
            <w:r w:rsidR="002456AC" w:rsidRPr="00EB28FB">
              <w:rPr>
                <w:rFonts w:asciiTheme="minorHAnsi" w:hAnsiTheme="minorHAnsi" w:cstheme="minorHAnsi"/>
                <w:sz w:val="20"/>
                <w:szCs w:val="20"/>
              </w:rPr>
              <w:t xml:space="preserve"> plans, development of charters for the Governance Framework, annual review of MOUs and </w:t>
            </w:r>
            <w:r w:rsidR="00732AD6" w:rsidRPr="00EB28FB">
              <w:rPr>
                <w:rFonts w:asciiTheme="minorHAnsi" w:hAnsiTheme="minorHAnsi" w:cstheme="minorHAnsi"/>
                <w:sz w:val="20"/>
                <w:szCs w:val="20"/>
              </w:rPr>
              <w:t>executive meetings</w:t>
            </w:r>
            <w:r w:rsidR="002456AC" w:rsidRPr="00EB28FB">
              <w:rPr>
                <w:rFonts w:asciiTheme="minorHAnsi" w:hAnsiTheme="minorHAnsi" w:cstheme="minorHAnsi"/>
                <w:sz w:val="20"/>
                <w:szCs w:val="20"/>
              </w:rPr>
              <w:t xml:space="preserve"> with JICS to focus on policy related matters.</w:t>
            </w:r>
            <w:r w:rsidR="00722A60" w:rsidRPr="00EB28FB">
              <w:rPr>
                <w:rFonts w:asciiTheme="minorHAnsi" w:hAnsiTheme="minorHAnsi" w:cstheme="minorHAnsi"/>
                <w:sz w:val="20"/>
                <w:szCs w:val="20"/>
              </w:rPr>
              <w:t xml:space="preserve"> </w:t>
            </w:r>
            <w:r w:rsidR="00732AD6" w:rsidRPr="00EB28FB">
              <w:rPr>
                <w:rFonts w:asciiTheme="minorHAnsi" w:hAnsiTheme="minorHAnsi" w:cstheme="minorHAnsi"/>
                <w:sz w:val="20"/>
                <w:szCs w:val="20"/>
              </w:rPr>
              <w:t xml:space="preserve"> </w:t>
            </w:r>
          </w:p>
          <w:p w:rsidR="0095657A" w:rsidRPr="00EB28FB" w:rsidRDefault="001E216A" w:rsidP="001E216A">
            <w:pPr>
              <w:autoSpaceDE w:val="0"/>
              <w:autoSpaceDN w:val="0"/>
              <w:adjustRightInd w:val="0"/>
              <w:spacing w:after="120"/>
              <w:jc w:val="both"/>
              <w:rPr>
                <w:rFonts w:asciiTheme="minorHAnsi" w:hAnsiTheme="minorHAnsi" w:cstheme="minorHAnsi"/>
                <w:sz w:val="20"/>
                <w:szCs w:val="20"/>
              </w:rPr>
            </w:pPr>
            <w:r>
              <w:rPr>
                <w:rFonts w:asciiTheme="minorHAnsi" w:hAnsiTheme="minorHAnsi" w:cstheme="minorHAnsi"/>
                <w:sz w:val="20"/>
                <w:szCs w:val="20"/>
              </w:rPr>
              <w:t>T</w:t>
            </w:r>
            <w:r w:rsidR="00732AD6" w:rsidRPr="00EB28FB">
              <w:rPr>
                <w:rFonts w:asciiTheme="minorHAnsi" w:hAnsiTheme="minorHAnsi" w:cstheme="minorHAnsi"/>
                <w:sz w:val="20"/>
                <w:szCs w:val="20"/>
              </w:rPr>
              <w:t>he</w:t>
            </w:r>
            <w:r w:rsidR="00722A60"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DC: ICC</w:t>
            </w:r>
            <w:r w:rsidR="00722A60" w:rsidRPr="00EB28FB">
              <w:rPr>
                <w:rFonts w:asciiTheme="minorHAnsi" w:hAnsiTheme="minorHAnsi" w:cstheme="minorHAnsi"/>
                <w:sz w:val="20"/>
                <w:szCs w:val="20"/>
              </w:rPr>
              <w:t xml:space="preserve"> commented that </w:t>
            </w:r>
            <w:r w:rsidR="0095657A" w:rsidRPr="00EB28FB">
              <w:rPr>
                <w:rFonts w:asciiTheme="minorHAnsi" w:hAnsiTheme="minorHAnsi" w:cstheme="minorHAnsi"/>
                <w:sz w:val="20"/>
                <w:szCs w:val="20"/>
              </w:rPr>
              <w:t xml:space="preserve">the progress on executive priorities should read as progress to date and not something to be done </w:t>
            </w:r>
            <w:r w:rsidR="00732AD6" w:rsidRPr="00EB28FB">
              <w:rPr>
                <w:rFonts w:asciiTheme="minorHAnsi" w:hAnsiTheme="minorHAnsi" w:cstheme="minorHAnsi"/>
                <w:sz w:val="20"/>
                <w:szCs w:val="20"/>
              </w:rPr>
              <w:t xml:space="preserve">sometime </w:t>
            </w:r>
            <w:r w:rsidR="0095657A" w:rsidRPr="00EB28FB">
              <w:rPr>
                <w:rFonts w:asciiTheme="minorHAnsi" w:hAnsiTheme="minorHAnsi" w:cstheme="minorHAnsi"/>
                <w:sz w:val="20"/>
                <w:szCs w:val="20"/>
              </w:rPr>
              <w:t>in the future</w:t>
            </w:r>
            <w:r w:rsidR="00722A60" w:rsidRPr="00EB28FB">
              <w:rPr>
                <w:rFonts w:asciiTheme="minorHAnsi" w:hAnsiTheme="minorHAnsi" w:cstheme="minorHAnsi"/>
                <w:sz w:val="20"/>
                <w:szCs w:val="20"/>
              </w:rPr>
              <w:t>.</w:t>
            </w:r>
          </w:p>
        </w:tc>
        <w:tc>
          <w:tcPr>
            <w:tcW w:w="576" w:type="pct"/>
          </w:tcPr>
          <w:p w:rsidR="0095657A"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8D306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2451"/>
        </w:trPr>
        <w:tc>
          <w:tcPr>
            <w:tcW w:w="615" w:type="pct"/>
          </w:tcPr>
          <w:p w:rsidR="0095657A" w:rsidRPr="00EB28FB" w:rsidRDefault="0095657A" w:rsidP="008057BA">
            <w:pPr>
              <w:ind w:left="5" w:right="24"/>
              <w:rPr>
                <w:rFonts w:asciiTheme="minorHAnsi" w:hAnsiTheme="minorHAnsi" w:cstheme="minorHAnsi"/>
                <w:b/>
                <w:bCs/>
                <w:sz w:val="20"/>
                <w:szCs w:val="20"/>
              </w:rPr>
            </w:pPr>
            <w:r w:rsidRPr="00EB28FB">
              <w:rPr>
                <w:rFonts w:asciiTheme="minorHAnsi" w:hAnsiTheme="minorHAnsi" w:cstheme="minorHAnsi"/>
                <w:b/>
                <w:bCs/>
                <w:sz w:val="20"/>
                <w:szCs w:val="20"/>
              </w:rPr>
              <w:t xml:space="preserve">HUMAN RESOURCES PRESENTATION ON </w:t>
            </w:r>
            <w:r w:rsidR="00BE7CB7" w:rsidRPr="00EB28FB">
              <w:rPr>
                <w:rFonts w:asciiTheme="minorHAnsi" w:hAnsiTheme="minorHAnsi" w:cstheme="minorHAnsi"/>
                <w:b/>
                <w:bCs/>
                <w:sz w:val="20"/>
                <w:szCs w:val="20"/>
              </w:rPr>
              <w:t xml:space="preserve">THE </w:t>
            </w:r>
            <w:r w:rsidRPr="00EB28FB">
              <w:rPr>
                <w:rFonts w:asciiTheme="minorHAnsi" w:hAnsiTheme="minorHAnsi" w:cstheme="minorHAnsi"/>
                <w:b/>
                <w:bCs/>
                <w:sz w:val="20"/>
                <w:szCs w:val="20"/>
              </w:rPr>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95657A" w:rsidRPr="00EB28FB" w:rsidRDefault="0095657A" w:rsidP="001C18C8">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CDC HR </w:t>
            </w:r>
            <w:r w:rsidR="009311F6" w:rsidRPr="00EB28FB">
              <w:rPr>
                <w:rFonts w:asciiTheme="minorHAnsi" w:hAnsiTheme="minorHAnsi" w:cstheme="minorHAnsi"/>
                <w:sz w:val="20"/>
                <w:szCs w:val="20"/>
              </w:rPr>
              <w:t>p</w:t>
            </w:r>
            <w:r w:rsidRPr="00EB28FB">
              <w:rPr>
                <w:rFonts w:asciiTheme="minorHAnsi" w:hAnsiTheme="minorHAnsi" w:cstheme="minorHAnsi"/>
                <w:sz w:val="20"/>
                <w:szCs w:val="20"/>
              </w:rPr>
              <w:t>resen</w:t>
            </w:r>
            <w:r w:rsidR="009311F6" w:rsidRPr="00EB28FB">
              <w:rPr>
                <w:rFonts w:asciiTheme="minorHAnsi" w:hAnsiTheme="minorHAnsi" w:cstheme="minorHAnsi"/>
                <w:sz w:val="20"/>
                <w:szCs w:val="20"/>
              </w:rPr>
              <w:t xml:space="preserve">ted the APP for the 2021/22 </w:t>
            </w:r>
            <w:r w:rsidR="003740A4">
              <w:rPr>
                <w:rFonts w:asciiTheme="minorHAnsi" w:hAnsiTheme="minorHAnsi" w:cstheme="minorHAnsi"/>
                <w:sz w:val="20"/>
                <w:szCs w:val="20"/>
              </w:rPr>
              <w:t>financial year</w:t>
            </w:r>
            <w:r w:rsidR="009311F6" w:rsidRPr="00EB28FB">
              <w:rPr>
                <w:rFonts w:asciiTheme="minorHAnsi" w:hAnsiTheme="minorHAnsi" w:cstheme="minorHAnsi"/>
                <w:sz w:val="20"/>
                <w:szCs w:val="20"/>
              </w:rPr>
              <w:t xml:space="preserve"> and </w:t>
            </w:r>
            <w:r w:rsidRPr="00EB28FB">
              <w:rPr>
                <w:rFonts w:asciiTheme="minorHAnsi" w:hAnsiTheme="minorHAnsi" w:cstheme="minorHAnsi"/>
                <w:sz w:val="20"/>
                <w:szCs w:val="20"/>
              </w:rPr>
              <w:t xml:space="preserve">outlined the target </w:t>
            </w:r>
            <w:r w:rsidR="008057BA" w:rsidRPr="00EB28FB">
              <w:rPr>
                <w:rFonts w:asciiTheme="minorHAnsi" w:hAnsiTheme="minorHAnsi" w:cstheme="minorHAnsi"/>
                <w:sz w:val="20"/>
                <w:szCs w:val="20"/>
              </w:rPr>
              <w:t>for “P</w:t>
            </w:r>
            <w:r w:rsidRPr="00EB28FB">
              <w:rPr>
                <w:rFonts w:asciiTheme="minorHAnsi" w:hAnsiTheme="minorHAnsi" w:cstheme="minorHAnsi"/>
                <w:sz w:val="20"/>
                <w:szCs w:val="20"/>
              </w:rPr>
              <w:t>ercentage of youth employed within the Department</w:t>
            </w:r>
            <w:r w:rsidR="008057BA" w:rsidRPr="00EB28FB">
              <w:rPr>
                <w:rFonts w:asciiTheme="minorHAnsi" w:hAnsiTheme="minorHAnsi" w:cstheme="minorHAnsi"/>
                <w:sz w:val="20"/>
                <w:szCs w:val="20"/>
              </w:rPr>
              <w:t>”</w:t>
            </w:r>
            <w:r w:rsidRPr="00EB28FB">
              <w:rPr>
                <w:rFonts w:asciiTheme="minorHAnsi" w:hAnsiTheme="minorHAnsi" w:cstheme="minorHAnsi"/>
                <w:sz w:val="20"/>
                <w:szCs w:val="20"/>
              </w:rPr>
              <w:t xml:space="preserve"> that will be maintained at 20% from the previous financial year. </w:t>
            </w:r>
            <w:r w:rsidR="008057B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There has not been </w:t>
            </w:r>
            <w:r w:rsidR="008057BA" w:rsidRPr="00EB28FB">
              <w:rPr>
                <w:rFonts w:asciiTheme="minorHAnsi" w:hAnsiTheme="minorHAnsi" w:cstheme="minorHAnsi"/>
                <w:sz w:val="20"/>
                <w:szCs w:val="20"/>
              </w:rPr>
              <w:t xml:space="preserve">significant </w:t>
            </w:r>
            <w:r w:rsidRPr="00EB28FB">
              <w:rPr>
                <w:rFonts w:asciiTheme="minorHAnsi" w:hAnsiTheme="minorHAnsi" w:cstheme="minorHAnsi"/>
                <w:sz w:val="20"/>
                <w:szCs w:val="20"/>
              </w:rPr>
              <w:t>movement on the indicator due to the COVID-19 restrictions</w:t>
            </w:r>
            <w:r w:rsidR="008057B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8057BA" w:rsidRPr="00EB28FB">
              <w:rPr>
                <w:rFonts w:asciiTheme="minorHAnsi" w:hAnsiTheme="minorHAnsi" w:cstheme="minorHAnsi"/>
                <w:sz w:val="20"/>
                <w:szCs w:val="20"/>
              </w:rPr>
              <w:t>G</w:t>
            </w:r>
            <w:r w:rsidRPr="00EB28FB">
              <w:rPr>
                <w:rFonts w:asciiTheme="minorHAnsi" w:hAnsiTheme="minorHAnsi" w:cstheme="minorHAnsi"/>
                <w:sz w:val="20"/>
                <w:szCs w:val="20"/>
              </w:rPr>
              <w:t>oing forward</w:t>
            </w:r>
            <w:r w:rsidR="008057BA"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8057BA" w:rsidRPr="00EB28FB">
              <w:rPr>
                <w:rFonts w:asciiTheme="minorHAnsi" w:hAnsiTheme="minorHAnsi" w:cstheme="minorHAnsi"/>
                <w:sz w:val="20"/>
                <w:szCs w:val="20"/>
              </w:rPr>
              <w:t xml:space="preserve">the reduction in the Compensation of Employees </w:t>
            </w:r>
            <w:r w:rsidR="003740A4">
              <w:rPr>
                <w:rFonts w:asciiTheme="minorHAnsi" w:hAnsiTheme="minorHAnsi" w:cstheme="minorHAnsi"/>
                <w:sz w:val="20"/>
                <w:szCs w:val="20"/>
              </w:rPr>
              <w:t>b</w:t>
            </w:r>
            <w:r w:rsidR="008057BA" w:rsidRPr="00EB28FB">
              <w:rPr>
                <w:rFonts w:asciiTheme="minorHAnsi" w:hAnsiTheme="minorHAnsi" w:cstheme="minorHAnsi"/>
                <w:sz w:val="20"/>
                <w:szCs w:val="20"/>
              </w:rPr>
              <w:t>udget</w:t>
            </w:r>
            <w:r w:rsidRPr="00EB28FB">
              <w:rPr>
                <w:rFonts w:asciiTheme="minorHAnsi" w:hAnsiTheme="minorHAnsi" w:cstheme="minorHAnsi"/>
                <w:sz w:val="20"/>
                <w:szCs w:val="20"/>
              </w:rPr>
              <w:t xml:space="preserve"> </w:t>
            </w:r>
            <w:r w:rsidR="008057BA" w:rsidRPr="00EB28FB">
              <w:rPr>
                <w:rFonts w:asciiTheme="minorHAnsi" w:hAnsiTheme="minorHAnsi" w:cstheme="minorHAnsi"/>
                <w:sz w:val="20"/>
                <w:szCs w:val="20"/>
              </w:rPr>
              <w:t>will</w:t>
            </w:r>
            <w:r w:rsidR="009311F6" w:rsidRPr="00EB28FB">
              <w:rPr>
                <w:rFonts w:asciiTheme="minorHAnsi" w:hAnsiTheme="minorHAnsi" w:cstheme="minorHAnsi"/>
                <w:sz w:val="20"/>
                <w:szCs w:val="20"/>
              </w:rPr>
              <w:t xml:space="preserve"> impact on </w:t>
            </w:r>
            <w:r w:rsidR="008057BA" w:rsidRPr="00EB28FB">
              <w:rPr>
                <w:rFonts w:asciiTheme="minorHAnsi" w:hAnsiTheme="minorHAnsi" w:cstheme="minorHAnsi"/>
                <w:sz w:val="20"/>
                <w:szCs w:val="20"/>
              </w:rPr>
              <w:t>the ability of the Department to achieve the set target</w:t>
            </w:r>
            <w:r w:rsidR="00357853" w:rsidRPr="00EB28FB">
              <w:rPr>
                <w:rFonts w:asciiTheme="minorHAnsi" w:hAnsiTheme="minorHAnsi" w:cstheme="minorHAnsi"/>
                <w:sz w:val="20"/>
                <w:szCs w:val="20"/>
              </w:rPr>
              <w:t>,</w:t>
            </w:r>
            <w:r w:rsidR="009311F6" w:rsidRPr="00EB28FB">
              <w:rPr>
                <w:rFonts w:asciiTheme="minorHAnsi" w:hAnsiTheme="minorHAnsi" w:cstheme="minorHAnsi"/>
                <w:sz w:val="20"/>
                <w:szCs w:val="20"/>
              </w:rPr>
              <w:t xml:space="preserve"> however over the </w:t>
            </w:r>
            <w:r w:rsidR="00357853" w:rsidRPr="00EB28FB">
              <w:rPr>
                <w:rFonts w:asciiTheme="minorHAnsi" w:hAnsiTheme="minorHAnsi" w:cstheme="minorHAnsi"/>
                <w:sz w:val="20"/>
                <w:szCs w:val="20"/>
              </w:rPr>
              <w:t>MTEF, targets will increase from 30% to 40%</w:t>
            </w:r>
            <w:r w:rsidR="00A451D6" w:rsidRPr="00EB28FB">
              <w:rPr>
                <w:rFonts w:asciiTheme="minorHAnsi" w:hAnsiTheme="minorHAnsi" w:cstheme="minorHAnsi"/>
                <w:sz w:val="20"/>
                <w:szCs w:val="20"/>
              </w:rPr>
              <w:t>,</w:t>
            </w:r>
            <w:r w:rsidR="00357853" w:rsidRPr="00EB28FB">
              <w:rPr>
                <w:rFonts w:asciiTheme="minorHAnsi" w:hAnsiTheme="minorHAnsi" w:cstheme="minorHAnsi"/>
                <w:sz w:val="20"/>
                <w:szCs w:val="20"/>
              </w:rPr>
              <w:t xml:space="preserve"> </w:t>
            </w:r>
            <w:r w:rsidR="00A451D6" w:rsidRPr="00EB28FB">
              <w:rPr>
                <w:rFonts w:asciiTheme="minorHAnsi" w:hAnsiTheme="minorHAnsi" w:cstheme="minorHAnsi"/>
                <w:sz w:val="20"/>
                <w:szCs w:val="20"/>
              </w:rPr>
              <w:t xml:space="preserve">i.e. </w:t>
            </w:r>
            <w:r w:rsidRPr="00EB28FB">
              <w:rPr>
                <w:rFonts w:asciiTheme="minorHAnsi" w:hAnsiTheme="minorHAnsi" w:cstheme="minorHAnsi"/>
                <w:sz w:val="20"/>
                <w:szCs w:val="20"/>
              </w:rPr>
              <w:t>an annual increase of 10%.</w:t>
            </w:r>
            <w:r w:rsidR="00A451D6"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D348D9" w:rsidRPr="00EB28FB">
              <w:rPr>
                <w:rFonts w:asciiTheme="minorHAnsi" w:hAnsiTheme="minorHAnsi" w:cstheme="minorHAnsi"/>
                <w:sz w:val="20"/>
                <w:szCs w:val="20"/>
              </w:rPr>
              <w:t>T</w:t>
            </w:r>
            <w:r w:rsidR="00357853" w:rsidRPr="00EB28FB">
              <w:rPr>
                <w:rFonts w:asciiTheme="minorHAnsi" w:hAnsiTheme="minorHAnsi" w:cstheme="minorHAnsi"/>
                <w:sz w:val="20"/>
                <w:szCs w:val="20"/>
              </w:rPr>
              <w:t xml:space="preserve">he </w:t>
            </w:r>
            <w:r w:rsidR="00D348D9" w:rsidRPr="00EB28FB">
              <w:rPr>
                <w:rFonts w:asciiTheme="minorHAnsi" w:hAnsiTheme="minorHAnsi" w:cstheme="minorHAnsi"/>
                <w:sz w:val="20"/>
                <w:szCs w:val="20"/>
              </w:rPr>
              <w:t xml:space="preserve">set target for </w:t>
            </w:r>
            <w:r w:rsidR="00357853" w:rsidRPr="00EB28FB">
              <w:rPr>
                <w:rFonts w:asciiTheme="minorHAnsi" w:hAnsiTheme="minorHAnsi" w:cstheme="minorHAnsi"/>
                <w:sz w:val="20"/>
                <w:szCs w:val="20"/>
              </w:rPr>
              <w:t xml:space="preserve">indicator </w:t>
            </w:r>
            <w:r w:rsidR="00D348D9" w:rsidRPr="00EB28FB">
              <w:rPr>
                <w:rFonts w:asciiTheme="minorHAnsi" w:hAnsiTheme="minorHAnsi" w:cstheme="minorHAnsi"/>
                <w:sz w:val="20"/>
                <w:szCs w:val="20"/>
              </w:rPr>
              <w:t>on “</w:t>
            </w:r>
            <w:r w:rsidRPr="00EB28FB">
              <w:rPr>
                <w:rFonts w:asciiTheme="minorHAnsi" w:hAnsiTheme="minorHAnsi" w:cstheme="minorHAnsi"/>
                <w:sz w:val="20"/>
                <w:szCs w:val="20"/>
              </w:rPr>
              <w:t>EE plan for SMS</w:t>
            </w:r>
            <w:r w:rsidR="00D348D9" w:rsidRPr="00EB28FB">
              <w:rPr>
                <w:rFonts w:asciiTheme="minorHAnsi" w:hAnsiTheme="minorHAnsi" w:cstheme="minorHAnsi"/>
                <w:sz w:val="20"/>
                <w:szCs w:val="20"/>
              </w:rPr>
              <w:t>”</w:t>
            </w:r>
            <w:r w:rsidRPr="00EB28FB">
              <w:rPr>
                <w:rFonts w:asciiTheme="minorHAnsi" w:hAnsiTheme="minorHAnsi" w:cstheme="minorHAnsi"/>
                <w:sz w:val="20"/>
                <w:szCs w:val="20"/>
              </w:rPr>
              <w:t xml:space="preserve"> will be maintained at 50% for Males and 50% for Females which is in line with the Employment Equity</w:t>
            </w:r>
            <w:r w:rsidR="00357853" w:rsidRPr="00EB28FB">
              <w:rPr>
                <w:rFonts w:asciiTheme="minorHAnsi" w:hAnsiTheme="minorHAnsi" w:cstheme="minorHAnsi"/>
                <w:sz w:val="20"/>
                <w:szCs w:val="20"/>
              </w:rPr>
              <w:t xml:space="preserve"> </w:t>
            </w:r>
            <w:r w:rsidR="00D348D9" w:rsidRPr="00EB28FB">
              <w:rPr>
                <w:rFonts w:asciiTheme="minorHAnsi" w:hAnsiTheme="minorHAnsi" w:cstheme="minorHAnsi"/>
                <w:sz w:val="20"/>
                <w:szCs w:val="20"/>
              </w:rPr>
              <w:t>Plan.  T</w:t>
            </w:r>
            <w:r w:rsidRPr="00EB28FB">
              <w:rPr>
                <w:rFonts w:asciiTheme="minorHAnsi" w:hAnsiTheme="minorHAnsi" w:cstheme="minorHAnsi"/>
                <w:sz w:val="20"/>
                <w:szCs w:val="20"/>
              </w:rPr>
              <w:t xml:space="preserve">he indicator </w:t>
            </w:r>
            <w:r w:rsidR="00D348D9" w:rsidRPr="00EB28FB">
              <w:rPr>
                <w:rFonts w:asciiTheme="minorHAnsi" w:hAnsiTheme="minorHAnsi" w:cstheme="minorHAnsi"/>
                <w:sz w:val="20"/>
                <w:szCs w:val="20"/>
              </w:rPr>
              <w:t>“P</w:t>
            </w:r>
            <w:r w:rsidRPr="00EB28FB">
              <w:rPr>
                <w:rFonts w:asciiTheme="minorHAnsi" w:hAnsiTheme="minorHAnsi" w:cstheme="minorHAnsi"/>
                <w:sz w:val="20"/>
                <w:szCs w:val="20"/>
              </w:rPr>
              <w:t>ercentage compliance to the EE plan for PWDs</w:t>
            </w:r>
            <w:r w:rsidR="00D348D9" w:rsidRPr="00EB28FB">
              <w:rPr>
                <w:rFonts w:asciiTheme="minorHAnsi" w:hAnsiTheme="minorHAnsi" w:cstheme="minorHAnsi"/>
                <w:sz w:val="20"/>
                <w:szCs w:val="20"/>
              </w:rPr>
              <w:t>”</w:t>
            </w:r>
            <w:r w:rsidR="00357853" w:rsidRPr="00EB28FB">
              <w:rPr>
                <w:rFonts w:asciiTheme="minorHAnsi" w:hAnsiTheme="minorHAnsi" w:cstheme="minorHAnsi"/>
                <w:sz w:val="20"/>
                <w:szCs w:val="20"/>
              </w:rPr>
              <w:t xml:space="preserve"> </w:t>
            </w:r>
            <w:r w:rsidR="00D348D9" w:rsidRPr="00EB28FB">
              <w:rPr>
                <w:rFonts w:asciiTheme="minorHAnsi" w:hAnsiTheme="minorHAnsi" w:cstheme="minorHAnsi"/>
                <w:sz w:val="20"/>
                <w:szCs w:val="20"/>
              </w:rPr>
              <w:t>has a set target of</w:t>
            </w:r>
            <w:r w:rsidRPr="00EB28FB">
              <w:rPr>
                <w:rFonts w:asciiTheme="minorHAnsi" w:hAnsiTheme="minorHAnsi" w:cstheme="minorHAnsi"/>
                <w:sz w:val="20"/>
                <w:szCs w:val="20"/>
              </w:rPr>
              <w:t xml:space="preserve"> 0.79% for </w:t>
            </w:r>
            <w:r w:rsidR="00D348D9" w:rsidRPr="00EB28FB">
              <w:rPr>
                <w:rFonts w:asciiTheme="minorHAnsi" w:hAnsiTheme="minorHAnsi" w:cstheme="minorHAnsi"/>
                <w:sz w:val="20"/>
                <w:szCs w:val="20"/>
              </w:rPr>
              <w:t xml:space="preserve">the </w:t>
            </w:r>
            <w:r w:rsidR="00357853" w:rsidRPr="00EB28FB">
              <w:rPr>
                <w:rFonts w:asciiTheme="minorHAnsi" w:hAnsiTheme="minorHAnsi" w:cstheme="minorHAnsi"/>
                <w:sz w:val="20"/>
                <w:szCs w:val="20"/>
              </w:rPr>
              <w:t xml:space="preserve">upcoming </w:t>
            </w:r>
            <w:r w:rsidRPr="00EB28FB">
              <w:rPr>
                <w:rFonts w:asciiTheme="minorHAnsi" w:hAnsiTheme="minorHAnsi" w:cstheme="minorHAnsi"/>
                <w:sz w:val="20"/>
                <w:szCs w:val="20"/>
              </w:rPr>
              <w:t>financial year</w:t>
            </w:r>
            <w:r w:rsidR="00D348D9" w:rsidRPr="00EB28FB">
              <w:rPr>
                <w:rFonts w:asciiTheme="minorHAnsi" w:hAnsiTheme="minorHAnsi" w:cstheme="minorHAnsi"/>
                <w:sz w:val="20"/>
                <w:szCs w:val="20"/>
              </w:rPr>
              <w:t xml:space="preserve"> which is</w:t>
            </w:r>
            <w:r w:rsidRPr="00EB28FB">
              <w:rPr>
                <w:rFonts w:asciiTheme="minorHAnsi" w:hAnsiTheme="minorHAnsi" w:cstheme="minorHAnsi"/>
                <w:sz w:val="20"/>
                <w:szCs w:val="20"/>
              </w:rPr>
              <w:t xml:space="preserve"> </w:t>
            </w:r>
            <w:r w:rsidR="00357853" w:rsidRPr="00EB28FB">
              <w:rPr>
                <w:rFonts w:asciiTheme="minorHAnsi" w:hAnsiTheme="minorHAnsi" w:cstheme="minorHAnsi"/>
                <w:sz w:val="20"/>
                <w:szCs w:val="20"/>
              </w:rPr>
              <w:t xml:space="preserve">informed by the </w:t>
            </w:r>
            <w:r w:rsidR="00D348D9" w:rsidRPr="00EB28FB">
              <w:rPr>
                <w:rFonts w:asciiTheme="minorHAnsi" w:hAnsiTheme="minorHAnsi" w:cstheme="minorHAnsi"/>
                <w:sz w:val="20"/>
                <w:szCs w:val="20"/>
              </w:rPr>
              <w:t>baseline of the prior</w:t>
            </w:r>
            <w:r w:rsidRPr="00EB28FB">
              <w:rPr>
                <w:rFonts w:asciiTheme="minorHAnsi" w:hAnsiTheme="minorHAnsi" w:cstheme="minorHAnsi"/>
                <w:sz w:val="20"/>
                <w:szCs w:val="20"/>
              </w:rPr>
              <w:t xml:space="preserve"> </w:t>
            </w:r>
            <w:r w:rsidR="00357853" w:rsidRPr="00EB28FB">
              <w:rPr>
                <w:rFonts w:asciiTheme="minorHAnsi" w:hAnsiTheme="minorHAnsi" w:cstheme="minorHAnsi"/>
                <w:sz w:val="20"/>
                <w:szCs w:val="20"/>
              </w:rPr>
              <w:t xml:space="preserve">years. </w:t>
            </w:r>
            <w:r w:rsidR="00D348D9" w:rsidRPr="00EB28FB">
              <w:rPr>
                <w:rFonts w:asciiTheme="minorHAnsi" w:hAnsiTheme="minorHAnsi" w:cstheme="minorHAnsi"/>
                <w:sz w:val="20"/>
                <w:szCs w:val="20"/>
              </w:rPr>
              <w:t xml:space="preserve"> </w:t>
            </w:r>
            <w:r w:rsidR="00357853" w:rsidRPr="00EB28FB">
              <w:rPr>
                <w:rFonts w:asciiTheme="minorHAnsi" w:hAnsiTheme="minorHAnsi" w:cstheme="minorHAnsi"/>
                <w:sz w:val="20"/>
                <w:szCs w:val="20"/>
              </w:rPr>
              <w:t>This</w:t>
            </w:r>
            <w:r w:rsidRPr="00EB28FB">
              <w:rPr>
                <w:rFonts w:asciiTheme="minorHAnsi" w:hAnsiTheme="minorHAnsi" w:cstheme="minorHAnsi"/>
                <w:sz w:val="20"/>
                <w:szCs w:val="20"/>
              </w:rPr>
              <w:t xml:space="preserve"> indicator will increase to 0.81% in 2022/23 and in 2023/24 to 0.83%. </w:t>
            </w:r>
            <w:r w:rsidR="00D348D9"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w:t>
            </w:r>
            <w:r w:rsidR="00357853" w:rsidRPr="00EB28FB">
              <w:rPr>
                <w:rFonts w:asciiTheme="minorHAnsi" w:hAnsiTheme="minorHAnsi" w:cstheme="minorHAnsi"/>
                <w:sz w:val="20"/>
                <w:szCs w:val="20"/>
              </w:rPr>
              <w:t xml:space="preserve">target for </w:t>
            </w:r>
            <w:r w:rsidR="00D348D9" w:rsidRPr="00EB28FB">
              <w:rPr>
                <w:rFonts w:asciiTheme="minorHAnsi" w:hAnsiTheme="minorHAnsi" w:cstheme="minorHAnsi"/>
                <w:sz w:val="20"/>
                <w:szCs w:val="20"/>
              </w:rPr>
              <w:t>“N</w:t>
            </w:r>
            <w:r w:rsidRPr="00EB28FB">
              <w:rPr>
                <w:rFonts w:asciiTheme="minorHAnsi" w:hAnsiTheme="minorHAnsi" w:cstheme="minorHAnsi"/>
                <w:sz w:val="20"/>
                <w:szCs w:val="20"/>
              </w:rPr>
              <w:t xml:space="preserve">umber of COVID Awareness </w:t>
            </w:r>
            <w:r w:rsidR="00D348D9" w:rsidRPr="00EB28FB">
              <w:rPr>
                <w:rFonts w:asciiTheme="minorHAnsi" w:hAnsiTheme="minorHAnsi" w:cstheme="minorHAnsi"/>
                <w:sz w:val="20"/>
                <w:szCs w:val="20"/>
              </w:rPr>
              <w:t>Se</w:t>
            </w:r>
            <w:r w:rsidRPr="00EB28FB">
              <w:rPr>
                <w:rFonts w:asciiTheme="minorHAnsi" w:hAnsiTheme="minorHAnsi" w:cstheme="minorHAnsi"/>
                <w:sz w:val="20"/>
                <w:szCs w:val="20"/>
              </w:rPr>
              <w:t>ssions conducted for officials</w:t>
            </w:r>
            <w:r w:rsidR="00D348D9"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357853" w:rsidRPr="00EB28FB">
              <w:rPr>
                <w:rFonts w:asciiTheme="minorHAnsi" w:hAnsiTheme="minorHAnsi" w:cstheme="minorHAnsi"/>
                <w:sz w:val="20"/>
                <w:szCs w:val="20"/>
              </w:rPr>
              <w:t xml:space="preserve">has been reduced from </w:t>
            </w:r>
            <w:r w:rsidRPr="00EB28FB">
              <w:rPr>
                <w:rFonts w:asciiTheme="minorHAnsi" w:hAnsiTheme="minorHAnsi" w:cstheme="minorHAnsi"/>
                <w:sz w:val="20"/>
                <w:szCs w:val="20"/>
              </w:rPr>
              <w:t>2</w:t>
            </w:r>
            <w:r w:rsidR="00357853" w:rsidRPr="00EB28FB">
              <w:rPr>
                <w:rFonts w:asciiTheme="minorHAnsi" w:hAnsiTheme="minorHAnsi" w:cstheme="minorHAnsi"/>
                <w:sz w:val="20"/>
                <w:szCs w:val="20"/>
              </w:rPr>
              <w:t> </w:t>
            </w:r>
            <w:r w:rsidRPr="00EB28FB">
              <w:rPr>
                <w:rFonts w:asciiTheme="minorHAnsi" w:hAnsiTheme="minorHAnsi" w:cstheme="minorHAnsi"/>
                <w:sz w:val="20"/>
                <w:szCs w:val="20"/>
              </w:rPr>
              <w:t xml:space="preserve">304 </w:t>
            </w:r>
            <w:r w:rsidR="00357853" w:rsidRPr="00EB28FB">
              <w:rPr>
                <w:rFonts w:asciiTheme="minorHAnsi" w:hAnsiTheme="minorHAnsi" w:cstheme="minorHAnsi"/>
                <w:sz w:val="20"/>
                <w:szCs w:val="20"/>
              </w:rPr>
              <w:t xml:space="preserve">to 576 given </w:t>
            </w:r>
            <w:r w:rsidR="00D348D9" w:rsidRPr="00EB28FB">
              <w:rPr>
                <w:rFonts w:asciiTheme="minorHAnsi" w:hAnsiTheme="minorHAnsi" w:cstheme="minorHAnsi"/>
                <w:sz w:val="20"/>
                <w:szCs w:val="20"/>
              </w:rPr>
              <w:t>that most officials have attended the session</w:t>
            </w:r>
            <w:r w:rsidR="00357853" w:rsidRPr="00EB28FB">
              <w:rPr>
                <w:rFonts w:asciiTheme="minorHAnsi" w:hAnsiTheme="minorHAnsi" w:cstheme="minorHAnsi"/>
                <w:sz w:val="20"/>
                <w:szCs w:val="20"/>
              </w:rPr>
              <w:t>.</w:t>
            </w:r>
            <w:r w:rsidR="00D348D9" w:rsidRPr="00EB28FB">
              <w:rPr>
                <w:rFonts w:asciiTheme="minorHAnsi" w:hAnsiTheme="minorHAnsi" w:cstheme="minorHAnsi"/>
                <w:sz w:val="20"/>
                <w:szCs w:val="20"/>
              </w:rPr>
              <w:t xml:space="preserve"> </w:t>
            </w:r>
            <w:r w:rsidR="00443578" w:rsidRPr="00EB28FB">
              <w:rPr>
                <w:rFonts w:asciiTheme="minorHAnsi" w:hAnsiTheme="minorHAnsi" w:cstheme="minorHAnsi"/>
                <w:sz w:val="20"/>
                <w:szCs w:val="20"/>
              </w:rPr>
              <w:t xml:space="preserve"> The CDC </w:t>
            </w:r>
            <w:r w:rsidR="00D348D9" w:rsidRPr="00EB28FB">
              <w:rPr>
                <w:rFonts w:asciiTheme="minorHAnsi" w:hAnsiTheme="minorHAnsi" w:cstheme="minorHAnsi"/>
                <w:sz w:val="20"/>
                <w:szCs w:val="20"/>
              </w:rPr>
              <w:t xml:space="preserve">HR </w:t>
            </w:r>
            <w:r w:rsidR="00443578" w:rsidRPr="00EB28FB">
              <w:rPr>
                <w:rFonts w:asciiTheme="minorHAnsi" w:hAnsiTheme="minorHAnsi" w:cstheme="minorHAnsi"/>
                <w:sz w:val="20"/>
                <w:szCs w:val="20"/>
              </w:rPr>
              <w:t xml:space="preserve">further presented progress on the Minister and Deputy Minister’s priorities which will be monitored operationally as follows; adoption of a new culture of discipline and accountability, completion of DCS </w:t>
            </w:r>
            <w:r w:rsidR="00443578" w:rsidRPr="00EB28FB">
              <w:rPr>
                <w:rFonts w:asciiTheme="minorHAnsi" w:hAnsiTheme="minorHAnsi" w:cstheme="minorHAnsi"/>
                <w:sz w:val="20"/>
                <w:szCs w:val="20"/>
              </w:rPr>
              <w:lastRenderedPageBreak/>
              <w:t>Organisational Structure, minimisation of infection to officials, inmates, parolees, probationers and stakeholders,</w:t>
            </w:r>
            <w:r w:rsidR="00443578" w:rsidRPr="00EB28FB">
              <w:rPr>
                <w:rFonts w:ascii="Calibri Light" w:eastAsiaTheme="minorEastAsia" w:hAnsi="Calibri Light" w:cs="Calibri Light"/>
                <w:sz w:val="28"/>
                <w:szCs w:val="28"/>
                <w:lang w:eastAsia="en-ZA"/>
              </w:rPr>
              <w:t xml:space="preserve"> </w:t>
            </w:r>
            <w:r w:rsidR="00443578" w:rsidRPr="00EB28FB">
              <w:rPr>
                <w:rFonts w:asciiTheme="minorHAnsi" w:hAnsiTheme="minorHAnsi" w:cstheme="minorHAnsi"/>
                <w:sz w:val="20"/>
                <w:szCs w:val="20"/>
              </w:rPr>
              <w:t>training of officials responsible for facilitating rehabilitation programmes,</w:t>
            </w:r>
            <w:r w:rsidR="00443578" w:rsidRPr="00EB28FB">
              <w:rPr>
                <w:rFonts w:ascii="Calibri Light" w:eastAsiaTheme="minorEastAsia" w:hAnsi="Calibri Light" w:cs="Calibri Light"/>
                <w:sz w:val="28"/>
                <w:szCs w:val="28"/>
              </w:rPr>
              <w:t xml:space="preserve"> </w:t>
            </w:r>
            <w:r w:rsidR="00443578" w:rsidRPr="00EB28FB">
              <w:rPr>
                <w:rFonts w:asciiTheme="minorHAnsi" w:hAnsiTheme="minorHAnsi" w:cstheme="minorHAnsi"/>
                <w:sz w:val="20"/>
                <w:szCs w:val="20"/>
              </w:rPr>
              <w:t>leadership training for officials entering the Department</w:t>
            </w:r>
            <w:r w:rsidR="00D348D9" w:rsidRPr="00EB28FB">
              <w:rPr>
                <w:rFonts w:asciiTheme="minorHAnsi" w:hAnsiTheme="minorHAnsi" w:cstheme="minorHAnsi"/>
                <w:sz w:val="20"/>
                <w:szCs w:val="20"/>
              </w:rPr>
              <w:t>,</w:t>
            </w:r>
            <w:r w:rsidR="00443578" w:rsidRPr="00EB28FB">
              <w:rPr>
                <w:rFonts w:asciiTheme="minorHAnsi" w:hAnsiTheme="minorHAnsi" w:cstheme="minorHAnsi"/>
                <w:sz w:val="20"/>
                <w:szCs w:val="20"/>
              </w:rPr>
              <w:t xml:space="preserve"> review of the Departmental delegations and capacitation of areas where internal control processes need to be improved</w:t>
            </w:r>
            <w:r w:rsidR="00D348D9" w:rsidRPr="00EB28FB">
              <w:rPr>
                <w:rFonts w:asciiTheme="minorHAnsi" w:hAnsiTheme="minorHAnsi" w:cstheme="minorHAnsi"/>
                <w:sz w:val="20"/>
                <w:szCs w:val="20"/>
              </w:rPr>
              <w:t>.</w:t>
            </w:r>
          </w:p>
          <w:p w:rsidR="00F6776E" w:rsidRPr="00EB28FB" w:rsidRDefault="00F6776E" w:rsidP="001C18C8">
            <w:pPr>
              <w:autoSpaceDE w:val="0"/>
              <w:autoSpaceDN w:val="0"/>
              <w:adjustRightInd w:val="0"/>
              <w:jc w:val="both"/>
              <w:rPr>
                <w:rFonts w:asciiTheme="minorHAnsi" w:hAnsiTheme="minorHAnsi" w:cstheme="minorHAnsi"/>
                <w:sz w:val="10"/>
                <w:szCs w:val="20"/>
              </w:rPr>
            </w:pPr>
          </w:p>
          <w:p w:rsidR="00F6776E" w:rsidRPr="00EB28FB" w:rsidRDefault="00F6776E" w:rsidP="001C18C8">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b/>
                <w:bCs/>
                <w:sz w:val="20"/>
                <w:szCs w:val="20"/>
              </w:rPr>
              <w:t>MANAGEMENT COMMENTS</w:t>
            </w:r>
          </w:p>
          <w:p w:rsidR="00F6776E" w:rsidRPr="00EB28FB" w:rsidRDefault="00F6776E" w:rsidP="001C18C8">
            <w:pPr>
              <w:autoSpaceDE w:val="0"/>
              <w:autoSpaceDN w:val="0"/>
              <w:adjustRightInd w:val="0"/>
              <w:jc w:val="both"/>
              <w:rPr>
                <w:rFonts w:asciiTheme="minorHAnsi" w:hAnsiTheme="minorHAnsi" w:cstheme="minorHAnsi"/>
                <w:sz w:val="10"/>
                <w:szCs w:val="20"/>
              </w:rPr>
            </w:pPr>
          </w:p>
          <w:p w:rsidR="00002352" w:rsidRPr="00EB28FB" w:rsidRDefault="003740A4" w:rsidP="00C53A89">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 xml:space="preserve">Mr </w:t>
            </w:r>
            <w:r w:rsidRPr="003740A4">
              <w:rPr>
                <w:rFonts w:asciiTheme="minorHAnsi" w:hAnsiTheme="minorHAnsi" w:cstheme="minorHAnsi"/>
                <w:sz w:val="20"/>
                <w:szCs w:val="20"/>
              </w:rPr>
              <w:t>Kaya Somgqeza</w:t>
            </w:r>
            <w:r>
              <w:rPr>
                <w:rFonts w:asciiTheme="minorHAnsi" w:hAnsiTheme="minorHAnsi" w:cstheme="minorHAnsi"/>
                <w:sz w:val="20"/>
                <w:szCs w:val="20"/>
              </w:rPr>
              <w:t>,</w:t>
            </w:r>
            <w:r w:rsidRPr="003740A4">
              <w:rPr>
                <w:rFonts w:asciiTheme="minorHAnsi" w:hAnsiTheme="minorHAnsi" w:cstheme="minorHAnsi"/>
                <w:sz w:val="20"/>
                <w:szCs w:val="20"/>
              </w:rPr>
              <w:t xml:space="preserve"> Head of Office: Deputy Minister</w:t>
            </w:r>
            <w:r>
              <w:rPr>
                <w:rFonts w:asciiTheme="minorHAnsi" w:hAnsiTheme="minorHAnsi" w:cstheme="minorHAnsi"/>
                <w:sz w:val="20"/>
                <w:szCs w:val="20"/>
              </w:rPr>
              <w:t>,</w:t>
            </w:r>
            <w:r w:rsidR="00F6776E" w:rsidRPr="00EB28FB">
              <w:rPr>
                <w:rFonts w:asciiTheme="minorHAnsi" w:hAnsiTheme="minorHAnsi" w:cstheme="minorHAnsi"/>
                <w:sz w:val="20"/>
                <w:szCs w:val="20"/>
              </w:rPr>
              <w:t xml:space="preserve"> </w:t>
            </w:r>
            <w:r w:rsidR="009902BE" w:rsidRPr="00EB28FB">
              <w:rPr>
                <w:rFonts w:asciiTheme="minorHAnsi" w:hAnsiTheme="minorHAnsi" w:cstheme="minorHAnsi"/>
                <w:sz w:val="20"/>
                <w:szCs w:val="20"/>
              </w:rPr>
              <w:t xml:space="preserve">enquired </w:t>
            </w:r>
            <w:r w:rsidR="00567678" w:rsidRPr="00EB28FB">
              <w:rPr>
                <w:rFonts w:asciiTheme="minorHAnsi" w:hAnsiTheme="minorHAnsi" w:cstheme="minorHAnsi"/>
                <w:sz w:val="20"/>
                <w:szCs w:val="20"/>
              </w:rPr>
              <w:t>about</w:t>
            </w:r>
            <w:r w:rsidR="009902BE" w:rsidRPr="00EB28FB">
              <w:rPr>
                <w:rFonts w:asciiTheme="minorHAnsi" w:hAnsiTheme="minorHAnsi" w:cstheme="minorHAnsi"/>
                <w:sz w:val="20"/>
                <w:szCs w:val="20"/>
              </w:rPr>
              <w:t xml:space="preserve"> the inclusion of</w:t>
            </w:r>
            <w:r w:rsidR="00F6776E" w:rsidRPr="00EB28FB">
              <w:rPr>
                <w:rFonts w:asciiTheme="minorHAnsi" w:hAnsiTheme="minorHAnsi" w:cstheme="minorHAnsi"/>
                <w:sz w:val="20"/>
                <w:szCs w:val="20"/>
              </w:rPr>
              <w:t xml:space="preserve"> gender based violence and </w:t>
            </w:r>
            <w:proofErr w:type="spellStart"/>
            <w:r w:rsidR="00F6776E" w:rsidRPr="00EB28FB">
              <w:rPr>
                <w:rFonts w:asciiTheme="minorHAnsi" w:hAnsiTheme="minorHAnsi" w:cstheme="minorHAnsi"/>
                <w:sz w:val="20"/>
                <w:szCs w:val="20"/>
              </w:rPr>
              <w:t>femicide</w:t>
            </w:r>
            <w:proofErr w:type="spellEnd"/>
            <w:r w:rsidR="00186CC7" w:rsidRPr="00EB28FB">
              <w:rPr>
                <w:rFonts w:asciiTheme="minorHAnsi" w:hAnsiTheme="minorHAnsi" w:cstheme="minorHAnsi"/>
                <w:sz w:val="20"/>
                <w:szCs w:val="20"/>
              </w:rPr>
              <w:t xml:space="preserve"> (GBVF)</w:t>
            </w:r>
            <w:r w:rsidR="00F6776E" w:rsidRPr="00EB28FB">
              <w:rPr>
                <w:rFonts w:asciiTheme="minorHAnsi" w:hAnsiTheme="minorHAnsi" w:cstheme="minorHAnsi"/>
                <w:sz w:val="20"/>
                <w:szCs w:val="20"/>
              </w:rPr>
              <w:t xml:space="preserve"> as part of the curriculum </w:t>
            </w:r>
            <w:r w:rsidR="00567678" w:rsidRPr="00EB28FB">
              <w:rPr>
                <w:rFonts w:asciiTheme="minorHAnsi" w:hAnsiTheme="minorHAnsi" w:cstheme="minorHAnsi"/>
                <w:sz w:val="20"/>
                <w:szCs w:val="20"/>
              </w:rPr>
              <w:t xml:space="preserve">to </w:t>
            </w:r>
            <w:r w:rsidR="00F6776E" w:rsidRPr="00EB28FB">
              <w:rPr>
                <w:rFonts w:asciiTheme="minorHAnsi" w:hAnsiTheme="minorHAnsi" w:cstheme="minorHAnsi"/>
                <w:sz w:val="20"/>
                <w:szCs w:val="20"/>
              </w:rPr>
              <w:t xml:space="preserve">be mainstreamed </w:t>
            </w:r>
            <w:r w:rsidR="00567678" w:rsidRPr="00EB28FB">
              <w:rPr>
                <w:rFonts w:asciiTheme="minorHAnsi" w:hAnsiTheme="minorHAnsi" w:cstheme="minorHAnsi"/>
                <w:sz w:val="20"/>
                <w:szCs w:val="20"/>
              </w:rPr>
              <w:t>in</w:t>
            </w:r>
            <w:r w:rsidR="00F6776E" w:rsidRPr="00EB28FB">
              <w:rPr>
                <w:rFonts w:asciiTheme="minorHAnsi" w:hAnsiTheme="minorHAnsi" w:cstheme="minorHAnsi"/>
                <w:sz w:val="20"/>
                <w:szCs w:val="20"/>
              </w:rPr>
              <w:t xml:space="preserve"> the training</w:t>
            </w:r>
            <w:r w:rsidR="00567678" w:rsidRPr="00EB28FB">
              <w:rPr>
                <w:rFonts w:asciiTheme="minorHAnsi" w:hAnsiTheme="minorHAnsi" w:cstheme="minorHAnsi"/>
                <w:sz w:val="20"/>
                <w:szCs w:val="20"/>
              </w:rPr>
              <w:t xml:space="preserve"> material</w:t>
            </w:r>
            <w:r w:rsidR="00F6776E" w:rsidRPr="00EB28FB">
              <w:rPr>
                <w:rFonts w:asciiTheme="minorHAnsi" w:hAnsiTheme="minorHAnsi" w:cstheme="minorHAnsi"/>
                <w:sz w:val="20"/>
                <w:szCs w:val="20"/>
              </w:rPr>
              <w:t xml:space="preserve"> of the Department. </w:t>
            </w:r>
            <w:r w:rsidR="00567678" w:rsidRPr="00EB28FB">
              <w:rPr>
                <w:rFonts w:asciiTheme="minorHAnsi" w:hAnsiTheme="minorHAnsi" w:cstheme="minorHAnsi"/>
                <w:sz w:val="20"/>
                <w:szCs w:val="20"/>
              </w:rPr>
              <w:t xml:space="preserve"> The </w:t>
            </w:r>
            <w:r w:rsidR="00F6776E" w:rsidRPr="00EB28FB">
              <w:rPr>
                <w:rFonts w:asciiTheme="minorHAnsi" w:hAnsiTheme="minorHAnsi" w:cstheme="minorHAnsi"/>
                <w:sz w:val="20"/>
                <w:szCs w:val="20"/>
              </w:rPr>
              <w:t xml:space="preserve">CDC SM sought clarity from the CDC HR on the issue of the Shift Pattern </w:t>
            </w:r>
            <w:r w:rsidR="00567678" w:rsidRPr="00EB28FB">
              <w:rPr>
                <w:rFonts w:asciiTheme="minorHAnsi" w:hAnsiTheme="minorHAnsi" w:cstheme="minorHAnsi"/>
                <w:sz w:val="20"/>
                <w:szCs w:val="20"/>
              </w:rPr>
              <w:t>S</w:t>
            </w:r>
            <w:r w:rsidR="00F6776E" w:rsidRPr="00EB28FB">
              <w:rPr>
                <w:rFonts w:asciiTheme="minorHAnsi" w:hAnsiTheme="minorHAnsi" w:cstheme="minorHAnsi"/>
                <w:sz w:val="20"/>
                <w:szCs w:val="20"/>
              </w:rPr>
              <w:t xml:space="preserve">ystem </w:t>
            </w:r>
            <w:r w:rsidR="00E60DB5" w:rsidRPr="00EB28FB">
              <w:rPr>
                <w:rFonts w:asciiTheme="minorHAnsi" w:hAnsiTheme="minorHAnsi" w:cstheme="minorHAnsi"/>
                <w:sz w:val="20"/>
                <w:szCs w:val="20"/>
              </w:rPr>
              <w:t>that is excluded from</w:t>
            </w:r>
            <w:r w:rsidR="00F6776E" w:rsidRPr="00EB28FB">
              <w:rPr>
                <w:rFonts w:asciiTheme="minorHAnsi" w:hAnsiTheme="minorHAnsi" w:cstheme="minorHAnsi"/>
                <w:sz w:val="20"/>
                <w:szCs w:val="20"/>
              </w:rPr>
              <w:t xml:space="preserve"> the 2021/22 APP</w:t>
            </w:r>
            <w:r w:rsidR="00E60DB5"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 xml:space="preserve"> </w:t>
            </w:r>
            <w:r w:rsidR="00E60DB5" w:rsidRPr="00EB28FB">
              <w:rPr>
                <w:rFonts w:asciiTheme="minorHAnsi" w:hAnsiTheme="minorHAnsi" w:cstheme="minorHAnsi"/>
                <w:sz w:val="20"/>
                <w:szCs w:val="20"/>
              </w:rPr>
              <w:t>G</w:t>
            </w:r>
            <w:r w:rsidR="00F6776E" w:rsidRPr="00EB28FB">
              <w:rPr>
                <w:rFonts w:asciiTheme="minorHAnsi" w:hAnsiTheme="minorHAnsi" w:cstheme="minorHAnsi"/>
                <w:sz w:val="20"/>
                <w:szCs w:val="20"/>
              </w:rPr>
              <w:t xml:space="preserve">iven this </w:t>
            </w:r>
            <w:r w:rsidR="00E60DB5" w:rsidRPr="00EB28FB">
              <w:rPr>
                <w:rFonts w:asciiTheme="minorHAnsi" w:hAnsiTheme="minorHAnsi" w:cstheme="minorHAnsi"/>
                <w:sz w:val="20"/>
                <w:szCs w:val="20"/>
              </w:rPr>
              <w:t xml:space="preserve">situation </w:t>
            </w:r>
            <w:r w:rsidR="00F6776E" w:rsidRPr="00EB28FB">
              <w:rPr>
                <w:rFonts w:asciiTheme="minorHAnsi" w:hAnsiTheme="minorHAnsi" w:cstheme="minorHAnsi"/>
                <w:sz w:val="20"/>
                <w:szCs w:val="20"/>
              </w:rPr>
              <w:t xml:space="preserve">how will it continue to be implemented noting that it is </w:t>
            </w:r>
            <w:r w:rsidR="00A32935" w:rsidRPr="00EB28FB">
              <w:rPr>
                <w:rFonts w:asciiTheme="minorHAnsi" w:hAnsiTheme="minorHAnsi" w:cstheme="minorHAnsi"/>
                <w:sz w:val="20"/>
                <w:szCs w:val="20"/>
              </w:rPr>
              <w:t xml:space="preserve">a </w:t>
            </w:r>
            <w:r w:rsidR="00F6776E" w:rsidRPr="00EB28FB">
              <w:rPr>
                <w:rFonts w:asciiTheme="minorHAnsi" w:hAnsiTheme="minorHAnsi" w:cstheme="minorHAnsi"/>
                <w:sz w:val="20"/>
                <w:szCs w:val="20"/>
              </w:rPr>
              <w:t>priority</w:t>
            </w:r>
            <w:r w:rsidR="00A32935" w:rsidRPr="00EB28FB">
              <w:rPr>
                <w:rFonts w:asciiTheme="minorHAnsi" w:hAnsiTheme="minorHAnsi" w:cstheme="minorHAnsi"/>
                <w:sz w:val="20"/>
                <w:szCs w:val="20"/>
              </w:rPr>
              <w:t xml:space="preserve"> of the Executive</w:t>
            </w:r>
            <w:r w:rsidR="00F6776E" w:rsidRPr="00EB28FB">
              <w:rPr>
                <w:rFonts w:asciiTheme="minorHAnsi" w:hAnsiTheme="minorHAnsi" w:cstheme="minorHAnsi"/>
                <w:sz w:val="20"/>
                <w:szCs w:val="20"/>
              </w:rPr>
              <w:t xml:space="preserve">. </w:t>
            </w:r>
            <w:r w:rsidR="00A32935" w:rsidRPr="00EB28FB">
              <w:rPr>
                <w:rFonts w:asciiTheme="minorHAnsi" w:hAnsiTheme="minorHAnsi" w:cstheme="minorHAnsi"/>
                <w:sz w:val="20"/>
                <w:szCs w:val="20"/>
              </w:rPr>
              <w:t xml:space="preserve"> </w:t>
            </w:r>
            <w:r w:rsidR="00BE7CB7" w:rsidRPr="00EB28FB">
              <w:rPr>
                <w:rFonts w:asciiTheme="minorHAnsi" w:hAnsiTheme="minorHAnsi" w:cstheme="minorHAnsi"/>
                <w:sz w:val="20"/>
                <w:szCs w:val="20"/>
              </w:rPr>
              <w:t>The CDC INCOR commented that the Department must adopt a new culture of discipline and ac</w:t>
            </w:r>
            <w:r w:rsidR="00C53A89">
              <w:rPr>
                <w:rFonts w:asciiTheme="minorHAnsi" w:hAnsiTheme="minorHAnsi" w:cstheme="minorHAnsi"/>
                <w:sz w:val="20"/>
                <w:szCs w:val="20"/>
              </w:rPr>
              <w:t xml:space="preserve">countability in response to the same </w:t>
            </w:r>
            <w:r w:rsidR="00A32935" w:rsidRPr="00EB28FB">
              <w:rPr>
                <w:rFonts w:asciiTheme="minorHAnsi" w:hAnsiTheme="minorHAnsi" w:cstheme="minorHAnsi"/>
                <w:sz w:val="20"/>
                <w:szCs w:val="20"/>
              </w:rPr>
              <w:t>priority</w:t>
            </w:r>
            <w:r>
              <w:rPr>
                <w:rFonts w:asciiTheme="minorHAnsi" w:hAnsiTheme="minorHAnsi" w:cstheme="minorHAnsi"/>
                <w:sz w:val="20"/>
                <w:szCs w:val="20"/>
              </w:rPr>
              <w:t xml:space="preserve"> which </w:t>
            </w:r>
            <w:r w:rsidR="00F6776E" w:rsidRPr="00EB28FB">
              <w:rPr>
                <w:rFonts w:asciiTheme="minorHAnsi" w:hAnsiTheme="minorHAnsi" w:cstheme="minorHAnsi"/>
                <w:sz w:val="20"/>
                <w:szCs w:val="20"/>
              </w:rPr>
              <w:t xml:space="preserve">should be looked at beyond training and consider </w:t>
            </w:r>
            <w:r w:rsidR="00A32935" w:rsidRPr="00EB28FB">
              <w:rPr>
                <w:rFonts w:asciiTheme="minorHAnsi" w:hAnsiTheme="minorHAnsi" w:cstheme="minorHAnsi"/>
                <w:sz w:val="20"/>
                <w:szCs w:val="20"/>
              </w:rPr>
              <w:t xml:space="preserve">amendments to </w:t>
            </w:r>
            <w:r w:rsidR="00F6776E" w:rsidRPr="00EB28FB">
              <w:rPr>
                <w:rFonts w:asciiTheme="minorHAnsi" w:hAnsiTheme="minorHAnsi" w:cstheme="minorHAnsi"/>
                <w:sz w:val="20"/>
                <w:szCs w:val="20"/>
              </w:rPr>
              <w:t>policies and operating procedures.</w:t>
            </w:r>
            <w:r w:rsidR="00A32935"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 xml:space="preserve"> This will allow </w:t>
            </w:r>
            <w:r w:rsidR="00BE7CB7" w:rsidRPr="00EB28FB">
              <w:rPr>
                <w:rFonts w:asciiTheme="minorHAnsi" w:hAnsiTheme="minorHAnsi" w:cstheme="minorHAnsi"/>
                <w:sz w:val="20"/>
                <w:szCs w:val="20"/>
              </w:rPr>
              <w:t xml:space="preserve">for </w:t>
            </w:r>
            <w:r w:rsidR="00F6776E" w:rsidRPr="00EB28FB">
              <w:rPr>
                <w:rFonts w:asciiTheme="minorHAnsi" w:hAnsiTheme="minorHAnsi" w:cstheme="minorHAnsi"/>
                <w:sz w:val="20"/>
                <w:szCs w:val="20"/>
              </w:rPr>
              <w:t xml:space="preserve">new recruits to </w:t>
            </w:r>
            <w:r w:rsidR="00C53A89">
              <w:rPr>
                <w:rFonts w:asciiTheme="minorHAnsi" w:hAnsiTheme="minorHAnsi" w:cstheme="minorHAnsi"/>
                <w:sz w:val="20"/>
                <w:szCs w:val="20"/>
              </w:rPr>
              <w:t>embrace</w:t>
            </w:r>
            <w:r w:rsidR="00F6776E" w:rsidRPr="00EB28FB">
              <w:rPr>
                <w:rFonts w:asciiTheme="minorHAnsi" w:hAnsiTheme="minorHAnsi" w:cstheme="minorHAnsi"/>
                <w:sz w:val="20"/>
                <w:szCs w:val="20"/>
              </w:rPr>
              <w:t xml:space="preserve"> </w:t>
            </w:r>
            <w:r w:rsidR="00C53A89">
              <w:rPr>
                <w:rFonts w:asciiTheme="minorHAnsi" w:hAnsiTheme="minorHAnsi" w:cstheme="minorHAnsi"/>
                <w:sz w:val="20"/>
                <w:szCs w:val="20"/>
              </w:rPr>
              <w:t>the</w:t>
            </w:r>
            <w:r w:rsidR="00F6776E" w:rsidRPr="00EB28FB">
              <w:rPr>
                <w:rFonts w:asciiTheme="minorHAnsi" w:hAnsiTheme="minorHAnsi" w:cstheme="minorHAnsi"/>
                <w:sz w:val="20"/>
                <w:szCs w:val="20"/>
              </w:rPr>
              <w:t xml:space="preserve"> ideal </w:t>
            </w:r>
            <w:r w:rsidR="00BE7CB7" w:rsidRPr="00EB28FB">
              <w:rPr>
                <w:rFonts w:asciiTheme="minorHAnsi" w:hAnsiTheme="minorHAnsi" w:cstheme="minorHAnsi"/>
                <w:sz w:val="20"/>
                <w:szCs w:val="20"/>
              </w:rPr>
              <w:t xml:space="preserve">DCS </w:t>
            </w:r>
            <w:r w:rsidR="00F6776E" w:rsidRPr="00EB28FB">
              <w:rPr>
                <w:rFonts w:asciiTheme="minorHAnsi" w:hAnsiTheme="minorHAnsi" w:cstheme="minorHAnsi"/>
                <w:sz w:val="20"/>
                <w:szCs w:val="20"/>
              </w:rPr>
              <w:t xml:space="preserve">culture. </w:t>
            </w:r>
            <w:r w:rsidR="00BE7CB7"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 xml:space="preserve">The indicated that </w:t>
            </w:r>
            <w:r w:rsidR="00C53A89">
              <w:rPr>
                <w:rFonts w:asciiTheme="minorHAnsi" w:hAnsiTheme="minorHAnsi" w:cstheme="minorHAnsi"/>
                <w:sz w:val="20"/>
                <w:szCs w:val="20"/>
              </w:rPr>
              <w:t>GBVF</w:t>
            </w:r>
            <w:r w:rsidR="00F6776E" w:rsidRPr="00EB28FB">
              <w:rPr>
                <w:rFonts w:asciiTheme="minorHAnsi" w:hAnsiTheme="minorHAnsi" w:cstheme="minorHAnsi"/>
                <w:sz w:val="20"/>
                <w:szCs w:val="20"/>
              </w:rPr>
              <w:t xml:space="preserve"> is included in the DCS training curriculum. </w:t>
            </w:r>
            <w:r w:rsidR="00BE7CB7"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He indicated that the shift pattern system i</w:t>
            </w:r>
            <w:r w:rsidR="001C18C8" w:rsidRPr="00EB28FB">
              <w:rPr>
                <w:rFonts w:asciiTheme="minorHAnsi" w:hAnsiTheme="minorHAnsi" w:cstheme="minorHAnsi"/>
                <w:sz w:val="20"/>
                <w:szCs w:val="20"/>
              </w:rPr>
              <w:t>s</w:t>
            </w:r>
            <w:r w:rsidR="00F6776E" w:rsidRPr="00EB28FB">
              <w:rPr>
                <w:rFonts w:asciiTheme="minorHAnsi" w:hAnsiTheme="minorHAnsi" w:cstheme="minorHAnsi"/>
                <w:sz w:val="20"/>
                <w:szCs w:val="20"/>
              </w:rPr>
              <w:t xml:space="preserve"> included in the HR Strategy</w:t>
            </w:r>
            <w:r w:rsidR="001C18C8" w:rsidRPr="00EB28FB">
              <w:rPr>
                <w:rFonts w:asciiTheme="minorHAnsi" w:hAnsiTheme="minorHAnsi" w:cstheme="minorHAnsi"/>
                <w:sz w:val="20"/>
                <w:szCs w:val="20"/>
              </w:rPr>
              <w:t>.</w:t>
            </w:r>
            <w:r w:rsidR="00BE7CB7" w:rsidRPr="00EB28FB">
              <w:rPr>
                <w:rFonts w:asciiTheme="minorHAnsi" w:hAnsiTheme="minorHAnsi" w:cstheme="minorHAnsi"/>
                <w:sz w:val="20"/>
                <w:szCs w:val="20"/>
              </w:rPr>
              <w:t xml:space="preserve"> </w:t>
            </w:r>
            <w:r w:rsidR="001C18C8" w:rsidRPr="00EB28FB">
              <w:rPr>
                <w:rFonts w:asciiTheme="minorHAnsi" w:hAnsiTheme="minorHAnsi" w:cstheme="minorHAnsi"/>
                <w:sz w:val="20"/>
                <w:szCs w:val="20"/>
              </w:rPr>
              <w:t xml:space="preserve"> It was highlighted that once it </w:t>
            </w:r>
            <w:r w:rsidR="00BE7CB7" w:rsidRPr="00EB28FB">
              <w:rPr>
                <w:rFonts w:asciiTheme="minorHAnsi" w:hAnsiTheme="minorHAnsi" w:cstheme="minorHAnsi"/>
                <w:sz w:val="20"/>
                <w:szCs w:val="20"/>
              </w:rPr>
              <w:t xml:space="preserve">is approved it </w:t>
            </w:r>
            <w:r w:rsidR="001C18C8" w:rsidRPr="00EB28FB">
              <w:rPr>
                <w:rFonts w:asciiTheme="minorHAnsi" w:hAnsiTheme="minorHAnsi" w:cstheme="minorHAnsi"/>
                <w:sz w:val="20"/>
                <w:szCs w:val="20"/>
              </w:rPr>
              <w:t xml:space="preserve">will be implemented during </w:t>
            </w:r>
            <w:r w:rsidR="00BE7CB7" w:rsidRPr="00EB28FB">
              <w:rPr>
                <w:rFonts w:asciiTheme="minorHAnsi" w:hAnsiTheme="minorHAnsi" w:cstheme="minorHAnsi"/>
                <w:sz w:val="20"/>
                <w:szCs w:val="20"/>
              </w:rPr>
              <w:t xml:space="preserve">the </w:t>
            </w:r>
            <w:r w:rsidR="001C18C8" w:rsidRPr="00EB28FB">
              <w:rPr>
                <w:rFonts w:asciiTheme="minorHAnsi" w:hAnsiTheme="minorHAnsi" w:cstheme="minorHAnsi"/>
                <w:sz w:val="20"/>
                <w:szCs w:val="20"/>
              </w:rPr>
              <w:t>2021/22</w:t>
            </w:r>
            <w:r w:rsidR="00BE7CB7" w:rsidRPr="00EB28FB">
              <w:rPr>
                <w:rFonts w:asciiTheme="minorHAnsi" w:hAnsiTheme="minorHAnsi" w:cstheme="minorHAnsi"/>
                <w:sz w:val="20"/>
                <w:szCs w:val="20"/>
              </w:rPr>
              <w:t xml:space="preserve"> financial year</w:t>
            </w:r>
            <w:r w:rsidR="001C18C8" w:rsidRPr="00EB28FB">
              <w:rPr>
                <w:rFonts w:asciiTheme="minorHAnsi" w:hAnsiTheme="minorHAnsi" w:cstheme="minorHAnsi"/>
                <w:sz w:val="20"/>
                <w:szCs w:val="20"/>
              </w:rPr>
              <w:t xml:space="preserve">. </w:t>
            </w:r>
            <w:r w:rsidR="00BE7CB7" w:rsidRPr="00EB28FB">
              <w:rPr>
                <w:rFonts w:asciiTheme="minorHAnsi" w:hAnsiTheme="minorHAnsi" w:cstheme="minorHAnsi"/>
                <w:sz w:val="20"/>
                <w:szCs w:val="20"/>
              </w:rPr>
              <w:t xml:space="preserve"> </w:t>
            </w:r>
            <w:r w:rsidR="008C0529" w:rsidRPr="00EB28FB">
              <w:rPr>
                <w:rFonts w:asciiTheme="minorHAnsi" w:hAnsiTheme="minorHAnsi" w:cstheme="minorHAnsi"/>
                <w:sz w:val="20"/>
                <w:szCs w:val="20"/>
              </w:rPr>
              <w:t>The focus in relation to the</w:t>
            </w:r>
            <w:r w:rsidR="00F6776E" w:rsidRPr="00EB28FB">
              <w:rPr>
                <w:rFonts w:asciiTheme="minorHAnsi" w:hAnsiTheme="minorHAnsi" w:cstheme="minorHAnsi"/>
                <w:sz w:val="20"/>
                <w:szCs w:val="20"/>
              </w:rPr>
              <w:t xml:space="preserve"> culture of discipline</w:t>
            </w:r>
            <w:r w:rsidR="008C0529" w:rsidRPr="00EB28FB">
              <w:rPr>
                <w:rFonts w:asciiTheme="minorHAnsi" w:hAnsiTheme="minorHAnsi" w:cstheme="minorHAnsi"/>
                <w:sz w:val="20"/>
                <w:szCs w:val="20"/>
              </w:rPr>
              <w:t xml:space="preserve"> and</w:t>
            </w:r>
            <w:r w:rsidR="00F6776E" w:rsidRPr="00EB28FB">
              <w:rPr>
                <w:rFonts w:asciiTheme="minorHAnsi" w:hAnsiTheme="minorHAnsi" w:cstheme="minorHAnsi"/>
                <w:sz w:val="20"/>
                <w:szCs w:val="20"/>
              </w:rPr>
              <w:t xml:space="preserve"> accountability </w:t>
            </w:r>
            <w:r w:rsidR="008C0529" w:rsidRPr="00EB28FB">
              <w:rPr>
                <w:rFonts w:asciiTheme="minorHAnsi" w:hAnsiTheme="minorHAnsi" w:cstheme="minorHAnsi"/>
                <w:sz w:val="20"/>
                <w:szCs w:val="20"/>
              </w:rPr>
              <w:t>will be on</w:t>
            </w:r>
            <w:r w:rsidR="00F6776E" w:rsidRPr="00EB28FB">
              <w:rPr>
                <w:rFonts w:asciiTheme="minorHAnsi" w:hAnsiTheme="minorHAnsi" w:cstheme="minorHAnsi"/>
                <w:sz w:val="20"/>
                <w:szCs w:val="20"/>
              </w:rPr>
              <w:t xml:space="preserve"> new recruits</w:t>
            </w:r>
            <w:r w:rsidR="008C0529" w:rsidRPr="00EB28FB">
              <w:rPr>
                <w:rFonts w:asciiTheme="minorHAnsi" w:hAnsiTheme="minorHAnsi" w:cstheme="minorHAnsi"/>
                <w:sz w:val="20"/>
                <w:szCs w:val="20"/>
              </w:rPr>
              <w:t>,</w:t>
            </w:r>
            <w:r w:rsidR="00F6776E" w:rsidRPr="00EB28FB">
              <w:rPr>
                <w:rFonts w:asciiTheme="minorHAnsi" w:hAnsiTheme="minorHAnsi" w:cstheme="minorHAnsi"/>
                <w:sz w:val="20"/>
                <w:szCs w:val="20"/>
              </w:rPr>
              <w:t xml:space="preserve"> </w:t>
            </w:r>
            <w:r w:rsidR="008C0529" w:rsidRPr="00EB28FB">
              <w:rPr>
                <w:rFonts w:asciiTheme="minorHAnsi" w:hAnsiTheme="minorHAnsi" w:cstheme="minorHAnsi"/>
                <w:sz w:val="20"/>
                <w:szCs w:val="20"/>
              </w:rPr>
              <w:t>as outlined in the</w:t>
            </w:r>
            <w:r w:rsidR="00F6776E" w:rsidRPr="00EB28FB">
              <w:rPr>
                <w:rFonts w:asciiTheme="minorHAnsi" w:hAnsiTheme="minorHAnsi" w:cstheme="minorHAnsi"/>
                <w:sz w:val="20"/>
                <w:szCs w:val="20"/>
              </w:rPr>
              <w:t xml:space="preserve"> HR Strategy</w:t>
            </w:r>
            <w:r w:rsidR="008C0529"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 xml:space="preserve"> </w:t>
            </w:r>
            <w:r w:rsidR="008C0529" w:rsidRPr="00EB28FB">
              <w:rPr>
                <w:rFonts w:asciiTheme="minorHAnsi" w:hAnsiTheme="minorHAnsi" w:cstheme="minorHAnsi"/>
                <w:sz w:val="20"/>
                <w:szCs w:val="20"/>
              </w:rPr>
              <w:t>This seeks to create an</w:t>
            </w:r>
            <w:r w:rsidR="00F6776E" w:rsidRPr="00EB28FB">
              <w:rPr>
                <w:rFonts w:asciiTheme="minorHAnsi" w:hAnsiTheme="minorHAnsi" w:cstheme="minorHAnsi"/>
                <w:sz w:val="20"/>
                <w:szCs w:val="20"/>
              </w:rPr>
              <w:t xml:space="preserve"> ideal correctional environment </w:t>
            </w:r>
            <w:r w:rsidR="00FD3CBB" w:rsidRPr="00EB28FB">
              <w:rPr>
                <w:rFonts w:asciiTheme="minorHAnsi" w:hAnsiTheme="minorHAnsi" w:cstheme="minorHAnsi"/>
                <w:sz w:val="20"/>
                <w:szCs w:val="20"/>
              </w:rPr>
              <w:t>with</w:t>
            </w:r>
            <w:r w:rsidR="00F6776E" w:rsidRPr="00EB28FB">
              <w:rPr>
                <w:rFonts w:asciiTheme="minorHAnsi" w:hAnsiTheme="minorHAnsi" w:cstheme="minorHAnsi"/>
                <w:sz w:val="20"/>
                <w:szCs w:val="20"/>
              </w:rPr>
              <w:t xml:space="preserve">in the Department. </w:t>
            </w:r>
            <w:r w:rsidR="008C0529" w:rsidRPr="00EB28FB">
              <w:rPr>
                <w:rFonts w:asciiTheme="minorHAnsi" w:hAnsiTheme="minorHAnsi" w:cstheme="minorHAnsi"/>
                <w:sz w:val="20"/>
                <w:szCs w:val="20"/>
              </w:rPr>
              <w:t xml:space="preserve"> </w:t>
            </w:r>
            <w:r w:rsidR="00F6776E" w:rsidRPr="00EB28FB">
              <w:rPr>
                <w:rFonts w:asciiTheme="minorHAnsi" w:hAnsiTheme="minorHAnsi" w:cstheme="minorHAnsi"/>
                <w:sz w:val="20"/>
                <w:szCs w:val="20"/>
              </w:rPr>
              <w:t>The Acting DRC Gauteng provided status on the GBV</w:t>
            </w:r>
            <w:r w:rsidR="00186CC7" w:rsidRPr="00EB28FB">
              <w:rPr>
                <w:rFonts w:asciiTheme="minorHAnsi" w:hAnsiTheme="minorHAnsi" w:cstheme="minorHAnsi"/>
                <w:sz w:val="20"/>
                <w:szCs w:val="20"/>
              </w:rPr>
              <w:t>F</w:t>
            </w:r>
            <w:r w:rsidR="00F6776E" w:rsidRPr="00EB28FB">
              <w:rPr>
                <w:rFonts w:asciiTheme="minorHAnsi" w:hAnsiTheme="minorHAnsi" w:cstheme="minorHAnsi"/>
                <w:sz w:val="20"/>
                <w:szCs w:val="20"/>
              </w:rPr>
              <w:t xml:space="preserve"> Framework and advised that the </w:t>
            </w:r>
            <w:r w:rsidR="008C0529" w:rsidRPr="00EB28FB">
              <w:rPr>
                <w:rFonts w:asciiTheme="minorHAnsi" w:hAnsiTheme="minorHAnsi" w:cstheme="minorHAnsi"/>
                <w:sz w:val="20"/>
                <w:szCs w:val="20"/>
              </w:rPr>
              <w:t>D</w:t>
            </w:r>
            <w:r w:rsidR="00F6776E" w:rsidRPr="00EB28FB">
              <w:rPr>
                <w:rFonts w:asciiTheme="minorHAnsi" w:hAnsiTheme="minorHAnsi" w:cstheme="minorHAnsi"/>
                <w:sz w:val="20"/>
                <w:szCs w:val="20"/>
              </w:rPr>
              <w:t xml:space="preserve">epartment </w:t>
            </w:r>
            <w:r w:rsidR="00C53A89">
              <w:rPr>
                <w:rFonts w:asciiTheme="minorHAnsi" w:hAnsiTheme="minorHAnsi" w:cstheme="minorHAnsi"/>
                <w:sz w:val="20"/>
                <w:szCs w:val="20"/>
              </w:rPr>
              <w:t xml:space="preserve">must </w:t>
            </w:r>
            <w:r w:rsidR="00F6776E" w:rsidRPr="00EB28FB">
              <w:rPr>
                <w:rFonts w:asciiTheme="minorHAnsi" w:hAnsiTheme="minorHAnsi" w:cstheme="minorHAnsi"/>
                <w:sz w:val="20"/>
                <w:szCs w:val="20"/>
              </w:rPr>
              <w:t xml:space="preserve">drive the delivery through </w:t>
            </w:r>
            <w:r w:rsidR="008C0529" w:rsidRPr="00EB28FB">
              <w:rPr>
                <w:rFonts w:asciiTheme="minorHAnsi" w:hAnsiTheme="minorHAnsi" w:cstheme="minorHAnsi"/>
                <w:sz w:val="20"/>
                <w:szCs w:val="20"/>
              </w:rPr>
              <w:t xml:space="preserve">the </w:t>
            </w:r>
            <w:r w:rsidR="00F6776E" w:rsidRPr="00EB28FB">
              <w:rPr>
                <w:rFonts w:asciiTheme="minorHAnsi" w:hAnsiTheme="minorHAnsi" w:cstheme="minorHAnsi"/>
                <w:sz w:val="20"/>
                <w:szCs w:val="20"/>
              </w:rPr>
              <w:t xml:space="preserve">development of </w:t>
            </w:r>
            <w:r w:rsidR="00C53A89">
              <w:rPr>
                <w:rFonts w:asciiTheme="minorHAnsi" w:hAnsiTheme="minorHAnsi" w:cstheme="minorHAnsi"/>
                <w:sz w:val="20"/>
                <w:szCs w:val="20"/>
              </w:rPr>
              <w:t xml:space="preserve">appropriate </w:t>
            </w:r>
            <w:r w:rsidR="00F6776E" w:rsidRPr="00EB28FB">
              <w:rPr>
                <w:rFonts w:asciiTheme="minorHAnsi" w:hAnsiTheme="minorHAnsi" w:cstheme="minorHAnsi"/>
                <w:sz w:val="20"/>
                <w:szCs w:val="20"/>
              </w:rPr>
              <w:t>policies.</w:t>
            </w:r>
            <w:r w:rsidR="001C18C8" w:rsidRPr="00EB28FB">
              <w:rPr>
                <w:rFonts w:asciiTheme="minorHAnsi" w:hAnsiTheme="minorHAnsi" w:cstheme="minorHAnsi"/>
                <w:sz w:val="20"/>
                <w:szCs w:val="20"/>
              </w:rPr>
              <w:t xml:space="preserve"> </w:t>
            </w:r>
            <w:r w:rsidR="008C0529" w:rsidRPr="00EB28FB">
              <w:rPr>
                <w:rFonts w:asciiTheme="minorHAnsi" w:hAnsiTheme="minorHAnsi" w:cstheme="minorHAnsi"/>
                <w:sz w:val="20"/>
                <w:szCs w:val="20"/>
              </w:rPr>
              <w:t xml:space="preserve"> </w:t>
            </w:r>
            <w:r w:rsidR="001C18C8" w:rsidRPr="00EB28FB">
              <w:rPr>
                <w:rFonts w:asciiTheme="minorHAnsi" w:hAnsiTheme="minorHAnsi" w:cstheme="minorHAnsi"/>
                <w:sz w:val="20"/>
                <w:szCs w:val="20"/>
              </w:rPr>
              <w:t xml:space="preserve">She informed Management that the document has been finalised will be presented at </w:t>
            </w:r>
            <w:r w:rsidR="008C0529" w:rsidRPr="00EB28FB">
              <w:rPr>
                <w:rFonts w:asciiTheme="minorHAnsi" w:hAnsiTheme="minorHAnsi" w:cstheme="minorHAnsi"/>
                <w:sz w:val="20"/>
                <w:szCs w:val="20"/>
              </w:rPr>
              <w:t xml:space="preserve">the </w:t>
            </w:r>
            <w:r w:rsidR="001C18C8" w:rsidRPr="00EB28FB">
              <w:rPr>
                <w:rFonts w:asciiTheme="minorHAnsi" w:hAnsiTheme="minorHAnsi" w:cstheme="minorHAnsi"/>
                <w:sz w:val="20"/>
                <w:szCs w:val="20"/>
              </w:rPr>
              <w:t xml:space="preserve">upcoming </w:t>
            </w:r>
            <w:proofErr w:type="spellStart"/>
            <w:r w:rsidR="001C18C8" w:rsidRPr="00EB28FB">
              <w:rPr>
                <w:rFonts w:asciiTheme="minorHAnsi" w:hAnsiTheme="minorHAnsi" w:cstheme="minorHAnsi"/>
                <w:sz w:val="20"/>
                <w:szCs w:val="20"/>
              </w:rPr>
              <w:t>NatManCo</w:t>
            </w:r>
            <w:proofErr w:type="spellEnd"/>
            <w:r w:rsidR="001C18C8" w:rsidRPr="00EB28FB">
              <w:rPr>
                <w:rFonts w:asciiTheme="minorHAnsi" w:hAnsiTheme="minorHAnsi" w:cstheme="minorHAnsi"/>
                <w:sz w:val="20"/>
                <w:szCs w:val="20"/>
              </w:rPr>
              <w:t xml:space="preserve">. </w:t>
            </w:r>
          </w:p>
        </w:tc>
        <w:tc>
          <w:tcPr>
            <w:tcW w:w="576" w:type="pct"/>
          </w:tcPr>
          <w:p w:rsidR="0095657A" w:rsidRPr="00EB28FB" w:rsidRDefault="00BB5EA0" w:rsidP="00BD77B6">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95657A" w:rsidRPr="00EB28FB" w:rsidRDefault="00BB5EA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BB5EA0"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C53A89">
        <w:trPr>
          <w:trHeight w:val="567"/>
        </w:trPr>
        <w:tc>
          <w:tcPr>
            <w:tcW w:w="615" w:type="pct"/>
          </w:tcPr>
          <w:p w:rsidR="0095657A" w:rsidRPr="00EB28FB" w:rsidRDefault="0095657A" w:rsidP="00BE7CB7">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 xml:space="preserve">FINANCE AND SCM PRESENTATION ON </w:t>
            </w:r>
            <w:r w:rsidR="00BE7CB7" w:rsidRPr="00EB28FB">
              <w:rPr>
                <w:rFonts w:asciiTheme="minorHAnsi" w:hAnsiTheme="minorHAnsi" w:cstheme="minorHAnsi"/>
                <w:b/>
                <w:bCs/>
                <w:sz w:val="20"/>
                <w:szCs w:val="20"/>
              </w:rPr>
              <w:t xml:space="preserve">THE </w:t>
            </w:r>
            <w:r w:rsidRPr="00EB28FB">
              <w:rPr>
                <w:rFonts w:asciiTheme="minorHAnsi" w:hAnsiTheme="minorHAnsi" w:cstheme="minorHAnsi"/>
                <w:b/>
                <w:bCs/>
                <w:sz w:val="20"/>
                <w:szCs w:val="20"/>
              </w:rPr>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C53A89" w:rsidRDefault="002C08B6" w:rsidP="003A0435">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3A0435" w:rsidRPr="00EB28FB">
              <w:rPr>
                <w:rFonts w:asciiTheme="minorHAnsi" w:hAnsiTheme="minorHAnsi" w:cstheme="minorHAnsi"/>
                <w:sz w:val="20"/>
                <w:szCs w:val="20"/>
              </w:rPr>
              <w:t>DC ICC presented on the three indicators (</w:t>
            </w:r>
            <w:r w:rsidR="004D0963" w:rsidRPr="00EB28FB">
              <w:rPr>
                <w:rFonts w:asciiTheme="minorHAnsi" w:hAnsiTheme="minorHAnsi" w:cstheme="minorHAnsi"/>
                <w:sz w:val="20"/>
                <w:szCs w:val="20"/>
              </w:rPr>
              <w:t>“</w:t>
            </w:r>
            <w:r w:rsidR="003A0435" w:rsidRPr="00EB28FB">
              <w:rPr>
                <w:rFonts w:asciiTheme="minorHAnsi" w:hAnsiTheme="minorHAnsi" w:cstheme="minorHAnsi"/>
                <w:sz w:val="20"/>
                <w:szCs w:val="20"/>
              </w:rPr>
              <w:t>Audit Outcome</w:t>
            </w:r>
            <w:r w:rsidR="004D0963" w:rsidRPr="00EB28FB">
              <w:rPr>
                <w:rFonts w:asciiTheme="minorHAnsi" w:hAnsiTheme="minorHAnsi" w:cstheme="minorHAnsi"/>
                <w:sz w:val="20"/>
                <w:szCs w:val="20"/>
              </w:rPr>
              <w:t>”</w:t>
            </w:r>
            <w:r w:rsidRPr="00EB28FB">
              <w:rPr>
                <w:rFonts w:asciiTheme="minorHAnsi" w:hAnsiTheme="minorHAnsi" w:cstheme="minorHAnsi"/>
                <w:sz w:val="20"/>
                <w:szCs w:val="20"/>
              </w:rPr>
              <w:t>,</w:t>
            </w:r>
            <w:r w:rsidR="003A0435" w:rsidRPr="00EB28FB">
              <w:rPr>
                <w:rFonts w:asciiTheme="minorHAnsi" w:hAnsiTheme="minorHAnsi" w:cstheme="minorHAnsi"/>
                <w:sz w:val="20"/>
                <w:szCs w:val="20"/>
              </w:rPr>
              <w:t xml:space="preserve"> </w:t>
            </w:r>
            <w:r w:rsidR="004D0963" w:rsidRPr="00EB28FB">
              <w:rPr>
                <w:rFonts w:asciiTheme="minorHAnsi" w:hAnsiTheme="minorHAnsi" w:cstheme="minorHAnsi"/>
                <w:sz w:val="20"/>
                <w:szCs w:val="20"/>
              </w:rPr>
              <w:t xml:space="preserve">“Business Case </w:t>
            </w:r>
            <w:r w:rsidR="003A0435" w:rsidRPr="00EB28FB">
              <w:rPr>
                <w:rFonts w:asciiTheme="minorHAnsi" w:hAnsiTheme="minorHAnsi" w:cstheme="minorHAnsi"/>
                <w:sz w:val="20"/>
                <w:szCs w:val="20"/>
              </w:rPr>
              <w:t xml:space="preserve">for </w:t>
            </w:r>
            <w:r w:rsidR="004D0963" w:rsidRPr="00EB28FB">
              <w:rPr>
                <w:rFonts w:asciiTheme="minorHAnsi" w:hAnsiTheme="minorHAnsi" w:cstheme="minorHAnsi"/>
                <w:sz w:val="20"/>
                <w:szCs w:val="20"/>
              </w:rPr>
              <w:t xml:space="preserve">Revenue Generation </w:t>
            </w:r>
            <w:r w:rsidR="003A0435" w:rsidRPr="00EB28FB">
              <w:rPr>
                <w:rFonts w:asciiTheme="minorHAnsi" w:hAnsiTheme="minorHAnsi" w:cstheme="minorHAnsi"/>
                <w:sz w:val="20"/>
                <w:szCs w:val="20"/>
              </w:rPr>
              <w:t xml:space="preserve">and </w:t>
            </w:r>
            <w:r w:rsidR="004D0963" w:rsidRPr="00EB28FB">
              <w:rPr>
                <w:rFonts w:asciiTheme="minorHAnsi" w:hAnsiTheme="minorHAnsi" w:cstheme="minorHAnsi"/>
                <w:sz w:val="20"/>
                <w:szCs w:val="20"/>
              </w:rPr>
              <w:t xml:space="preserve">Retention Mechanism </w:t>
            </w:r>
            <w:r w:rsidRPr="00EB28FB">
              <w:rPr>
                <w:rFonts w:asciiTheme="minorHAnsi" w:hAnsiTheme="minorHAnsi" w:cstheme="minorHAnsi"/>
                <w:sz w:val="20"/>
                <w:szCs w:val="20"/>
              </w:rPr>
              <w:t xml:space="preserve">and </w:t>
            </w:r>
            <w:r w:rsidR="004D0963" w:rsidRPr="00EB28FB">
              <w:rPr>
                <w:rFonts w:asciiTheme="minorHAnsi" w:hAnsiTheme="minorHAnsi" w:cstheme="minorHAnsi"/>
                <w:sz w:val="20"/>
                <w:szCs w:val="20"/>
              </w:rPr>
              <w:t>“T</w:t>
            </w:r>
            <w:r w:rsidRPr="00EB28FB">
              <w:rPr>
                <w:rFonts w:asciiTheme="minorHAnsi" w:hAnsiTheme="minorHAnsi" w:cstheme="minorHAnsi"/>
                <w:sz w:val="20"/>
                <w:szCs w:val="20"/>
              </w:rPr>
              <w:t>enders above R30 awarded to designated groups</w:t>
            </w:r>
            <w:r w:rsidR="004D0963" w:rsidRPr="00EB28FB">
              <w:rPr>
                <w:rFonts w:asciiTheme="minorHAnsi" w:hAnsiTheme="minorHAnsi" w:cstheme="minorHAnsi"/>
                <w:sz w:val="20"/>
                <w:szCs w:val="20"/>
              </w:rPr>
              <w:t>”</w:t>
            </w:r>
            <w:r w:rsidR="003A0435" w:rsidRPr="00EB28FB">
              <w:rPr>
                <w:rFonts w:asciiTheme="minorHAnsi" w:hAnsiTheme="minorHAnsi" w:cstheme="minorHAnsi"/>
                <w:sz w:val="20"/>
                <w:szCs w:val="20"/>
              </w:rPr>
              <w:t xml:space="preserve">) that have been included in the </w:t>
            </w:r>
            <w:r w:rsidR="004D0963" w:rsidRPr="00EB28FB">
              <w:rPr>
                <w:rFonts w:asciiTheme="minorHAnsi" w:hAnsiTheme="minorHAnsi" w:cstheme="minorHAnsi"/>
                <w:sz w:val="20"/>
                <w:szCs w:val="20"/>
              </w:rPr>
              <w:t xml:space="preserve">2021/22 </w:t>
            </w:r>
            <w:r w:rsidR="003A0435" w:rsidRPr="00EB28FB">
              <w:rPr>
                <w:rFonts w:asciiTheme="minorHAnsi" w:hAnsiTheme="minorHAnsi" w:cstheme="minorHAnsi"/>
                <w:sz w:val="20"/>
                <w:szCs w:val="20"/>
              </w:rPr>
              <w:t xml:space="preserve">APP in response to the priorities as outlined by the </w:t>
            </w:r>
            <w:r w:rsidR="004D0963" w:rsidRPr="00EB28FB">
              <w:rPr>
                <w:rFonts w:asciiTheme="minorHAnsi" w:hAnsiTheme="minorHAnsi" w:cstheme="minorHAnsi"/>
                <w:sz w:val="20"/>
                <w:szCs w:val="20"/>
              </w:rPr>
              <w:t>Executive</w:t>
            </w:r>
            <w:r w:rsidR="003A0435" w:rsidRPr="00EB28FB">
              <w:rPr>
                <w:rFonts w:asciiTheme="minorHAnsi" w:hAnsiTheme="minorHAnsi" w:cstheme="minorHAnsi"/>
                <w:sz w:val="20"/>
                <w:szCs w:val="20"/>
              </w:rPr>
              <w:t xml:space="preserve"> at the 2020 Strategic Planning </w:t>
            </w:r>
            <w:r w:rsidR="004D0963" w:rsidRPr="00EB28FB">
              <w:rPr>
                <w:rFonts w:asciiTheme="minorHAnsi" w:hAnsiTheme="minorHAnsi" w:cstheme="minorHAnsi"/>
                <w:sz w:val="20"/>
                <w:szCs w:val="20"/>
              </w:rPr>
              <w:t>S</w:t>
            </w:r>
            <w:r w:rsidR="003A0435" w:rsidRPr="00EB28FB">
              <w:rPr>
                <w:rFonts w:asciiTheme="minorHAnsi" w:hAnsiTheme="minorHAnsi" w:cstheme="minorHAnsi"/>
                <w:sz w:val="20"/>
                <w:szCs w:val="20"/>
              </w:rPr>
              <w:t xml:space="preserve">ession. </w:t>
            </w:r>
            <w:r w:rsidR="004D0963" w:rsidRPr="00EB28FB">
              <w:rPr>
                <w:rFonts w:asciiTheme="minorHAnsi" w:hAnsiTheme="minorHAnsi" w:cstheme="minorHAnsi"/>
                <w:sz w:val="20"/>
                <w:szCs w:val="20"/>
              </w:rPr>
              <w:t xml:space="preserve"> </w:t>
            </w:r>
            <w:r w:rsidR="00C53A89" w:rsidRPr="00EB28FB">
              <w:rPr>
                <w:rFonts w:asciiTheme="minorHAnsi" w:hAnsiTheme="minorHAnsi" w:cstheme="minorHAnsi"/>
                <w:sz w:val="20"/>
                <w:szCs w:val="20"/>
              </w:rPr>
              <w:t xml:space="preserve">On the audit outcome the DC: ICC indicated </w:t>
            </w:r>
            <w:r w:rsidR="00C53A89">
              <w:rPr>
                <w:rFonts w:asciiTheme="minorHAnsi" w:hAnsiTheme="minorHAnsi" w:cstheme="minorHAnsi"/>
                <w:sz w:val="20"/>
                <w:szCs w:val="20"/>
              </w:rPr>
              <w:t xml:space="preserve">that the </w:t>
            </w:r>
            <w:r w:rsidR="00C53A89" w:rsidRPr="00EB28FB">
              <w:rPr>
                <w:rFonts w:asciiTheme="minorHAnsi" w:hAnsiTheme="minorHAnsi" w:cstheme="minorHAnsi"/>
                <w:sz w:val="20"/>
                <w:szCs w:val="20"/>
              </w:rPr>
              <w:t>target for the 2021/22 financial year is an unqualified audit opinion with reduced findings to allow the Department to deal first with the current audit findings before targeting a clean audit administration.  The Department plans to have a draft business case for revenue generation and retention mechanism by end of 2021/22 while on the outer years the Department will start to pilot that strategy in order to have the business case for revenue generation and retention mechanism approved.  The indicator of “Percentage of tenders above 30 million” remains consistent as prescribed by the National Treasury.</w:t>
            </w:r>
          </w:p>
          <w:p w:rsidR="003A0435" w:rsidRPr="00EB28FB" w:rsidRDefault="003A0435" w:rsidP="00C53A89">
            <w:pPr>
              <w:autoSpaceDE w:val="0"/>
              <w:autoSpaceDN w:val="0"/>
              <w:adjustRightInd w:val="0"/>
              <w:spacing w:before="120"/>
              <w:jc w:val="both"/>
              <w:rPr>
                <w:rFonts w:asciiTheme="minorHAnsi" w:hAnsiTheme="minorHAnsi" w:cstheme="minorHAnsi"/>
                <w:sz w:val="20"/>
                <w:szCs w:val="20"/>
              </w:rPr>
            </w:pPr>
            <w:r w:rsidRPr="00EB28FB">
              <w:rPr>
                <w:rFonts w:asciiTheme="minorHAnsi" w:hAnsiTheme="minorHAnsi" w:cstheme="minorHAnsi"/>
                <w:sz w:val="20"/>
                <w:szCs w:val="20"/>
              </w:rPr>
              <w:t xml:space="preserve">He further </w:t>
            </w:r>
            <w:r w:rsidR="00C53A89">
              <w:rPr>
                <w:rFonts w:asciiTheme="minorHAnsi" w:hAnsiTheme="minorHAnsi" w:cstheme="minorHAnsi"/>
                <w:sz w:val="20"/>
                <w:szCs w:val="20"/>
              </w:rPr>
              <w:t>indicated the following priorities that have been considered by the Branch</w:t>
            </w:r>
            <w:r w:rsidR="00D657C7"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p>
          <w:p w:rsidR="003A0435" w:rsidRPr="00EB28FB" w:rsidRDefault="003A0435" w:rsidP="003A0435">
            <w:pPr>
              <w:numPr>
                <w:ilvl w:val="0"/>
                <w:numId w:val="46"/>
              </w:numPr>
              <w:autoSpaceDE w:val="0"/>
              <w:autoSpaceDN w:val="0"/>
              <w:adjustRightInd w:val="0"/>
              <w:ind w:left="317" w:hanging="284"/>
              <w:jc w:val="both"/>
              <w:rPr>
                <w:rFonts w:asciiTheme="minorHAnsi" w:hAnsiTheme="minorHAnsi" w:cstheme="minorHAnsi"/>
                <w:sz w:val="20"/>
                <w:szCs w:val="20"/>
              </w:rPr>
            </w:pPr>
            <w:r w:rsidRPr="00EB28FB">
              <w:rPr>
                <w:rFonts w:asciiTheme="minorHAnsi" w:hAnsiTheme="minorHAnsi" w:cstheme="minorHAnsi"/>
                <w:sz w:val="20"/>
                <w:szCs w:val="20"/>
              </w:rPr>
              <w:t>Prioritisation of good governance and a clean audit outcome (compliance, consequence management, irregular expenditure, Information Communication Technology, compliance with SITA regulations Accommodation Determination System)</w:t>
            </w:r>
          </w:p>
          <w:p w:rsidR="003A0435" w:rsidRPr="00EB28FB" w:rsidRDefault="003A0435" w:rsidP="003A0435">
            <w:pPr>
              <w:numPr>
                <w:ilvl w:val="0"/>
                <w:numId w:val="46"/>
              </w:numPr>
              <w:autoSpaceDE w:val="0"/>
              <w:autoSpaceDN w:val="0"/>
              <w:adjustRightInd w:val="0"/>
              <w:ind w:left="317" w:hanging="284"/>
              <w:jc w:val="both"/>
              <w:rPr>
                <w:rFonts w:asciiTheme="minorHAnsi" w:hAnsiTheme="minorHAnsi" w:cstheme="minorHAnsi"/>
                <w:sz w:val="20"/>
                <w:szCs w:val="20"/>
              </w:rPr>
            </w:pPr>
            <w:r w:rsidRPr="00EB28FB">
              <w:rPr>
                <w:rFonts w:asciiTheme="minorHAnsi" w:hAnsiTheme="minorHAnsi" w:cstheme="minorHAnsi"/>
                <w:sz w:val="20"/>
                <w:szCs w:val="20"/>
              </w:rPr>
              <w:t>Concept document for the proposed DCS Trading Entity for self-sufficiency</w:t>
            </w:r>
          </w:p>
          <w:p w:rsidR="003A0435" w:rsidRPr="00EB28FB" w:rsidRDefault="003A0435" w:rsidP="003A0435">
            <w:pPr>
              <w:numPr>
                <w:ilvl w:val="0"/>
                <w:numId w:val="46"/>
              </w:numPr>
              <w:autoSpaceDE w:val="0"/>
              <w:autoSpaceDN w:val="0"/>
              <w:adjustRightInd w:val="0"/>
              <w:ind w:left="317" w:hanging="284"/>
              <w:jc w:val="both"/>
              <w:rPr>
                <w:rFonts w:asciiTheme="minorHAnsi" w:hAnsiTheme="minorHAnsi" w:cstheme="minorHAnsi"/>
                <w:sz w:val="20"/>
                <w:szCs w:val="20"/>
              </w:rPr>
            </w:pPr>
            <w:r w:rsidRPr="00EB28FB">
              <w:rPr>
                <w:rFonts w:asciiTheme="minorHAnsi" w:hAnsiTheme="minorHAnsi" w:cstheme="minorHAnsi"/>
                <w:sz w:val="20"/>
                <w:szCs w:val="20"/>
              </w:rPr>
              <w:t>Monthly reports required to address the concerns raised by Parliament’s Standing Committee on Public Account (SCOPA)</w:t>
            </w:r>
          </w:p>
          <w:p w:rsidR="0095657A" w:rsidRPr="00C53A89" w:rsidRDefault="003A0435" w:rsidP="00C53A89">
            <w:pPr>
              <w:numPr>
                <w:ilvl w:val="0"/>
                <w:numId w:val="46"/>
              </w:numPr>
              <w:autoSpaceDE w:val="0"/>
              <w:autoSpaceDN w:val="0"/>
              <w:adjustRightInd w:val="0"/>
              <w:ind w:left="317" w:hanging="284"/>
              <w:jc w:val="both"/>
              <w:rPr>
                <w:rFonts w:asciiTheme="minorHAnsi" w:hAnsiTheme="minorHAnsi" w:cstheme="minorHAnsi"/>
                <w:sz w:val="20"/>
                <w:szCs w:val="20"/>
              </w:rPr>
            </w:pPr>
            <w:r w:rsidRPr="00EB28FB">
              <w:rPr>
                <w:rFonts w:asciiTheme="minorHAnsi" w:hAnsiTheme="minorHAnsi" w:cstheme="minorHAnsi"/>
                <w:sz w:val="20"/>
                <w:szCs w:val="20"/>
              </w:rPr>
              <w:lastRenderedPageBreak/>
              <w:t xml:space="preserve">Development of an Action Plan or Audit Turn Around Strategy to address the consecutive qualified audits </w:t>
            </w:r>
            <w:r w:rsidR="00D657C7" w:rsidRPr="00EB28FB">
              <w:rPr>
                <w:rFonts w:asciiTheme="minorHAnsi" w:hAnsiTheme="minorHAnsi" w:cstheme="minorHAnsi"/>
                <w:sz w:val="20"/>
                <w:szCs w:val="20"/>
              </w:rPr>
              <w:t>(</w:t>
            </w:r>
            <w:r w:rsidRPr="00EB28FB">
              <w:rPr>
                <w:rFonts w:asciiTheme="minorHAnsi" w:hAnsiTheme="minorHAnsi" w:cstheme="minorHAnsi"/>
                <w:sz w:val="20"/>
                <w:szCs w:val="20"/>
              </w:rPr>
              <w:t>monthly progress reports to be submitted</w:t>
            </w:r>
            <w:r w:rsidR="00D657C7" w:rsidRPr="00EB28FB">
              <w:rPr>
                <w:rFonts w:asciiTheme="minorHAnsi" w:hAnsiTheme="minorHAnsi" w:cstheme="minorHAnsi"/>
                <w:sz w:val="20"/>
                <w:szCs w:val="20"/>
              </w:rPr>
              <w:t xml:space="preserve"> in this regard)</w:t>
            </w:r>
          </w:p>
        </w:tc>
        <w:tc>
          <w:tcPr>
            <w:tcW w:w="576"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05618E" w:rsidRPr="00EB28FB" w:rsidTr="00F2700C">
        <w:trPr>
          <w:trHeight w:val="6746"/>
        </w:trPr>
        <w:tc>
          <w:tcPr>
            <w:tcW w:w="615" w:type="pct"/>
          </w:tcPr>
          <w:p w:rsidR="0005618E" w:rsidRPr="00EB28FB" w:rsidRDefault="0005618E" w:rsidP="006314BD">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 xml:space="preserve">GITO PRESENTATION ON THE 2021/22 APP AND PRIORITIES OF </w:t>
            </w:r>
            <w:r w:rsidR="00CA79EF" w:rsidRPr="00EB28FB">
              <w:rPr>
                <w:rFonts w:asciiTheme="minorHAnsi" w:hAnsiTheme="minorHAnsi" w:cstheme="minorHAnsi"/>
                <w:b/>
                <w:sz w:val="20"/>
                <w:szCs w:val="20"/>
              </w:rPr>
              <w:t>THE EXECUTIVE (MINISTER, DM) AND NC</w:t>
            </w:r>
          </w:p>
        </w:tc>
        <w:tc>
          <w:tcPr>
            <w:tcW w:w="3077" w:type="pct"/>
          </w:tcPr>
          <w:p w:rsidR="0005618E" w:rsidRPr="00EB28FB" w:rsidRDefault="0005618E" w:rsidP="00BD77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 CDC: GITO informed Management that three indicators have been removed from the 2021/22 APP.  The indicators “number of sites where sensing and surveillance system are installed” and “number of sites where inmate communicate systems are installed” have been moved to the AOP</w:t>
            </w:r>
            <w:r w:rsidR="00840849">
              <w:rPr>
                <w:rFonts w:asciiTheme="minorHAnsi" w:hAnsiTheme="minorHAnsi" w:cstheme="minorHAnsi"/>
                <w:sz w:val="20"/>
                <w:szCs w:val="20"/>
              </w:rPr>
              <w:t xml:space="preserve"> while the indicator “number of sites implemented with Health screening APP” has been achieved</w:t>
            </w:r>
            <w:r w:rsidRPr="00EB28FB">
              <w:rPr>
                <w:rFonts w:asciiTheme="minorHAnsi" w:hAnsiTheme="minorHAnsi" w:cstheme="minorHAnsi"/>
                <w:sz w:val="20"/>
                <w:szCs w:val="20"/>
              </w:rPr>
              <w:t xml:space="preserve">.  The following indicators have been included in the 2021/22 APP: “Number of sites where mesh network and integrated security system are installed (ISS)”; “Percentage of sites installed with network infrastructure” and “Percentage of Information Systems (IIMS) implemented as per MISSTP”.  She highlighted that </w:t>
            </w:r>
            <w:r w:rsidR="00840849" w:rsidRPr="00EB28FB">
              <w:rPr>
                <w:rFonts w:asciiTheme="minorHAnsi" w:hAnsiTheme="minorHAnsi" w:cstheme="minorHAnsi"/>
                <w:sz w:val="20"/>
                <w:szCs w:val="20"/>
              </w:rPr>
              <w:t xml:space="preserve">SITA cannot cater for any new technology that must be implemented by the Department </w:t>
            </w:r>
            <w:r w:rsidR="00840849">
              <w:rPr>
                <w:rFonts w:asciiTheme="minorHAnsi" w:hAnsiTheme="minorHAnsi" w:cstheme="minorHAnsi"/>
                <w:sz w:val="20"/>
                <w:szCs w:val="20"/>
              </w:rPr>
              <w:t xml:space="preserve">with </w:t>
            </w:r>
            <w:r w:rsidRPr="00EB28FB">
              <w:rPr>
                <w:rFonts w:asciiTheme="minorHAnsi" w:hAnsiTheme="minorHAnsi" w:cstheme="minorHAnsi"/>
                <w:sz w:val="20"/>
                <w:szCs w:val="20"/>
              </w:rPr>
              <w:t xml:space="preserve">the current network hence it is critical to have the first deliverable of sites where mesh network and Integrated Security Systems are installed.  The target is to have five major sites with network infrastructure.  It should also be noted that SITA has not been able to provide the required service for installation of network, and as a result there has been a request </w:t>
            </w:r>
            <w:r w:rsidR="00840849">
              <w:rPr>
                <w:rFonts w:asciiTheme="minorHAnsi" w:hAnsiTheme="minorHAnsi" w:cstheme="minorHAnsi"/>
                <w:sz w:val="20"/>
                <w:szCs w:val="20"/>
              </w:rPr>
              <w:t xml:space="preserve">made </w:t>
            </w:r>
            <w:r w:rsidRPr="00EB28FB">
              <w:rPr>
                <w:rFonts w:asciiTheme="minorHAnsi" w:hAnsiTheme="minorHAnsi" w:cstheme="minorHAnsi"/>
                <w:sz w:val="20"/>
                <w:szCs w:val="20"/>
              </w:rPr>
              <w:t xml:space="preserve">for deviation to roll out to </w:t>
            </w:r>
            <w:proofErr w:type="gramStart"/>
            <w:r w:rsidRPr="00EB28FB">
              <w:rPr>
                <w:rFonts w:asciiTheme="minorHAnsi" w:hAnsiTheme="minorHAnsi" w:cstheme="minorHAnsi"/>
                <w:sz w:val="20"/>
                <w:szCs w:val="20"/>
              </w:rPr>
              <w:t>identified</w:t>
            </w:r>
            <w:proofErr w:type="gramEnd"/>
            <w:r w:rsidRPr="00EB28FB">
              <w:rPr>
                <w:rFonts w:asciiTheme="minorHAnsi" w:hAnsiTheme="minorHAnsi" w:cstheme="minorHAnsi"/>
                <w:sz w:val="20"/>
                <w:szCs w:val="20"/>
              </w:rPr>
              <w:t xml:space="preserve"> sites.  The CDC GITO mentioned that a new name has been proposed for IIMS in the </w:t>
            </w:r>
            <w:proofErr w:type="spellStart"/>
            <w:r w:rsidRPr="00EB28FB">
              <w:rPr>
                <w:rFonts w:asciiTheme="minorHAnsi" w:hAnsiTheme="minorHAnsi" w:cstheme="minorHAnsi"/>
                <w:sz w:val="20"/>
                <w:szCs w:val="20"/>
              </w:rPr>
              <w:t>Masterplan</w:t>
            </w:r>
            <w:proofErr w:type="spellEnd"/>
            <w:r w:rsidRPr="00EB28FB">
              <w:rPr>
                <w:rFonts w:asciiTheme="minorHAnsi" w:hAnsiTheme="minorHAnsi" w:cstheme="minorHAnsi"/>
                <w:sz w:val="20"/>
                <w:szCs w:val="20"/>
              </w:rPr>
              <w:t xml:space="preserve">, but the concept and the implementation of the solution remains the same. </w:t>
            </w:r>
          </w:p>
          <w:p w:rsidR="0005618E" w:rsidRPr="00EB28FB" w:rsidRDefault="0005618E" w:rsidP="00BD77B6">
            <w:pPr>
              <w:autoSpaceDE w:val="0"/>
              <w:autoSpaceDN w:val="0"/>
              <w:adjustRightInd w:val="0"/>
              <w:jc w:val="both"/>
              <w:rPr>
                <w:rFonts w:asciiTheme="minorHAnsi" w:hAnsiTheme="minorHAnsi" w:cstheme="minorHAnsi"/>
                <w:sz w:val="8"/>
                <w:szCs w:val="8"/>
              </w:rPr>
            </w:pPr>
          </w:p>
          <w:p w:rsidR="0005618E" w:rsidRPr="00EB28FB" w:rsidRDefault="0005618E" w:rsidP="009C3B93">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CDC GITO then presented on the priorities as pronounced by the Executive Authority.  The </w:t>
            </w:r>
            <w:r w:rsidR="00840849">
              <w:rPr>
                <w:rFonts w:asciiTheme="minorHAnsi" w:hAnsiTheme="minorHAnsi" w:cstheme="minorHAnsi"/>
                <w:sz w:val="20"/>
                <w:szCs w:val="20"/>
              </w:rPr>
              <w:t>a</w:t>
            </w:r>
            <w:r w:rsidRPr="00EB28FB">
              <w:rPr>
                <w:rFonts w:asciiTheme="minorHAnsi" w:hAnsiTheme="minorHAnsi" w:cstheme="minorHAnsi"/>
                <w:sz w:val="20"/>
                <w:szCs w:val="20"/>
              </w:rPr>
              <w:t xml:space="preserve">utomated document management system, has been </w:t>
            </w:r>
            <w:r w:rsidR="00EB28FB">
              <w:rPr>
                <w:rFonts w:asciiTheme="minorHAnsi" w:hAnsiTheme="minorHAnsi" w:cstheme="minorHAnsi"/>
                <w:sz w:val="20"/>
                <w:szCs w:val="20"/>
              </w:rPr>
              <w:t>developed through e-Corrections</w:t>
            </w:r>
            <w:r w:rsidRPr="00EB28FB">
              <w:rPr>
                <w:rFonts w:asciiTheme="minorHAnsi" w:hAnsiTheme="minorHAnsi" w:cstheme="minorHAnsi"/>
                <w:sz w:val="20"/>
                <w:szCs w:val="20"/>
              </w:rPr>
              <w:t xml:space="preserve">; testing has been conducted with office of the Deputy Minister on 04/02/2021.  The automation of DCS immovable assets, such as farms, land parcels, workshops and equipment, requires a thorough analysis of the environment to determine the scope of work and source of funding.  She indicated that the Department is currently prioritising security systems at all sites.  An estimated R240 million will be required for the installation of security systems i.e. Mesh and ISS based on an assessment that was conducted for five of the largest DCS sites.  </w:t>
            </w:r>
            <w:r w:rsidR="00840849">
              <w:rPr>
                <w:rFonts w:asciiTheme="minorHAnsi" w:hAnsiTheme="minorHAnsi" w:cstheme="minorHAnsi"/>
                <w:sz w:val="20"/>
                <w:szCs w:val="20"/>
              </w:rPr>
              <w:t>The Department will prioritise the most u</w:t>
            </w:r>
            <w:r w:rsidRPr="00EB28FB">
              <w:rPr>
                <w:rFonts w:asciiTheme="minorHAnsi" w:hAnsiTheme="minorHAnsi" w:cstheme="minorHAnsi"/>
                <w:sz w:val="20"/>
                <w:szCs w:val="20"/>
              </w:rPr>
              <w:t xml:space="preserve">rgent needs </w:t>
            </w:r>
            <w:r w:rsidR="00840849">
              <w:rPr>
                <w:rFonts w:asciiTheme="minorHAnsi" w:hAnsiTheme="minorHAnsi" w:cstheme="minorHAnsi"/>
                <w:sz w:val="20"/>
                <w:szCs w:val="20"/>
              </w:rPr>
              <w:t xml:space="preserve">over the MTEF </w:t>
            </w:r>
            <w:r w:rsidRPr="00EB28FB">
              <w:rPr>
                <w:rFonts w:asciiTheme="minorHAnsi" w:hAnsiTheme="minorHAnsi" w:cstheme="minorHAnsi"/>
                <w:sz w:val="20"/>
                <w:szCs w:val="20"/>
              </w:rPr>
              <w:t>due to the reduced budget.</w:t>
            </w:r>
          </w:p>
          <w:p w:rsidR="0005618E" w:rsidRPr="00F156A8" w:rsidRDefault="0005618E" w:rsidP="009C3B93">
            <w:pPr>
              <w:autoSpaceDE w:val="0"/>
              <w:autoSpaceDN w:val="0"/>
              <w:adjustRightInd w:val="0"/>
              <w:jc w:val="both"/>
              <w:rPr>
                <w:rFonts w:asciiTheme="minorHAnsi" w:hAnsiTheme="minorHAnsi" w:cstheme="minorHAnsi"/>
                <w:sz w:val="8"/>
                <w:szCs w:val="8"/>
              </w:rPr>
            </w:pPr>
          </w:p>
          <w:p w:rsidR="0005618E" w:rsidRPr="00EB28FB" w:rsidRDefault="0005618E" w:rsidP="009C3B93">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b/>
                <w:bCs/>
                <w:sz w:val="20"/>
                <w:szCs w:val="20"/>
              </w:rPr>
              <w:t>MANAGEMENT COMMENTS</w:t>
            </w:r>
          </w:p>
          <w:p w:rsidR="0005618E" w:rsidRPr="00F156A8" w:rsidRDefault="0005618E" w:rsidP="00BD77B6">
            <w:pPr>
              <w:autoSpaceDE w:val="0"/>
              <w:autoSpaceDN w:val="0"/>
              <w:adjustRightInd w:val="0"/>
              <w:jc w:val="both"/>
              <w:rPr>
                <w:rFonts w:asciiTheme="minorHAnsi" w:hAnsiTheme="minorHAnsi" w:cstheme="minorHAnsi"/>
                <w:sz w:val="8"/>
                <w:szCs w:val="8"/>
              </w:rPr>
            </w:pPr>
          </w:p>
          <w:p w:rsidR="0005618E" w:rsidRPr="00EB28FB" w:rsidRDefault="0005618E" w:rsidP="00840849">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 RC: Eastern Cape sought clarity on how the process of developing a system for e-</w:t>
            </w:r>
            <w:r w:rsidR="00840849">
              <w:rPr>
                <w:rFonts w:asciiTheme="minorHAnsi" w:hAnsiTheme="minorHAnsi" w:cstheme="minorHAnsi"/>
                <w:sz w:val="20"/>
                <w:szCs w:val="20"/>
              </w:rPr>
              <w:t>P</w:t>
            </w:r>
            <w:r w:rsidRPr="00EB28FB">
              <w:rPr>
                <w:rFonts w:asciiTheme="minorHAnsi" w:hAnsiTheme="minorHAnsi" w:cstheme="minorHAnsi"/>
                <w:sz w:val="20"/>
                <w:szCs w:val="20"/>
              </w:rPr>
              <w:t>arliament differs from all the other processes.  The CDC GITO responded that the process of e-</w:t>
            </w:r>
            <w:r w:rsidR="00840849">
              <w:rPr>
                <w:rFonts w:asciiTheme="minorHAnsi" w:hAnsiTheme="minorHAnsi" w:cstheme="minorHAnsi"/>
                <w:sz w:val="20"/>
                <w:szCs w:val="20"/>
              </w:rPr>
              <w:t>P</w:t>
            </w:r>
            <w:r w:rsidRPr="00EB28FB">
              <w:rPr>
                <w:rFonts w:asciiTheme="minorHAnsi" w:hAnsiTheme="minorHAnsi" w:cstheme="minorHAnsi"/>
                <w:sz w:val="20"/>
                <w:szCs w:val="20"/>
              </w:rPr>
              <w:t>arliament is the same as the other processes that requires signatures.  Currently the process requires document</w:t>
            </w:r>
            <w:r w:rsidR="00840849">
              <w:rPr>
                <w:rFonts w:asciiTheme="minorHAnsi" w:hAnsiTheme="minorHAnsi" w:cstheme="minorHAnsi"/>
                <w:sz w:val="20"/>
                <w:szCs w:val="20"/>
              </w:rPr>
              <w:t>s</w:t>
            </w:r>
            <w:r w:rsidRPr="00EB28FB">
              <w:rPr>
                <w:rFonts w:asciiTheme="minorHAnsi" w:hAnsiTheme="minorHAnsi" w:cstheme="minorHAnsi"/>
                <w:sz w:val="20"/>
                <w:szCs w:val="20"/>
              </w:rPr>
              <w:t xml:space="preserve"> to be printed, signed and scanned back to the system as there is no electronic signature.  Once the automation is done, it will include the e-leave and e-submissions. </w:t>
            </w:r>
          </w:p>
        </w:tc>
        <w:tc>
          <w:tcPr>
            <w:tcW w:w="576" w:type="pct"/>
          </w:tcPr>
          <w:p w:rsidR="0005618E" w:rsidRPr="00EB28FB" w:rsidRDefault="0005618E"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05618E" w:rsidRPr="00EB28FB" w:rsidRDefault="0005618E"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05618E" w:rsidRPr="00EB28FB" w:rsidRDefault="0005618E"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350"/>
        </w:trPr>
        <w:tc>
          <w:tcPr>
            <w:tcW w:w="615" w:type="pct"/>
          </w:tcPr>
          <w:p w:rsidR="0095657A" w:rsidRPr="00EB28FB" w:rsidRDefault="0095657A" w:rsidP="006314BD">
            <w:pPr>
              <w:ind w:left="5" w:right="24"/>
              <w:rPr>
                <w:rFonts w:asciiTheme="minorHAnsi" w:hAnsiTheme="minorHAnsi" w:cstheme="minorHAnsi"/>
                <w:b/>
                <w:sz w:val="20"/>
                <w:szCs w:val="20"/>
              </w:rPr>
            </w:pPr>
            <w:r w:rsidRPr="00EB28FB">
              <w:rPr>
                <w:rFonts w:asciiTheme="minorHAnsi" w:hAnsiTheme="minorHAnsi" w:cstheme="minorHAnsi"/>
                <w:b/>
                <w:bCs/>
                <w:sz w:val="20"/>
                <w:szCs w:val="20"/>
              </w:rPr>
              <w:t>SECURITY PRESENTATION ON</w:t>
            </w:r>
            <w:r w:rsidR="00587BC1" w:rsidRPr="00EB28FB">
              <w:rPr>
                <w:rFonts w:asciiTheme="minorHAnsi" w:hAnsiTheme="minorHAnsi" w:cstheme="minorHAnsi"/>
                <w:b/>
                <w:bCs/>
                <w:sz w:val="20"/>
                <w:szCs w:val="20"/>
              </w:rPr>
              <w:t xml:space="preserve"> THE</w:t>
            </w:r>
            <w:r w:rsidRPr="00EB28FB">
              <w:rPr>
                <w:rFonts w:asciiTheme="minorHAnsi" w:hAnsiTheme="minorHAnsi" w:cstheme="minorHAnsi"/>
                <w:b/>
                <w:bCs/>
                <w:sz w:val="20"/>
                <w:szCs w:val="20"/>
              </w:rPr>
              <w:t xml:space="preserve"> 2021/22 APP AND PRIORITIES OF </w:t>
            </w:r>
            <w:r w:rsidR="00CA79EF" w:rsidRPr="00EB28FB">
              <w:rPr>
                <w:rFonts w:asciiTheme="minorHAnsi" w:hAnsiTheme="minorHAnsi" w:cstheme="minorHAnsi"/>
                <w:b/>
                <w:sz w:val="20"/>
                <w:szCs w:val="20"/>
              </w:rPr>
              <w:t xml:space="preserve">THE EXECUTIVE </w:t>
            </w:r>
            <w:r w:rsidR="00CA79EF" w:rsidRPr="00EB28FB">
              <w:rPr>
                <w:rFonts w:asciiTheme="minorHAnsi" w:hAnsiTheme="minorHAnsi" w:cstheme="minorHAnsi"/>
                <w:b/>
                <w:sz w:val="20"/>
                <w:szCs w:val="20"/>
              </w:rPr>
              <w:lastRenderedPageBreak/>
              <w:t>(MINISTER, DM) AND NC</w:t>
            </w:r>
          </w:p>
        </w:tc>
        <w:tc>
          <w:tcPr>
            <w:tcW w:w="3077" w:type="pct"/>
          </w:tcPr>
          <w:p w:rsidR="0095657A" w:rsidRPr="00EB28FB" w:rsidRDefault="0068755A" w:rsidP="00BD77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lastRenderedPageBreak/>
              <w:t>T</w:t>
            </w:r>
            <w:r w:rsidR="00995AAD" w:rsidRPr="00EB28FB">
              <w:rPr>
                <w:rFonts w:asciiTheme="minorHAnsi" w:hAnsiTheme="minorHAnsi" w:cstheme="minorHAnsi"/>
                <w:sz w:val="20"/>
                <w:szCs w:val="20"/>
              </w:rPr>
              <w:t xml:space="preserve">he </w:t>
            </w:r>
            <w:r w:rsidRPr="00EB28FB">
              <w:rPr>
                <w:rFonts w:asciiTheme="minorHAnsi" w:hAnsiTheme="minorHAnsi" w:cstheme="minorHAnsi"/>
                <w:sz w:val="20"/>
                <w:szCs w:val="20"/>
              </w:rPr>
              <w:t>Chief Security Officer (</w:t>
            </w:r>
            <w:r w:rsidR="0095657A" w:rsidRPr="00EB28FB">
              <w:rPr>
                <w:rFonts w:asciiTheme="minorHAnsi" w:hAnsiTheme="minorHAnsi" w:cstheme="minorHAnsi"/>
                <w:sz w:val="20"/>
                <w:szCs w:val="20"/>
              </w:rPr>
              <w:t>CSO</w:t>
            </w:r>
            <w:r w:rsidRPr="00EB28FB">
              <w:rPr>
                <w:rFonts w:asciiTheme="minorHAnsi" w:hAnsiTheme="minorHAnsi" w:cstheme="minorHAnsi"/>
                <w:sz w:val="20"/>
                <w:szCs w:val="20"/>
              </w:rPr>
              <w:t>)</w:t>
            </w:r>
            <w:r w:rsidR="0095657A" w:rsidRPr="00EB28FB">
              <w:rPr>
                <w:rFonts w:asciiTheme="minorHAnsi" w:hAnsiTheme="minorHAnsi" w:cstheme="minorHAnsi"/>
                <w:sz w:val="20"/>
                <w:szCs w:val="20"/>
              </w:rPr>
              <w:t xml:space="preserve"> </w:t>
            </w:r>
            <w:r w:rsidR="00995AAD" w:rsidRPr="00EB28FB">
              <w:rPr>
                <w:rFonts w:asciiTheme="minorHAnsi" w:hAnsiTheme="minorHAnsi" w:cstheme="minorHAnsi"/>
                <w:sz w:val="20"/>
                <w:szCs w:val="20"/>
              </w:rPr>
              <w:t xml:space="preserve">highlighted that </w:t>
            </w:r>
            <w:r w:rsidRPr="00EB28FB">
              <w:rPr>
                <w:rFonts w:asciiTheme="minorHAnsi" w:hAnsiTheme="minorHAnsi" w:cstheme="minorHAnsi"/>
                <w:sz w:val="20"/>
                <w:szCs w:val="20"/>
              </w:rPr>
              <w:t>security is central to the effective functioning of the Department</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i.e. rehabilitation of offenders </w:t>
            </w:r>
            <w:r w:rsidR="0095657A" w:rsidRPr="00EB28FB">
              <w:rPr>
                <w:rFonts w:asciiTheme="minorHAnsi" w:hAnsiTheme="minorHAnsi" w:cstheme="minorHAnsi"/>
                <w:sz w:val="20"/>
                <w:szCs w:val="20"/>
              </w:rPr>
              <w:t xml:space="preserve">cannot </w:t>
            </w:r>
            <w:r w:rsidRPr="00EB28FB">
              <w:rPr>
                <w:rFonts w:asciiTheme="minorHAnsi" w:hAnsiTheme="minorHAnsi" w:cstheme="minorHAnsi"/>
                <w:sz w:val="20"/>
                <w:szCs w:val="20"/>
              </w:rPr>
              <w:t xml:space="preserve">take place </w:t>
            </w:r>
            <w:r w:rsidR="0095657A" w:rsidRPr="00EB28FB">
              <w:rPr>
                <w:rFonts w:asciiTheme="minorHAnsi" w:hAnsiTheme="minorHAnsi" w:cstheme="minorHAnsi"/>
                <w:sz w:val="20"/>
                <w:szCs w:val="20"/>
              </w:rPr>
              <w:t xml:space="preserve">when security is not intact.  </w:t>
            </w:r>
            <w:r w:rsidR="00995AAD" w:rsidRPr="00EB28FB">
              <w:rPr>
                <w:rFonts w:asciiTheme="minorHAnsi" w:hAnsiTheme="minorHAnsi" w:cstheme="minorHAnsi"/>
                <w:sz w:val="20"/>
                <w:szCs w:val="20"/>
              </w:rPr>
              <w:t xml:space="preserve">He </w:t>
            </w:r>
            <w:r w:rsidRPr="00EB28FB">
              <w:rPr>
                <w:rFonts w:asciiTheme="minorHAnsi" w:hAnsiTheme="minorHAnsi" w:cstheme="minorHAnsi"/>
                <w:sz w:val="20"/>
                <w:szCs w:val="20"/>
              </w:rPr>
              <w:t xml:space="preserve">explained </w:t>
            </w:r>
            <w:r w:rsidR="00995AAD" w:rsidRPr="00EB28FB">
              <w:rPr>
                <w:rFonts w:asciiTheme="minorHAnsi" w:hAnsiTheme="minorHAnsi" w:cstheme="minorHAnsi"/>
                <w:sz w:val="20"/>
                <w:szCs w:val="20"/>
              </w:rPr>
              <w:t xml:space="preserve">that there are </w:t>
            </w:r>
            <w:r w:rsidR="0095657A" w:rsidRPr="00EB28FB">
              <w:rPr>
                <w:rFonts w:asciiTheme="minorHAnsi" w:hAnsiTheme="minorHAnsi" w:cstheme="minorHAnsi"/>
                <w:sz w:val="20"/>
                <w:szCs w:val="20"/>
              </w:rPr>
              <w:t xml:space="preserve">three </w:t>
            </w:r>
            <w:r w:rsidR="00995AAD" w:rsidRPr="00EB28FB">
              <w:rPr>
                <w:rFonts w:asciiTheme="minorHAnsi" w:hAnsiTheme="minorHAnsi" w:cstheme="minorHAnsi"/>
                <w:sz w:val="20"/>
                <w:szCs w:val="20"/>
              </w:rPr>
              <w:t xml:space="preserve">security </w:t>
            </w:r>
            <w:r w:rsidR="0095657A" w:rsidRPr="00EB28FB">
              <w:rPr>
                <w:rFonts w:asciiTheme="minorHAnsi" w:hAnsiTheme="minorHAnsi" w:cstheme="minorHAnsi"/>
                <w:sz w:val="20"/>
                <w:szCs w:val="20"/>
              </w:rPr>
              <w:t xml:space="preserve">indicators </w:t>
            </w:r>
            <w:r w:rsidR="00995AAD" w:rsidRPr="00EB28FB">
              <w:rPr>
                <w:rFonts w:asciiTheme="minorHAnsi" w:hAnsiTheme="minorHAnsi" w:cstheme="minorHAnsi"/>
                <w:sz w:val="20"/>
                <w:szCs w:val="20"/>
              </w:rPr>
              <w:t>i</w:t>
            </w:r>
            <w:r w:rsidR="0095657A" w:rsidRPr="00EB28FB">
              <w:rPr>
                <w:rFonts w:asciiTheme="minorHAnsi" w:hAnsiTheme="minorHAnsi" w:cstheme="minorHAnsi"/>
                <w:sz w:val="20"/>
                <w:szCs w:val="20"/>
              </w:rPr>
              <w:t>n the APP</w:t>
            </w:r>
            <w:r w:rsidRPr="00EB28FB">
              <w:rPr>
                <w:rFonts w:asciiTheme="minorHAnsi" w:hAnsiTheme="minorHAnsi" w:cstheme="minorHAnsi"/>
                <w:sz w:val="20"/>
                <w:szCs w:val="20"/>
              </w:rPr>
              <w:t>; t</w:t>
            </w:r>
            <w:r w:rsidR="0095657A" w:rsidRPr="00EB28FB">
              <w:rPr>
                <w:rFonts w:asciiTheme="minorHAnsi" w:hAnsiTheme="minorHAnsi" w:cstheme="minorHAnsi"/>
                <w:sz w:val="20"/>
                <w:szCs w:val="20"/>
              </w:rPr>
              <w:t xml:space="preserve">he first one is </w:t>
            </w:r>
            <w:r w:rsidR="00995AAD" w:rsidRPr="00EB28FB">
              <w:rPr>
                <w:rFonts w:asciiTheme="minorHAnsi" w:hAnsiTheme="minorHAnsi" w:cstheme="minorHAnsi"/>
                <w:sz w:val="20"/>
                <w:szCs w:val="20"/>
              </w:rPr>
              <w:t xml:space="preserve">on </w:t>
            </w:r>
            <w:r w:rsidRPr="00EB28FB">
              <w:rPr>
                <w:rFonts w:asciiTheme="minorHAnsi" w:hAnsiTheme="minorHAnsi" w:cstheme="minorHAnsi"/>
                <w:sz w:val="20"/>
                <w:szCs w:val="20"/>
              </w:rPr>
              <w:t xml:space="preserve">“Percentage of inmates who escape from correctional facilities” </w:t>
            </w:r>
            <w:r w:rsidR="00995AAD" w:rsidRPr="00EB28FB">
              <w:rPr>
                <w:rFonts w:asciiTheme="minorHAnsi" w:hAnsiTheme="minorHAnsi" w:cstheme="minorHAnsi"/>
                <w:sz w:val="20"/>
                <w:szCs w:val="20"/>
              </w:rPr>
              <w:t xml:space="preserve">and </w:t>
            </w:r>
            <w:r w:rsidR="0095657A" w:rsidRPr="00EB28FB">
              <w:rPr>
                <w:rFonts w:asciiTheme="minorHAnsi" w:hAnsiTheme="minorHAnsi" w:cstheme="minorHAnsi"/>
                <w:sz w:val="20"/>
                <w:szCs w:val="20"/>
              </w:rPr>
              <w:t xml:space="preserve">over the medium term focus </w:t>
            </w:r>
            <w:r w:rsidR="00995AAD" w:rsidRPr="00EB28FB">
              <w:rPr>
                <w:rFonts w:asciiTheme="minorHAnsi" w:hAnsiTheme="minorHAnsi" w:cstheme="minorHAnsi"/>
                <w:sz w:val="20"/>
                <w:szCs w:val="20"/>
              </w:rPr>
              <w:t>will be on reducing escapes to</w:t>
            </w:r>
            <w:r w:rsidR="0095657A" w:rsidRPr="00EB28FB">
              <w:rPr>
                <w:rFonts w:asciiTheme="minorHAnsi" w:hAnsiTheme="minorHAnsi" w:cstheme="minorHAnsi"/>
                <w:sz w:val="20"/>
                <w:szCs w:val="20"/>
              </w:rPr>
              <w:t xml:space="preserve"> 0.032% </w:t>
            </w:r>
            <w:r w:rsidR="00995AAD" w:rsidRPr="00EB28FB">
              <w:rPr>
                <w:rFonts w:asciiTheme="minorHAnsi" w:hAnsiTheme="minorHAnsi" w:cstheme="minorHAnsi"/>
                <w:sz w:val="20"/>
                <w:szCs w:val="20"/>
              </w:rPr>
              <w:t>in</w:t>
            </w:r>
            <w:r w:rsidR="0095657A" w:rsidRPr="00EB28FB">
              <w:rPr>
                <w:rFonts w:asciiTheme="minorHAnsi" w:hAnsiTheme="minorHAnsi" w:cstheme="minorHAnsi"/>
                <w:sz w:val="20"/>
                <w:szCs w:val="20"/>
              </w:rPr>
              <w:t xml:space="preserve"> 2021/22, 0.031%</w:t>
            </w:r>
            <w:r w:rsidR="00995AAD" w:rsidRPr="00EB28FB">
              <w:rPr>
                <w:rFonts w:asciiTheme="minorHAnsi" w:hAnsiTheme="minorHAnsi" w:cstheme="minorHAnsi"/>
                <w:sz w:val="20"/>
                <w:szCs w:val="20"/>
              </w:rPr>
              <w:t xml:space="preserve"> during </w:t>
            </w:r>
            <w:r w:rsidR="0095657A" w:rsidRPr="00EB28FB">
              <w:rPr>
                <w:rFonts w:asciiTheme="minorHAnsi" w:hAnsiTheme="minorHAnsi" w:cstheme="minorHAnsi"/>
                <w:sz w:val="20"/>
                <w:szCs w:val="20"/>
              </w:rPr>
              <w:t xml:space="preserve">2022/23 and finally 0.030% in 2023/24.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target is to reduce the escapes by 0.001% in each financial year.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Nationally</w:t>
            </w:r>
            <w:r w:rsidRPr="00EB28FB">
              <w:rPr>
                <w:rFonts w:asciiTheme="minorHAnsi" w:hAnsiTheme="minorHAnsi" w:cstheme="minorHAnsi"/>
                <w:sz w:val="20"/>
                <w:szCs w:val="20"/>
              </w:rPr>
              <w:t>,</w:t>
            </w:r>
            <w:r w:rsidR="0095657A" w:rsidRPr="00EB28FB">
              <w:rPr>
                <w:rFonts w:asciiTheme="minorHAnsi" w:hAnsiTheme="minorHAnsi" w:cstheme="minorHAnsi"/>
                <w:sz w:val="20"/>
                <w:szCs w:val="20"/>
              </w:rPr>
              <w:t xml:space="preserve"> in the current </w:t>
            </w:r>
            <w:r w:rsidR="00995AAD" w:rsidRPr="00EB28FB">
              <w:rPr>
                <w:rFonts w:asciiTheme="minorHAnsi" w:hAnsiTheme="minorHAnsi" w:cstheme="minorHAnsi"/>
                <w:sz w:val="20"/>
                <w:szCs w:val="20"/>
              </w:rPr>
              <w:t>financial year</w:t>
            </w:r>
            <w:r w:rsidRPr="00EB28FB">
              <w:rPr>
                <w:rFonts w:asciiTheme="minorHAnsi" w:hAnsiTheme="minorHAnsi" w:cstheme="minorHAnsi"/>
                <w:sz w:val="20"/>
                <w:szCs w:val="20"/>
              </w:rPr>
              <w:t>,</w:t>
            </w:r>
            <w:r w:rsidR="00995AAD" w:rsidRPr="00EB28FB">
              <w:rPr>
                <w:rFonts w:asciiTheme="minorHAnsi" w:hAnsiTheme="minorHAnsi" w:cstheme="minorHAnsi"/>
                <w:sz w:val="20"/>
                <w:szCs w:val="20"/>
              </w:rPr>
              <w:t xml:space="preserve"> the </w:t>
            </w:r>
            <w:r w:rsidRPr="00EB28FB">
              <w:rPr>
                <w:rFonts w:asciiTheme="minorHAnsi" w:hAnsiTheme="minorHAnsi" w:cstheme="minorHAnsi"/>
                <w:sz w:val="20"/>
                <w:szCs w:val="20"/>
              </w:rPr>
              <w:t>D</w:t>
            </w:r>
            <w:r w:rsidR="00995AAD" w:rsidRPr="00EB28FB">
              <w:rPr>
                <w:rFonts w:asciiTheme="minorHAnsi" w:hAnsiTheme="minorHAnsi" w:cstheme="minorHAnsi"/>
                <w:sz w:val="20"/>
                <w:szCs w:val="20"/>
              </w:rPr>
              <w:t>epartment has</w:t>
            </w:r>
            <w:r w:rsidR="0095657A" w:rsidRPr="00EB28FB">
              <w:rPr>
                <w:rFonts w:asciiTheme="minorHAnsi" w:hAnsiTheme="minorHAnsi" w:cstheme="minorHAnsi"/>
                <w:sz w:val="20"/>
                <w:szCs w:val="20"/>
              </w:rPr>
              <w:t xml:space="preserve"> recorded 53 escapes </w:t>
            </w:r>
            <w:r w:rsidRPr="00EB28FB">
              <w:rPr>
                <w:rFonts w:asciiTheme="minorHAnsi" w:hAnsiTheme="minorHAnsi" w:cstheme="minorHAnsi"/>
                <w:sz w:val="20"/>
                <w:szCs w:val="20"/>
              </w:rPr>
              <w:t xml:space="preserve">while </w:t>
            </w:r>
            <w:r w:rsidR="0095657A" w:rsidRPr="00EB28FB">
              <w:rPr>
                <w:rFonts w:asciiTheme="minorHAnsi" w:hAnsiTheme="minorHAnsi" w:cstheme="minorHAnsi"/>
                <w:sz w:val="20"/>
                <w:szCs w:val="20"/>
              </w:rPr>
              <w:t>it is known that one escape is one to</w:t>
            </w:r>
            <w:r w:rsidR="00995AAD" w:rsidRPr="00EB28FB">
              <w:rPr>
                <w:rFonts w:asciiTheme="minorHAnsi" w:hAnsiTheme="minorHAnsi" w:cstheme="minorHAnsi"/>
                <w:sz w:val="20"/>
                <w:szCs w:val="20"/>
              </w:rPr>
              <w:t>o</w:t>
            </w:r>
            <w:r w:rsidR="0095657A" w:rsidRPr="00EB28FB">
              <w:rPr>
                <w:rFonts w:asciiTheme="minorHAnsi" w:hAnsiTheme="minorHAnsi" w:cstheme="minorHAnsi"/>
                <w:sz w:val="20"/>
                <w:szCs w:val="20"/>
              </w:rPr>
              <w:t xml:space="preserve"> many.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lastRenderedPageBreak/>
              <w:t xml:space="preserve">The second indicator is the </w:t>
            </w:r>
            <w:r w:rsidRPr="00EB28FB">
              <w:rPr>
                <w:rFonts w:asciiTheme="minorHAnsi" w:hAnsiTheme="minorHAnsi" w:cstheme="minorHAnsi"/>
                <w:sz w:val="20"/>
                <w:szCs w:val="20"/>
              </w:rPr>
              <w:t>“</w:t>
            </w:r>
            <w:r w:rsidR="0095657A" w:rsidRPr="00EB28FB">
              <w:rPr>
                <w:rFonts w:asciiTheme="minorHAnsi" w:hAnsiTheme="minorHAnsi" w:cstheme="minorHAnsi"/>
                <w:sz w:val="20"/>
                <w:szCs w:val="20"/>
              </w:rPr>
              <w:t>Percentage of inmates injured as a result of reported assaults in correctional facilities</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T</w:t>
            </w:r>
            <w:r w:rsidR="00995AAD" w:rsidRPr="00EB28FB">
              <w:rPr>
                <w:rFonts w:asciiTheme="minorHAnsi" w:hAnsiTheme="minorHAnsi" w:cstheme="minorHAnsi"/>
                <w:sz w:val="20"/>
                <w:szCs w:val="20"/>
              </w:rPr>
              <w:t xml:space="preserve">he Department plans to reduce injuries as a result of reported assault by </w:t>
            </w:r>
            <w:r w:rsidR="0095657A" w:rsidRPr="00EB28FB">
              <w:rPr>
                <w:rFonts w:asciiTheme="minorHAnsi" w:hAnsiTheme="minorHAnsi" w:cstheme="minorHAnsi"/>
                <w:sz w:val="20"/>
                <w:szCs w:val="20"/>
              </w:rPr>
              <w:t>0.05% across the MTEF period.</w:t>
            </w:r>
            <w:r w:rsidRPr="00EB28FB">
              <w:rPr>
                <w:rFonts w:asciiTheme="minorHAnsi" w:hAnsiTheme="minorHAnsi" w:cstheme="minorHAnsi"/>
                <w:sz w:val="20"/>
                <w:szCs w:val="20"/>
              </w:rPr>
              <w:t xml:space="preserve"> </w:t>
            </w:r>
            <w:r w:rsidR="00CA557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CSO </w:t>
            </w:r>
            <w:r w:rsidR="00CA557F" w:rsidRPr="00EB28FB">
              <w:rPr>
                <w:rFonts w:asciiTheme="minorHAnsi" w:hAnsiTheme="minorHAnsi" w:cstheme="minorHAnsi"/>
                <w:sz w:val="20"/>
                <w:szCs w:val="20"/>
              </w:rPr>
              <w:t xml:space="preserve">further informed </w:t>
            </w:r>
            <w:r w:rsidRPr="00EB28FB">
              <w:rPr>
                <w:rFonts w:asciiTheme="minorHAnsi" w:hAnsiTheme="minorHAnsi" w:cstheme="minorHAnsi"/>
                <w:sz w:val="20"/>
                <w:szCs w:val="20"/>
              </w:rPr>
              <w:t>M</w:t>
            </w:r>
            <w:r w:rsidR="00CA557F" w:rsidRPr="00EB28FB">
              <w:rPr>
                <w:rFonts w:asciiTheme="minorHAnsi" w:hAnsiTheme="minorHAnsi" w:cstheme="minorHAnsi"/>
                <w:sz w:val="20"/>
                <w:szCs w:val="20"/>
              </w:rPr>
              <w:t xml:space="preserve">anagement that the indicator </w:t>
            </w:r>
            <w:r w:rsidRPr="00EB28FB">
              <w:rPr>
                <w:rFonts w:asciiTheme="minorHAnsi" w:hAnsiTheme="minorHAnsi" w:cstheme="minorHAnsi"/>
                <w:sz w:val="20"/>
                <w:szCs w:val="20"/>
              </w:rPr>
              <w:t xml:space="preserve">on “Percentage of confirmed </w:t>
            </w:r>
            <w:r w:rsidR="00CA557F" w:rsidRPr="00EB28FB">
              <w:rPr>
                <w:rFonts w:asciiTheme="minorHAnsi" w:hAnsiTheme="minorHAnsi" w:cstheme="minorHAnsi"/>
                <w:sz w:val="20"/>
                <w:szCs w:val="20"/>
              </w:rPr>
              <w:t xml:space="preserve">unnatural deaths </w:t>
            </w:r>
            <w:r w:rsidRPr="00EB28FB">
              <w:rPr>
                <w:rFonts w:asciiTheme="minorHAnsi" w:hAnsiTheme="minorHAnsi" w:cstheme="minorHAnsi"/>
                <w:sz w:val="20"/>
                <w:szCs w:val="20"/>
              </w:rPr>
              <w:t xml:space="preserve">in correctional facilities” </w:t>
            </w:r>
            <w:r w:rsidR="00CA557F" w:rsidRPr="00EB28FB">
              <w:rPr>
                <w:rFonts w:asciiTheme="minorHAnsi" w:hAnsiTheme="minorHAnsi" w:cstheme="minorHAnsi"/>
                <w:sz w:val="20"/>
                <w:szCs w:val="20"/>
              </w:rPr>
              <w:t>should have been placed under Programme Care.</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267CB6" w:rsidRPr="00EB28FB">
              <w:rPr>
                <w:rFonts w:asciiTheme="minorHAnsi" w:hAnsiTheme="minorHAnsi" w:cstheme="minorHAnsi"/>
                <w:sz w:val="20"/>
                <w:szCs w:val="20"/>
              </w:rPr>
              <w:t xml:space="preserve">The </w:t>
            </w:r>
            <w:r w:rsidRPr="00EB28FB">
              <w:rPr>
                <w:rFonts w:asciiTheme="minorHAnsi" w:hAnsiTheme="minorHAnsi" w:cstheme="minorHAnsi"/>
                <w:sz w:val="20"/>
                <w:szCs w:val="20"/>
              </w:rPr>
              <w:t>D</w:t>
            </w:r>
            <w:r w:rsidR="00267CB6" w:rsidRPr="00EB28FB">
              <w:rPr>
                <w:rFonts w:asciiTheme="minorHAnsi" w:hAnsiTheme="minorHAnsi" w:cstheme="minorHAnsi"/>
                <w:sz w:val="20"/>
                <w:szCs w:val="20"/>
              </w:rPr>
              <w:t>epartment plan</w:t>
            </w:r>
            <w:r w:rsidRPr="00EB28FB">
              <w:rPr>
                <w:rFonts w:asciiTheme="minorHAnsi" w:hAnsiTheme="minorHAnsi" w:cstheme="minorHAnsi"/>
                <w:sz w:val="20"/>
                <w:szCs w:val="20"/>
              </w:rPr>
              <w:t>s</w:t>
            </w:r>
            <w:r w:rsidR="00267CB6" w:rsidRPr="00EB28FB">
              <w:rPr>
                <w:rFonts w:asciiTheme="minorHAnsi" w:hAnsiTheme="minorHAnsi" w:cstheme="minorHAnsi"/>
                <w:sz w:val="20"/>
                <w:szCs w:val="20"/>
              </w:rPr>
              <w:t xml:space="preserve"> to maintain the target of 0,032</w:t>
            </w:r>
            <w:r w:rsidRPr="00EB28FB">
              <w:rPr>
                <w:rFonts w:asciiTheme="minorHAnsi" w:hAnsiTheme="minorHAnsi" w:cstheme="minorHAnsi"/>
                <w:sz w:val="20"/>
                <w:szCs w:val="20"/>
              </w:rPr>
              <w:t>%</w:t>
            </w:r>
            <w:r w:rsidR="00267CB6" w:rsidRPr="00EB28FB">
              <w:rPr>
                <w:rFonts w:asciiTheme="minorHAnsi" w:hAnsiTheme="minorHAnsi" w:cstheme="minorHAnsi"/>
                <w:sz w:val="20"/>
                <w:szCs w:val="20"/>
              </w:rPr>
              <w:t xml:space="preserve"> on the </w:t>
            </w:r>
            <w:r w:rsidRPr="00EB28FB">
              <w:rPr>
                <w:rFonts w:asciiTheme="minorHAnsi" w:hAnsiTheme="minorHAnsi" w:cstheme="minorHAnsi"/>
                <w:sz w:val="20"/>
                <w:szCs w:val="20"/>
              </w:rPr>
              <w:t>indicator</w:t>
            </w:r>
            <w:r w:rsidR="0095657A" w:rsidRPr="00EB28FB">
              <w:rPr>
                <w:rFonts w:asciiTheme="minorHAnsi" w:hAnsiTheme="minorHAnsi" w:cstheme="minorHAnsi"/>
                <w:sz w:val="20"/>
                <w:szCs w:val="20"/>
              </w:rPr>
              <w:t xml:space="preserve">. </w:t>
            </w:r>
          </w:p>
          <w:p w:rsidR="00267CB6" w:rsidRPr="00EB28FB" w:rsidRDefault="00267CB6" w:rsidP="00BD77B6">
            <w:pPr>
              <w:autoSpaceDE w:val="0"/>
              <w:autoSpaceDN w:val="0"/>
              <w:adjustRightInd w:val="0"/>
              <w:jc w:val="both"/>
              <w:rPr>
                <w:rFonts w:asciiTheme="minorHAnsi" w:hAnsiTheme="minorHAnsi" w:cstheme="minorHAnsi"/>
                <w:sz w:val="10"/>
                <w:szCs w:val="20"/>
              </w:rPr>
            </w:pPr>
          </w:p>
          <w:p w:rsidR="0095657A" w:rsidRPr="00EB28FB" w:rsidRDefault="0095657A" w:rsidP="00BD77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CSO </w:t>
            </w:r>
            <w:r w:rsidR="00267CB6" w:rsidRPr="00EB28FB">
              <w:rPr>
                <w:rFonts w:asciiTheme="minorHAnsi" w:hAnsiTheme="minorHAnsi" w:cstheme="minorHAnsi"/>
                <w:sz w:val="20"/>
                <w:szCs w:val="20"/>
              </w:rPr>
              <w:t xml:space="preserve">further </w:t>
            </w:r>
            <w:r w:rsidRPr="00EB28FB">
              <w:rPr>
                <w:rFonts w:asciiTheme="minorHAnsi" w:hAnsiTheme="minorHAnsi" w:cstheme="minorHAnsi"/>
                <w:sz w:val="20"/>
                <w:szCs w:val="20"/>
              </w:rPr>
              <w:t xml:space="preserve">presented </w:t>
            </w:r>
            <w:r w:rsidR="00267CB6" w:rsidRPr="00EB28FB">
              <w:rPr>
                <w:rFonts w:asciiTheme="minorHAnsi" w:hAnsiTheme="minorHAnsi" w:cstheme="minorHAnsi"/>
                <w:sz w:val="20"/>
                <w:szCs w:val="20"/>
              </w:rPr>
              <w:t xml:space="preserve">on </w:t>
            </w:r>
            <w:r w:rsidRPr="00EB28FB">
              <w:rPr>
                <w:rFonts w:asciiTheme="minorHAnsi" w:hAnsiTheme="minorHAnsi" w:cstheme="minorHAnsi"/>
                <w:sz w:val="20"/>
                <w:szCs w:val="20"/>
              </w:rPr>
              <w:t xml:space="preserve">the priorities of the </w:t>
            </w:r>
            <w:r w:rsidR="004112E5" w:rsidRPr="00EB28FB">
              <w:rPr>
                <w:rFonts w:asciiTheme="minorHAnsi" w:hAnsiTheme="minorHAnsi" w:cstheme="minorHAnsi"/>
                <w:sz w:val="20"/>
                <w:szCs w:val="20"/>
              </w:rPr>
              <w:t xml:space="preserve">Executive. </w:t>
            </w:r>
            <w:r w:rsidRPr="00EB28FB">
              <w:rPr>
                <w:rFonts w:asciiTheme="minorHAnsi" w:hAnsiTheme="minorHAnsi" w:cstheme="minorHAnsi"/>
                <w:sz w:val="20"/>
                <w:szCs w:val="20"/>
              </w:rPr>
              <w:t xml:space="preserve"> </w:t>
            </w:r>
            <w:r w:rsidR="004112E5" w:rsidRPr="00EB28FB">
              <w:rPr>
                <w:rFonts w:asciiTheme="minorHAnsi" w:hAnsiTheme="minorHAnsi" w:cstheme="minorHAnsi"/>
                <w:sz w:val="20"/>
                <w:szCs w:val="20"/>
              </w:rPr>
              <w:t>T</w:t>
            </w:r>
            <w:r w:rsidRPr="00EB28FB">
              <w:rPr>
                <w:rFonts w:asciiTheme="minorHAnsi" w:hAnsiTheme="minorHAnsi" w:cstheme="minorHAnsi"/>
                <w:sz w:val="20"/>
                <w:szCs w:val="20"/>
              </w:rPr>
              <w:t xml:space="preserve">he first </w:t>
            </w:r>
            <w:r w:rsidR="004112E5" w:rsidRPr="00EB28FB">
              <w:rPr>
                <w:rFonts w:asciiTheme="minorHAnsi" w:hAnsiTheme="minorHAnsi" w:cstheme="minorHAnsi"/>
                <w:sz w:val="20"/>
                <w:szCs w:val="20"/>
              </w:rPr>
              <w:t xml:space="preserve">priority </w:t>
            </w:r>
            <w:r w:rsidRPr="00EB28FB">
              <w:rPr>
                <w:rFonts w:asciiTheme="minorHAnsi" w:hAnsiTheme="minorHAnsi" w:cstheme="minorHAnsi"/>
                <w:sz w:val="20"/>
                <w:szCs w:val="20"/>
              </w:rPr>
              <w:t xml:space="preserve">was </w:t>
            </w:r>
            <w:r w:rsidR="004112E5" w:rsidRPr="00EB28FB">
              <w:rPr>
                <w:rFonts w:asciiTheme="minorHAnsi" w:hAnsiTheme="minorHAnsi" w:cstheme="minorHAnsi"/>
                <w:sz w:val="20"/>
                <w:szCs w:val="20"/>
              </w:rPr>
              <w:t xml:space="preserve">the development of </w:t>
            </w:r>
            <w:r w:rsidRPr="00EB28FB">
              <w:rPr>
                <w:rFonts w:asciiTheme="minorHAnsi" w:hAnsiTheme="minorHAnsi" w:cstheme="minorHAnsi"/>
                <w:sz w:val="20"/>
                <w:szCs w:val="20"/>
              </w:rPr>
              <w:t xml:space="preserve">a policy on Information Gathering and Analysis relating to illegal activities </w:t>
            </w:r>
            <w:r w:rsidR="004112E5" w:rsidRPr="00EB28FB">
              <w:rPr>
                <w:rFonts w:asciiTheme="minorHAnsi" w:hAnsiTheme="minorHAnsi" w:cstheme="minorHAnsi"/>
                <w:sz w:val="20"/>
                <w:szCs w:val="20"/>
              </w:rPr>
              <w:t>with</w:t>
            </w:r>
            <w:r w:rsidRPr="00EB28FB">
              <w:rPr>
                <w:rFonts w:asciiTheme="minorHAnsi" w:hAnsiTheme="minorHAnsi" w:cstheme="minorHAnsi"/>
                <w:sz w:val="20"/>
                <w:szCs w:val="20"/>
              </w:rPr>
              <w:t xml:space="preserve">in </w:t>
            </w:r>
            <w:r w:rsidR="004112E5" w:rsidRPr="00EB28FB">
              <w:rPr>
                <w:rFonts w:asciiTheme="minorHAnsi" w:hAnsiTheme="minorHAnsi" w:cstheme="minorHAnsi"/>
                <w:sz w:val="20"/>
                <w:szCs w:val="20"/>
              </w:rPr>
              <w:t>correctional centres</w:t>
            </w:r>
            <w:r w:rsidRPr="00EB28FB">
              <w:rPr>
                <w:rFonts w:asciiTheme="minorHAnsi" w:hAnsiTheme="minorHAnsi" w:cstheme="minorHAnsi"/>
                <w:sz w:val="20"/>
                <w:szCs w:val="20"/>
              </w:rPr>
              <w:t>.  The progress</w:t>
            </w:r>
            <w:r w:rsidR="004112E5" w:rsidRPr="00EB28FB">
              <w:rPr>
                <w:rFonts w:asciiTheme="minorHAnsi" w:hAnsiTheme="minorHAnsi" w:cstheme="minorHAnsi"/>
                <w:sz w:val="20"/>
                <w:szCs w:val="20"/>
              </w:rPr>
              <w:t xml:space="preserve"> provided</w:t>
            </w:r>
            <w:r w:rsidRPr="00EB28FB">
              <w:rPr>
                <w:rFonts w:asciiTheme="minorHAnsi" w:hAnsiTheme="minorHAnsi" w:cstheme="minorHAnsi"/>
                <w:sz w:val="20"/>
                <w:szCs w:val="20"/>
              </w:rPr>
              <w:t xml:space="preserve"> </w:t>
            </w:r>
            <w:r w:rsidR="004112E5" w:rsidRPr="00EB28FB">
              <w:rPr>
                <w:rFonts w:asciiTheme="minorHAnsi" w:hAnsiTheme="minorHAnsi" w:cstheme="minorHAnsi"/>
                <w:sz w:val="20"/>
                <w:szCs w:val="20"/>
              </w:rPr>
              <w:t>to Management</w:t>
            </w:r>
            <w:r w:rsidRPr="00EB28FB">
              <w:rPr>
                <w:rFonts w:asciiTheme="minorHAnsi" w:hAnsiTheme="minorHAnsi" w:cstheme="minorHAnsi"/>
                <w:sz w:val="20"/>
                <w:szCs w:val="20"/>
              </w:rPr>
              <w:t xml:space="preserve"> was that the draft Policy on Information Gathering and Analysis has been developed.  </w:t>
            </w:r>
            <w:r w:rsidR="00FC7DD8" w:rsidRPr="00EB28FB">
              <w:rPr>
                <w:rFonts w:asciiTheme="minorHAnsi" w:hAnsiTheme="minorHAnsi" w:cstheme="minorHAnsi"/>
                <w:sz w:val="20"/>
                <w:szCs w:val="20"/>
              </w:rPr>
              <w:t>In an effort to ensure z</w:t>
            </w:r>
            <w:r w:rsidRPr="00EB28FB">
              <w:rPr>
                <w:rFonts w:asciiTheme="minorHAnsi" w:hAnsiTheme="minorHAnsi" w:cstheme="minorHAnsi"/>
                <w:sz w:val="20"/>
                <w:szCs w:val="20"/>
              </w:rPr>
              <w:t xml:space="preserve">ero </w:t>
            </w:r>
            <w:r w:rsidR="00FC7DD8" w:rsidRPr="00EB28FB">
              <w:rPr>
                <w:rFonts w:asciiTheme="minorHAnsi" w:hAnsiTheme="minorHAnsi" w:cstheme="minorHAnsi"/>
                <w:sz w:val="20"/>
                <w:szCs w:val="20"/>
              </w:rPr>
              <w:t>t</w:t>
            </w:r>
            <w:r w:rsidRPr="00EB28FB">
              <w:rPr>
                <w:rFonts w:asciiTheme="minorHAnsi" w:hAnsiTheme="minorHAnsi" w:cstheme="minorHAnsi"/>
                <w:sz w:val="20"/>
                <w:szCs w:val="20"/>
              </w:rPr>
              <w:t xml:space="preserve">olerance for smuggling of contraband, there were </w:t>
            </w:r>
            <w:r w:rsidR="00FC7DD8" w:rsidRPr="00EB28FB">
              <w:rPr>
                <w:rFonts w:asciiTheme="minorHAnsi" w:hAnsiTheme="minorHAnsi" w:cstheme="minorHAnsi"/>
                <w:sz w:val="20"/>
                <w:szCs w:val="20"/>
              </w:rPr>
              <w:t xml:space="preserve">various </w:t>
            </w:r>
            <w:r w:rsidRPr="00EB28FB">
              <w:rPr>
                <w:rFonts w:asciiTheme="minorHAnsi" w:hAnsiTheme="minorHAnsi" w:cstheme="minorHAnsi"/>
                <w:sz w:val="20"/>
                <w:szCs w:val="20"/>
              </w:rPr>
              <w:t xml:space="preserve">search and clean-up operations conducted during the December and January period where contrabands were found and confiscated.  This is an </w:t>
            </w:r>
            <w:r w:rsidR="00267CB6" w:rsidRPr="00EB28FB">
              <w:rPr>
                <w:rFonts w:asciiTheme="minorHAnsi" w:hAnsiTheme="minorHAnsi" w:cstheme="minorHAnsi"/>
                <w:sz w:val="20"/>
                <w:szCs w:val="20"/>
              </w:rPr>
              <w:t>on-going</w:t>
            </w:r>
            <w:r w:rsidRPr="00EB28FB">
              <w:rPr>
                <w:rFonts w:asciiTheme="minorHAnsi" w:hAnsiTheme="minorHAnsi" w:cstheme="minorHAnsi"/>
                <w:sz w:val="20"/>
                <w:szCs w:val="20"/>
              </w:rPr>
              <w:t xml:space="preserve"> initiative that will be conducted on an ad hoc basis and reported to the Security Committee</w:t>
            </w:r>
            <w:r w:rsidR="00267CB6" w:rsidRPr="00EB28FB">
              <w:rPr>
                <w:rFonts w:asciiTheme="minorHAnsi" w:hAnsiTheme="minorHAnsi" w:cstheme="minorHAnsi"/>
                <w:sz w:val="20"/>
                <w:szCs w:val="20"/>
              </w:rPr>
              <w:t xml:space="preserve"> </w:t>
            </w:r>
            <w:r w:rsidR="00FC7DD8" w:rsidRPr="00EB28FB">
              <w:rPr>
                <w:rFonts w:asciiTheme="minorHAnsi" w:hAnsiTheme="minorHAnsi" w:cstheme="minorHAnsi"/>
                <w:sz w:val="20"/>
                <w:szCs w:val="20"/>
              </w:rPr>
              <w:t>on an ongoing basis</w:t>
            </w:r>
            <w:r w:rsidRPr="00EB28FB">
              <w:rPr>
                <w:rFonts w:asciiTheme="minorHAnsi" w:hAnsiTheme="minorHAnsi" w:cstheme="minorHAnsi"/>
                <w:sz w:val="20"/>
                <w:szCs w:val="20"/>
              </w:rPr>
              <w:t>.</w:t>
            </w:r>
          </w:p>
          <w:p w:rsidR="0095657A" w:rsidRPr="00EB28FB" w:rsidRDefault="0095657A" w:rsidP="00BD77B6">
            <w:pPr>
              <w:autoSpaceDE w:val="0"/>
              <w:autoSpaceDN w:val="0"/>
              <w:adjustRightInd w:val="0"/>
              <w:jc w:val="both"/>
              <w:rPr>
                <w:rFonts w:asciiTheme="minorHAnsi" w:hAnsiTheme="minorHAnsi" w:cstheme="minorHAnsi"/>
                <w:sz w:val="10"/>
                <w:szCs w:val="20"/>
              </w:rPr>
            </w:pPr>
          </w:p>
          <w:p w:rsidR="00267CB6" w:rsidRPr="00EB28FB" w:rsidRDefault="00267CB6" w:rsidP="00267C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b/>
                <w:bCs/>
                <w:sz w:val="20"/>
                <w:szCs w:val="20"/>
              </w:rPr>
              <w:t>MANAGEMENT COMMENTS</w:t>
            </w:r>
          </w:p>
          <w:p w:rsidR="00267CB6" w:rsidRPr="00EB28FB" w:rsidRDefault="00267CB6" w:rsidP="00BD77B6">
            <w:pPr>
              <w:autoSpaceDE w:val="0"/>
              <w:autoSpaceDN w:val="0"/>
              <w:adjustRightInd w:val="0"/>
              <w:jc w:val="both"/>
              <w:rPr>
                <w:rFonts w:asciiTheme="minorHAnsi" w:hAnsiTheme="minorHAnsi" w:cstheme="minorHAnsi"/>
                <w:b/>
                <w:sz w:val="8"/>
                <w:szCs w:val="20"/>
              </w:rPr>
            </w:pPr>
          </w:p>
          <w:p w:rsidR="00351EE0" w:rsidRPr="00EB28FB" w:rsidRDefault="006314BD" w:rsidP="00ED41F8">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 Act DC Care (Ms Mabe)</w:t>
            </w:r>
            <w:r w:rsidR="00CA557F" w:rsidRPr="00EB28FB">
              <w:rPr>
                <w:rFonts w:asciiTheme="minorHAnsi" w:hAnsiTheme="minorHAnsi" w:cstheme="minorHAnsi"/>
                <w:sz w:val="20"/>
                <w:szCs w:val="20"/>
              </w:rPr>
              <w:t xml:space="preserve"> clarified that unnatural death</w:t>
            </w:r>
            <w:r w:rsidR="00324AF0" w:rsidRPr="00EB28FB">
              <w:rPr>
                <w:rFonts w:asciiTheme="minorHAnsi" w:hAnsiTheme="minorHAnsi" w:cstheme="minorHAnsi"/>
                <w:sz w:val="20"/>
                <w:szCs w:val="20"/>
              </w:rPr>
              <w:t>s</w:t>
            </w:r>
            <w:r w:rsidR="00CA557F" w:rsidRPr="00EB28FB">
              <w:rPr>
                <w:rFonts w:asciiTheme="minorHAnsi" w:hAnsiTheme="minorHAnsi" w:cstheme="minorHAnsi"/>
                <w:sz w:val="20"/>
                <w:szCs w:val="20"/>
              </w:rPr>
              <w:t xml:space="preserve"> is a forensic issue </w:t>
            </w:r>
            <w:r w:rsidR="00324AF0" w:rsidRPr="00EB28FB">
              <w:rPr>
                <w:rFonts w:asciiTheme="minorHAnsi" w:hAnsiTheme="minorHAnsi" w:cstheme="minorHAnsi"/>
                <w:sz w:val="20"/>
                <w:szCs w:val="20"/>
              </w:rPr>
              <w:t>that</w:t>
            </w:r>
            <w:r w:rsidR="00CA557F" w:rsidRPr="00EB28FB">
              <w:rPr>
                <w:rFonts w:asciiTheme="minorHAnsi" w:hAnsiTheme="minorHAnsi" w:cstheme="minorHAnsi"/>
                <w:sz w:val="20"/>
                <w:szCs w:val="20"/>
              </w:rPr>
              <w:t xml:space="preserve"> should be placed under </w:t>
            </w:r>
            <w:r w:rsidR="00ED41F8" w:rsidRPr="00EB28FB">
              <w:rPr>
                <w:rFonts w:asciiTheme="minorHAnsi" w:hAnsiTheme="minorHAnsi" w:cstheme="minorHAnsi"/>
                <w:sz w:val="20"/>
                <w:szCs w:val="20"/>
              </w:rPr>
              <w:t>Security Operations</w:t>
            </w:r>
            <w:r w:rsidR="000674EB" w:rsidRPr="00EB28FB">
              <w:rPr>
                <w:rFonts w:asciiTheme="minorHAnsi" w:hAnsiTheme="minorHAnsi" w:cstheme="minorHAnsi"/>
                <w:sz w:val="20"/>
                <w:szCs w:val="20"/>
              </w:rPr>
              <w:t>.</w:t>
            </w:r>
            <w:r w:rsidR="00324AF0" w:rsidRPr="00EB28FB">
              <w:rPr>
                <w:rFonts w:asciiTheme="minorHAnsi" w:hAnsiTheme="minorHAnsi" w:cstheme="minorHAnsi"/>
                <w:sz w:val="20"/>
                <w:szCs w:val="20"/>
              </w:rPr>
              <w:t xml:space="preserve"> </w:t>
            </w:r>
            <w:r w:rsidR="000674EB" w:rsidRPr="00EB28FB">
              <w:rPr>
                <w:rFonts w:asciiTheme="minorHAnsi" w:hAnsiTheme="minorHAnsi" w:cstheme="minorHAnsi"/>
                <w:sz w:val="20"/>
                <w:szCs w:val="20"/>
              </w:rPr>
              <w:t xml:space="preserve"> She added that i</w:t>
            </w:r>
            <w:r w:rsidR="0095657A" w:rsidRPr="00EB28FB">
              <w:rPr>
                <w:rFonts w:asciiTheme="minorHAnsi" w:hAnsiTheme="minorHAnsi" w:cstheme="minorHAnsi"/>
                <w:sz w:val="20"/>
                <w:szCs w:val="20"/>
              </w:rPr>
              <w:t xml:space="preserve">f there are any other challenges regarding the indicator both sections can </w:t>
            </w:r>
            <w:r w:rsidR="00ED41F8" w:rsidRPr="00EB28FB">
              <w:rPr>
                <w:rFonts w:asciiTheme="minorHAnsi" w:hAnsiTheme="minorHAnsi" w:cstheme="minorHAnsi"/>
                <w:sz w:val="20"/>
                <w:szCs w:val="20"/>
              </w:rPr>
              <w:t>consistently</w:t>
            </w:r>
            <w:r w:rsidR="0095657A" w:rsidRPr="00EB28FB">
              <w:rPr>
                <w:rFonts w:asciiTheme="minorHAnsi" w:hAnsiTheme="minorHAnsi" w:cstheme="minorHAnsi"/>
                <w:sz w:val="20"/>
                <w:szCs w:val="20"/>
              </w:rPr>
              <w:t xml:space="preserve"> work together to resolve them.</w:t>
            </w:r>
            <w:r w:rsidR="00324AF0" w:rsidRPr="00EB28FB">
              <w:rPr>
                <w:rFonts w:asciiTheme="minorHAnsi" w:hAnsiTheme="minorHAnsi" w:cstheme="minorHAnsi"/>
                <w:sz w:val="20"/>
                <w:szCs w:val="20"/>
              </w:rPr>
              <w:t xml:space="preserve">  The </w:t>
            </w:r>
            <w:r w:rsidR="0095657A" w:rsidRPr="00EB28FB">
              <w:rPr>
                <w:rFonts w:asciiTheme="minorHAnsi" w:hAnsiTheme="minorHAnsi" w:cstheme="minorHAnsi"/>
                <w:sz w:val="20"/>
                <w:szCs w:val="20"/>
              </w:rPr>
              <w:t>RC G</w:t>
            </w:r>
            <w:r w:rsidR="000674EB" w:rsidRPr="00EB28FB">
              <w:rPr>
                <w:rFonts w:asciiTheme="minorHAnsi" w:hAnsiTheme="minorHAnsi" w:cstheme="minorHAnsi"/>
                <w:sz w:val="20"/>
                <w:szCs w:val="20"/>
              </w:rPr>
              <w:t xml:space="preserve">auteng raised </w:t>
            </w:r>
            <w:r w:rsidR="00ED41F8">
              <w:rPr>
                <w:rFonts w:asciiTheme="minorHAnsi" w:hAnsiTheme="minorHAnsi" w:cstheme="minorHAnsi"/>
                <w:sz w:val="20"/>
                <w:szCs w:val="20"/>
              </w:rPr>
              <w:t>a</w:t>
            </w:r>
            <w:r w:rsidR="000674EB" w:rsidRPr="00EB28FB">
              <w:rPr>
                <w:rFonts w:asciiTheme="minorHAnsi" w:hAnsiTheme="minorHAnsi" w:cstheme="minorHAnsi"/>
                <w:sz w:val="20"/>
                <w:szCs w:val="20"/>
              </w:rPr>
              <w:t xml:space="preserve"> concern as JICS is reporting </w:t>
            </w:r>
            <w:r w:rsidR="00324AF0" w:rsidRPr="00EB28FB">
              <w:rPr>
                <w:rFonts w:asciiTheme="minorHAnsi" w:hAnsiTheme="minorHAnsi" w:cstheme="minorHAnsi"/>
                <w:sz w:val="20"/>
                <w:szCs w:val="20"/>
              </w:rPr>
              <w:t>COVID</w:t>
            </w:r>
            <w:r w:rsidR="000674EB" w:rsidRPr="00EB28FB">
              <w:rPr>
                <w:rFonts w:asciiTheme="minorHAnsi" w:hAnsiTheme="minorHAnsi" w:cstheme="minorHAnsi"/>
                <w:sz w:val="20"/>
                <w:szCs w:val="20"/>
              </w:rPr>
              <w:t xml:space="preserve">-19 deaths as unnatural deaths and as a result the </w:t>
            </w:r>
            <w:r w:rsidR="00324AF0" w:rsidRPr="00EB28FB">
              <w:rPr>
                <w:rFonts w:asciiTheme="minorHAnsi" w:hAnsiTheme="minorHAnsi" w:cstheme="minorHAnsi"/>
                <w:sz w:val="20"/>
                <w:szCs w:val="20"/>
              </w:rPr>
              <w:t xml:space="preserve">JICS </w:t>
            </w:r>
            <w:r w:rsidR="00ED41F8">
              <w:rPr>
                <w:rFonts w:asciiTheme="minorHAnsi" w:hAnsiTheme="minorHAnsi" w:cstheme="minorHAnsi"/>
                <w:sz w:val="20"/>
                <w:szCs w:val="20"/>
              </w:rPr>
              <w:t>reports</w:t>
            </w:r>
            <w:r w:rsidR="000674EB" w:rsidRPr="00EB28FB">
              <w:rPr>
                <w:rFonts w:asciiTheme="minorHAnsi" w:hAnsiTheme="minorHAnsi" w:cstheme="minorHAnsi"/>
                <w:sz w:val="20"/>
                <w:szCs w:val="20"/>
              </w:rPr>
              <w:t xml:space="preserve"> and DCS </w:t>
            </w:r>
            <w:r w:rsidR="00ED41F8">
              <w:rPr>
                <w:rFonts w:asciiTheme="minorHAnsi" w:hAnsiTheme="minorHAnsi" w:cstheme="minorHAnsi"/>
                <w:sz w:val="20"/>
                <w:szCs w:val="20"/>
              </w:rPr>
              <w:t>reports</w:t>
            </w:r>
            <w:r w:rsidR="000674EB" w:rsidRPr="00EB28FB">
              <w:rPr>
                <w:rFonts w:asciiTheme="minorHAnsi" w:hAnsiTheme="minorHAnsi" w:cstheme="minorHAnsi"/>
                <w:sz w:val="20"/>
                <w:szCs w:val="20"/>
              </w:rPr>
              <w:t xml:space="preserve"> different and this creates a discrepancy on the reporting of numbers to oversight bodies.</w:t>
            </w:r>
            <w:r w:rsidR="00F4104A" w:rsidRPr="00EB28FB">
              <w:rPr>
                <w:rFonts w:asciiTheme="minorHAnsi" w:hAnsiTheme="minorHAnsi" w:cstheme="minorHAnsi"/>
                <w:sz w:val="20"/>
                <w:szCs w:val="20"/>
              </w:rPr>
              <w:t xml:space="preserve">  </w:t>
            </w:r>
            <w:r w:rsidR="000674EB" w:rsidRPr="00EB28FB">
              <w:rPr>
                <w:rFonts w:asciiTheme="minorHAnsi" w:hAnsiTheme="minorHAnsi" w:cstheme="minorHAnsi"/>
                <w:sz w:val="20"/>
                <w:szCs w:val="20"/>
              </w:rPr>
              <w:t xml:space="preserve">The </w:t>
            </w:r>
            <w:r w:rsidR="00AC5DBE" w:rsidRPr="00EB28FB">
              <w:rPr>
                <w:rFonts w:asciiTheme="minorHAnsi" w:hAnsiTheme="minorHAnsi" w:cstheme="minorHAnsi"/>
                <w:sz w:val="20"/>
                <w:szCs w:val="20"/>
              </w:rPr>
              <w:t>F</w:t>
            </w:r>
            <w:r w:rsidR="000674EB" w:rsidRPr="00EB28FB">
              <w:rPr>
                <w:rFonts w:asciiTheme="minorHAnsi" w:hAnsiTheme="minorHAnsi" w:cstheme="minorHAnsi"/>
                <w:sz w:val="20"/>
                <w:szCs w:val="20"/>
              </w:rPr>
              <w:t xml:space="preserve">acilitator advised that this matter </w:t>
            </w:r>
            <w:r w:rsidR="00AC5DBE" w:rsidRPr="00EB28FB">
              <w:rPr>
                <w:rFonts w:asciiTheme="minorHAnsi" w:hAnsiTheme="minorHAnsi" w:cstheme="minorHAnsi"/>
                <w:sz w:val="20"/>
                <w:szCs w:val="20"/>
              </w:rPr>
              <w:t xml:space="preserve">should </w:t>
            </w:r>
            <w:r w:rsidR="000674EB" w:rsidRPr="00EB28FB">
              <w:rPr>
                <w:rFonts w:asciiTheme="minorHAnsi" w:hAnsiTheme="minorHAnsi" w:cstheme="minorHAnsi"/>
                <w:sz w:val="20"/>
                <w:szCs w:val="20"/>
              </w:rPr>
              <w:t xml:space="preserve">form part of the discussions </w:t>
            </w:r>
            <w:r w:rsidR="00AC5DBE" w:rsidRPr="00EB28FB">
              <w:rPr>
                <w:rFonts w:asciiTheme="minorHAnsi" w:hAnsiTheme="minorHAnsi" w:cstheme="minorHAnsi"/>
                <w:sz w:val="20"/>
                <w:szCs w:val="20"/>
              </w:rPr>
              <w:t xml:space="preserve">with JICS </w:t>
            </w:r>
            <w:r w:rsidR="000674EB" w:rsidRPr="00EB28FB">
              <w:rPr>
                <w:rFonts w:asciiTheme="minorHAnsi" w:hAnsiTheme="minorHAnsi" w:cstheme="minorHAnsi"/>
                <w:sz w:val="20"/>
                <w:szCs w:val="20"/>
              </w:rPr>
              <w:t xml:space="preserve">at the Regional </w:t>
            </w:r>
            <w:r w:rsidR="00AC5DBE" w:rsidRPr="00EB28FB">
              <w:rPr>
                <w:rFonts w:asciiTheme="minorHAnsi" w:hAnsiTheme="minorHAnsi" w:cstheme="minorHAnsi"/>
                <w:sz w:val="20"/>
                <w:szCs w:val="20"/>
              </w:rPr>
              <w:t>l</w:t>
            </w:r>
            <w:r w:rsidR="000674EB" w:rsidRPr="00EB28FB">
              <w:rPr>
                <w:rFonts w:asciiTheme="minorHAnsi" w:hAnsiTheme="minorHAnsi" w:cstheme="minorHAnsi"/>
                <w:sz w:val="20"/>
                <w:szCs w:val="20"/>
              </w:rPr>
              <w:t>evel.</w:t>
            </w:r>
          </w:p>
        </w:tc>
        <w:tc>
          <w:tcPr>
            <w:tcW w:w="576" w:type="pct"/>
          </w:tcPr>
          <w:p w:rsidR="0095657A" w:rsidRPr="00EB28FB" w:rsidRDefault="005B3D75" w:rsidP="000674EB">
            <w:pPr>
              <w:rPr>
                <w:rFonts w:asciiTheme="minorHAnsi" w:hAnsiTheme="minorHAnsi" w:cstheme="minorHAnsi"/>
                <w:sz w:val="20"/>
                <w:szCs w:val="20"/>
              </w:rPr>
            </w:pPr>
            <w:r w:rsidRPr="00EB28FB">
              <w:rPr>
                <w:rFonts w:asciiTheme="minorHAnsi" w:hAnsiTheme="minorHAnsi" w:cstheme="minorHAnsi"/>
                <w:sz w:val="20"/>
                <w:szCs w:val="20"/>
              </w:rPr>
              <w:lastRenderedPageBreak/>
              <w:t>Regional Commissioners</w:t>
            </w:r>
            <w:r w:rsidR="000674EB" w:rsidRPr="00EB28FB">
              <w:rPr>
                <w:rFonts w:asciiTheme="minorHAnsi" w:hAnsiTheme="minorHAnsi" w:cstheme="minorHAnsi"/>
                <w:sz w:val="20"/>
                <w:szCs w:val="20"/>
              </w:rPr>
              <w:t xml:space="preserve"> to meet with JICS to resolve the issue of reporting </w:t>
            </w:r>
            <w:r w:rsidRPr="00EB28FB">
              <w:rPr>
                <w:rFonts w:asciiTheme="minorHAnsi" w:hAnsiTheme="minorHAnsi" w:cstheme="minorHAnsi"/>
                <w:sz w:val="20"/>
                <w:szCs w:val="20"/>
              </w:rPr>
              <w:t>COVID</w:t>
            </w:r>
            <w:r w:rsidR="000674EB" w:rsidRPr="00EB28FB">
              <w:rPr>
                <w:rFonts w:asciiTheme="minorHAnsi" w:hAnsiTheme="minorHAnsi" w:cstheme="minorHAnsi"/>
                <w:sz w:val="20"/>
                <w:szCs w:val="20"/>
              </w:rPr>
              <w:t xml:space="preserve">-19 deaths </w:t>
            </w:r>
            <w:r w:rsidR="000674EB" w:rsidRPr="00EB28FB">
              <w:rPr>
                <w:rFonts w:asciiTheme="minorHAnsi" w:hAnsiTheme="minorHAnsi" w:cstheme="minorHAnsi"/>
                <w:sz w:val="20"/>
                <w:szCs w:val="20"/>
              </w:rPr>
              <w:lastRenderedPageBreak/>
              <w:t>as unnatural death.</w:t>
            </w:r>
          </w:p>
        </w:tc>
        <w:tc>
          <w:tcPr>
            <w:tcW w:w="413" w:type="pct"/>
          </w:tcPr>
          <w:p w:rsidR="0095657A" w:rsidRPr="00EB28FB" w:rsidRDefault="005B3D75" w:rsidP="00BD77B6">
            <w:pPr>
              <w:jc w:val="both"/>
              <w:rPr>
                <w:rFonts w:asciiTheme="minorHAnsi" w:hAnsiTheme="minorHAnsi" w:cstheme="minorHAnsi"/>
                <w:sz w:val="20"/>
                <w:szCs w:val="20"/>
              </w:rPr>
            </w:pPr>
            <w:r w:rsidRPr="00EB28FB">
              <w:rPr>
                <w:rFonts w:asciiTheme="minorHAnsi" w:hAnsiTheme="minorHAnsi" w:cstheme="minorHAnsi"/>
                <w:sz w:val="20"/>
                <w:szCs w:val="20"/>
              </w:rPr>
              <w:lastRenderedPageBreak/>
              <w:t>RCs and CSO</w:t>
            </w:r>
          </w:p>
        </w:tc>
        <w:tc>
          <w:tcPr>
            <w:tcW w:w="319" w:type="pct"/>
          </w:tcPr>
          <w:p w:rsidR="0095657A" w:rsidRPr="00EB28FB" w:rsidRDefault="00D54DA6" w:rsidP="00934C95">
            <w:pPr>
              <w:rPr>
                <w:rFonts w:asciiTheme="minorHAnsi" w:hAnsiTheme="minorHAnsi" w:cstheme="minorHAnsi"/>
                <w:sz w:val="20"/>
                <w:szCs w:val="20"/>
              </w:rPr>
            </w:pPr>
            <w:r w:rsidRPr="00EB28FB">
              <w:rPr>
                <w:rFonts w:asciiTheme="minorHAnsi" w:hAnsiTheme="minorHAnsi" w:cstheme="minorHAnsi"/>
                <w:sz w:val="20"/>
                <w:szCs w:val="20"/>
              </w:rPr>
              <w:t>During Q4 review session</w:t>
            </w:r>
          </w:p>
        </w:tc>
      </w:tr>
      <w:tr w:rsidR="00351EE0" w:rsidRPr="00EB28FB" w:rsidTr="00F2700C">
        <w:trPr>
          <w:trHeight w:val="339"/>
        </w:trPr>
        <w:tc>
          <w:tcPr>
            <w:tcW w:w="615" w:type="pct"/>
          </w:tcPr>
          <w:p w:rsidR="00351EE0" w:rsidRPr="00EB28FB" w:rsidRDefault="00351EE0" w:rsidP="00584988">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FACILITIES PRESENTATION</w:t>
            </w:r>
            <w:r w:rsidR="00584988" w:rsidRPr="00EB28FB">
              <w:rPr>
                <w:rFonts w:asciiTheme="minorHAnsi" w:hAnsiTheme="minorHAnsi" w:cstheme="minorHAnsi"/>
                <w:b/>
                <w:bCs/>
                <w:sz w:val="20"/>
                <w:szCs w:val="20"/>
              </w:rPr>
              <w:t xml:space="preserve"> </w:t>
            </w:r>
            <w:r w:rsidRPr="00EB28FB">
              <w:rPr>
                <w:rFonts w:asciiTheme="minorHAnsi" w:hAnsiTheme="minorHAnsi" w:cstheme="minorHAnsi"/>
                <w:b/>
                <w:bCs/>
                <w:sz w:val="20"/>
                <w:szCs w:val="20"/>
              </w:rPr>
              <w:t>ON</w:t>
            </w:r>
            <w:r w:rsidR="00584988" w:rsidRPr="00EB28FB">
              <w:rPr>
                <w:rFonts w:asciiTheme="minorHAnsi" w:hAnsiTheme="minorHAnsi" w:cstheme="minorHAnsi"/>
                <w:b/>
                <w:bCs/>
                <w:sz w:val="20"/>
                <w:szCs w:val="20"/>
              </w:rPr>
              <w:t xml:space="preserve"> THE </w:t>
            </w:r>
            <w:r w:rsidRPr="00EB28FB">
              <w:rPr>
                <w:rFonts w:asciiTheme="minorHAnsi" w:hAnsiTheme="minorHAnsi" w:cstheme="minorHAnsi"/>
                <w:b/>
                <w:bCs/>
                <w:sz w:val="20"/>
                <w:szCs w:val="20"/>
              </w:rPr>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1E5804" w:rsidRPr="00EB28FB" w:rsidRDefault="00351EE0" w:rsidP="00ED41F8">
            <w:pPr>
              <w:tabs>
                <w:tab w:val="num" w:pos="720"/>
              </w:tabs>
              <w:autoSpaceDE w:val="0"/>
              <w:autoSpaceDN w:val="0"/>
              <w:adjustRightInd w:val="0"/>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Acting DC: Facilities presented on </w:t>
            </w:r>
            <w:r w:rsidR="001A5B9D"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indicators </w:t>
            </w:r>
            <w:r w:rsidR="001A5B9D" w:rsidRPr="00EB28FB">
              <w:rPr>
                <w:rFonts w:asciiTheme="minorHAnsi" w:hAnsiTheme="minorHAnsi" w:cstheme="minorHAnsi"/>
                <w:sz w:val="20"/>
                <w:szCs w:val="20"/>
              </w:rPr>
              <w:t xml:space="preserve">selected </w:t>
            </w:r>
            <w:r w:rsidRPr="00EB28FB">
              <w:rPr>
                <w:rFonts w:asciiTheme="minorHAnsi" w:hAnsiTheme="minorHAnsi" w:cstheme="minorHAnsi"/>
                <w:sz w:val="20"/>
                <w:szCs w:val="20"/>
              </w:rPr>
              <w:t xml:space="preserve">for </w:t>
            </w:r>
            <w:r w:rsidR="001A5B9D"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2021/22 APP and the priorities </w:t>
            </w:r>
            <w:r w:rsidR="001A5B9D" w:rsidRPr="00EB28FB">
              <w:rPr>
                <w:rFonts w:asciiTheme="minorHAnsi" w:hAnsiTheme="minorHAnsi" w:cstheme="minorHAnsi"/>
                <w:sz w:val="20"/>
                <w:szCs w:val="20"/>
              </w:rPr>
              <w:t>of the Executive</w:t>
            </w:r>
            <w:r w:rsidRPr="00EB28FB">
              <w:rPr>
                <w:rFonts w:asciiTheme="minorHAnsi" w:hAnsiTheme="minorHAnsi" w:cstheme="minorHAnsi"/>
                <w:sz w:val="20"/>
                <w:szCs w:val="20"/>
              </w:rPr>
              <w:t xml:space="preserve">. </w:t>
            </w:r>
            <w:r w:rsidR="001A5B9D" w:rsidRPr="00EB28FB">
              <w:rPr>
                <w:rFonts w:asciiTheme="minorHAnsi" w:hAnsiTheme="minorHAnsi" w:cstheme="minorHAnsi"/>
                <w:sz w:val="20"/>
                <w:szCs w:val="20"/>
              </w:rPr>
              <w:t xml:space="preserve"> </w:t>
            </w:r>
            <w:r w:rsidRPr="00EB28FB">
              <w:rPr>
                <w:rFonts w:asciiTheme="minorHAnsi" w:hAnsiTheme="minorHAnsi" w:cstheme="minorHAnsi"/>
                <w:sz w:val="20"/>
                <w:szCs w:val="20"/>
              </w:rPr>
              <w:t>He indicated that the Department was able to finali</w:t>
            </w:r>
            <w:r w:rsidR="001A5B9D" w:rsidRPr="00EB28FB">
              <w:rPr>
                <w:rFonts w:asciiTheme="minorHAnsi" w:hAnsiTheme="minorHAnsi" w:cstheme="minorHAnsi"/>
                <w:sz w:val="20"/>
                <w:szCs w:val="20"/>
              </w:rPr>
              <w:t>s</w:t>
            </w:r>
            <w:r w:rsidRPr="00EB28FB">
              <w:rPr>
                <w:rFonts w:asciiTheme="minorHAnsi" w:hAnsiTheme="minorHAnsi" w:cstheme="minorHAnsi"/>
                <w:sz w:val="20"/>
                <w:szCs w:val="20"/>
              </w:rPr>
              <w:t xml:space="preserve">e the construction of four correctional centres </w:t>
            </w:r>
            <w:r w:rsidR="000612A4" w:rsidRPr="00EB28FB">
              <w:rPr>
                <w:rFonts w:asciiTheme="minorHAnsi" w:hAnsiTheme="minorHAnsi" w:cstheme="minorHAnsi"/>
                <w:sz w:val="20"/>
                <w:szCs w:val="20"/>
              </w:rPr>
              <w:t xml:space="preserve">(Tzaneen, Standerton, </w:t>
            </w:r>
            <w:proofErr w:type="spellStart"/>
            <w:r w:rsidR="000612A4" w:rsidRPr="00EB28FB">
              <w:rPr>
                <w:rFonts w:asciiTheme="minorHAnsi" w:hAnsiTheme="minorHAnsi" w:cstheme="minorHAnsi"/>
                <w:sz w:val="20"/>
                <w:szCs w:val="20"/>
              </w:rPr>
              <w:t>Estcourt</w:t>
            </w:r>
            <w:proofErr w:type="spellEnd"/>
            <w:r w:rsidR="000612A4" w:rsidRPr="00EB28FB">
              <w:rPr>
                <w:rFonts w:asciiTheme="minorHAnsi" w:hAnsiTheme="minorHAnsi" w:cstheme="minorHAnsi"/>
                <w:sz w:val="20"/>
                <w:szCs w:val="20"/>
              </w:rPr>
              <w:t xml:space="preserve"> and </w:t>
            </w:r>
            <w:r w:rsidR="0073238B" w:rsidRPr="00EB28FB">
              <w:rPr>
                <w:rFonts w:asciiTheme="minorHAnsi" w:hAnsiTheme="minorHAnsi" w:cstheme="minorHAnsi"/>
                <w:sz w:val="20"/>
                <w:szCs w:val="20"/>
              </w:rPr>
              <w:t>C-Max)</w:t>
            </w:r>
            <w:r w:rsidR="000612A4"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and over the MTEF period, the </w:t>
            </w:r>
            <w:r w:rsidR="001A5B9D" w:rsidRPr="00EB28FB">
              <w:rPr>
                <w:rFonts w:asciiTheme="minorHAnsi" w:hAnsiTheme="minorHAnsi" w:cstheme="minorHAnsi"/>
                <w:sz w:val="20"/>
                <w:szCs w:val="20"/>
              </w:rPr>
              <w:t>D</w:t>
            </w:r>
            <w:r w:rsidRPr="00EB28FB">
              <w:rPr>
                <w:rFonts w:asciiTheme="minorHAnsi" w:hAnsiTheme="minorHAnsi" w:cstheme="minorHAnsi"/>
                <w:sz w:val="20"/>
                <w:szCs w:val="20"/>
              </w:rPr>
              <w:t xml:space="preserve">epartment plans to construct the </w:t>
            </w:r>
            <w:proofErr w:type="spellStart"/>
            <w:r w:rsidRPr="00EB28FB">
              <w:rPr>
                <w:rFonts w:asciiTheme="minorHAnsi" w:hAnsiTheme="minorHAnsi" w:cstheme="minorHAnsi"/>
                <w:sz w:val="20"/>
                <w:szCs w:val="20"/>
              </w:rPr>
              <w:t>Emthonjeni</w:t>
            </w:r>
            <w:proofErr w:type="spellEnd"/>
            <w:r w:rsidRPr="00EB28FB">
              <w:rPr>
                <w:rFonts w:asciiTheme="minorHAnsi" w:hAnsiTheme="minorHAnsi" w:cstheme="minorHAnsi"/>
                <w:sz w:val="20"/>
                <w:szCs w:val="20"/>
              </w:rPr>
              <w:t xml:space="preserve"> Youth Centre in 2021/22, Parys in 2022/23 and </w:t>
            </w:r>
            <w:proofErr w:type="spellStart"/>
            <w:r w:rsidRPr="00EB28FB">
              <w:rPr>
                <w:rFonts w:asciiTheme="minorHAnsi" w:hAnsiTheme="minorHAnsi" w:cstheme="minorHAnsi"/>
                <w:sz w:val="20"/>
                <w:szCs w:val="20"/>
              </w:rPr>
              <w:t>Brandvlei</w:t>
            </w:r>
            <w:proofErr w:type="spellEnd"/>
            <w:r w:rsidRPr="00EB28FB">
              <w:rPr>
                <w:rFonts w:asciiTheme="minorHAnsi" w:hAnsiTheme="minorHAnsi" w:cstheme="minorHAnsi"/>
                <w:sz w:val="20"/>
                <w:szCs w:val="20"/>
              </w:rPr>
              <w:t xml:space="preserve"> in 2023/24.</w:t>
            </w:r>
            <w:r w:rsidR="001A5B9D"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ED41F8" w:rsidRPr="00EB28FB">
              <w:rPr>
                <w:rFonts w:asciiTheme="minorHAnsi" w:hAnsiTheme="minorHAnsi" w:cstheme="minorHAnsi"/>
                <w:sz w:val="20"/>
                <w:szCs w:val="20"/>
              </w:rPr>
              <w:t xml:space="preserve">The Department has changed the wording of the indicator from the “number of </w:t>
            </w:r>
            <w:proofErr w:type="spellStart"/>
            <w:r w:rsidR="00ED41F8" w:rsidRPr="00EB28FB">
              <w:rPr>
                <w:rFonts w:asciiTheme="minorHAnsi" w:hAnsiTheme="minorHAnsi" w:cstheme="minorHAnsi"/>
                <w:sz w:val="20"/>
                <w:szCs w:val="20"/>
              </w:rPr>
              <w:t>bedspaces</w:t>
            </w:r>
            <w:proofErr w:type="spellEnd"/>
            <w:r w:rsidR="00ED41F8" w:rsidRPr="00EB28FB">
              <w:rPr>
                <w:rFonts w:asciiTheme="minorHAnsi" w:hAnsiTheme="minorHAnsi" w:cstheme="minorHAnsi"/>
                <w:sz w:val="20"/>
                <w:szCs w:val="20"/>
              </w:rPr>
              <w:t xml:space="preserve"> created through construction of new and upgrading of existing facilities” to the “number of infrastructure projects completed”.  This was benchmarked against other government departments, for example, the Department of Health.  It should be noted that targeting the creation of </w:t>
            </w:r>
            <w:proofErr w:type="spellStart"/>
            <w:r w:rsidR="00ED41F8" w:rsidRPr="00EB28FB">
              <w:rPr>
                <w:rFonts w:asciiTheme="minorHAnsi" w:hAnsiTheme="minorHAnsi" w:cstheme="minorHAnsi"/>
                <w:sz w:val="20"/>
                <w:szCs w:val="20"/>
              </w:rPr>
              <w:t>bedspaces</w:t>
            </w:r>
            <w:proofErr w:type="spellEnd"/>
            <w:r w:rsidR="00ED41F8" w:rsidRPr="00EB28FB">
              <w:rPr>
                <w:rFonts w:asciiTheme="minorHAnsi" w:hAnsiTheme="minorHAnsi" w:cstheme="minorHAnsi"/>
                <w:sz w:val="20"/>
                <w:szCs w:val="20"/>
              </w:rPr>
              <w:t xml:space="preserve"> is not feasible for the Department as changes to the design of the facility is sometimes beyond the Department’s control.  The measurement of the facility at the design phase is rarely the same after the construction has been finalised.</w:t>
            </w:r>
            <w:r w:rsidR="00ED41F8">
              <w:rPr>
                <w:rFonts w:asciiTheme="minorHAnsi" w:hAnsiTheme="minorHAnsi" w:cstheme="minorHAnsi"/>
                <w:sz w:val="20"/>
                <w:szCs w:val="20"/>
              </w:rPr>
              <w:t xml:space="preserve"> </w:t>
            </w:r>
            <w:r w:rsidR="00ED41F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He further indicated that there are challenges </w:t>
            </w:r>
            <w:r w:rsidR="00ED41F8">
              <w:rPr>
                <w:rFonts w:asciiTheme="minorHAnsi" w:hAnsiTheme="minorHAnsi" w:cstheme="minorHAnsi"/>
                <w:sz w:val="20"/>
                <w:szCs w:val="20"/>
              </w:rPr>
              <w:t xml:space="preserve">experienced </w:t>
            </w:r>
            <w:r w:rsidRPr="00EB28FB">
              <w:rPr>
                <w:rFonts w:asciiTheme="minorHAnsi" w:hAnsiTheme="minorHAnsi" w:cstheme="minorHAnsi"/>
                <w:sz w:val="20"/>
                <w:szCs w:val="20"/>
              </w:rPr>
              <w:t xml:space="preserve">during the construction of </w:t>
            </w:r>
            <w:r w:rsidR="00B9102F" w:rsidRPr="00EB28FB">
              <w:rPr>
                <w:rFonts w:asciiTheme="minorHAnsi" w:hAnsiTheme="minorHAnsi" w:cstheme="minorHAnsi"/>
                <w:sz w:val="20"/>
                <w:szCs w:val="20"/>
              </w:rPr>
              <w:t xml:space="preserve">correctional </w:t>
            </w:r>
            <w:r w:rsidRPr="00EB28FB">
              <w:rPr>
                <w:rFonts w:asciiTheme="minorHAnsi" w:hAnsiTheme="minorHAnsi" w:cstheme="minorHAnsi"/>
                <w:sz w:val="20"/>
                <w:szCs w:val="20"/>
              </w:rPr>
              <w:t xml:space="preserve">facilities </w:t>
            </w:r>
            <w:r w:rsidR="00B9102F" w:rsidRPr="00EB28FB">
              <w:rPr>
                <w:rFonts w:asciiTheme="minorHAnsi" w:hAnsiTheme="minorHAnsi" w:cstheme="minorHAnsi"/>
                <w:sz w:val="20"/>
                <w:szCs w:val="20"/>
              </w:rPr>
              <w:t xml:space="preserve">which </w:t>
            </w:r>
            <w:r w:rsidR="00ED41F8">
              <w:rPr>
                <w:rFonts w:asciiTheme="minorHAnsi" w:hAnsiTheme="minorHAnsi" w:cstheme="minorHAnsi"/>
                <w:sz w:val="20"/>
                <w:szCs w:val="20"/>
              </w:rPr>
              <w:t>must be addressed by</w:t>
            </w:r>
            <w:r w:rsidRPr="00EB28FB">
              <w:rPr>
                <w:rFonts w:asciiTheme="minorHAnsi" w:hAnsiTheme="minorHAnsi" w:cstheme="minorHAnsi"/>
                <w:sz w:val="20"/>
                <w:szCs w:val="20"/>
              </w:rPr>
              <w:t xml:space="preserve"> </w:t>
            </w:r>
            <w:r w:rsidR="00545ADC" w:rsidRPr="00545ADC">
              <w:rPr>
                <w:rFonts w:asciiTheme="minorHAnsi" w:hAnsiTheme="minorHAnsi" w:cstheme="minorHAnsi"/>
                <w:sz w:val="20"/>
                <w:szCs w:val="20"/>
              </w:rPr>
              <w:t xml:space="preserve">the Department of Public Works and Infrastructure </w:t>
            </w:r>
            <w:r w:rsidR="00545ADC">
              <w:rPr>
                <w:rFonts w:asciiTheme="minorHAnsi" w:hAnsiTheme="minorHAnsi" w:cstheme="minorHAnsi"/>
                <w:sz w:val="20"/>
                <w:szCs w:val="20"/>
              </w:rPr>
              <w:t>(</w:t>
            </w:r>
            <w:r w:rsidRPr="00EB28FB">
              <w:rPr>
                <w:rFonts w:asciiTheme="minorHAnsi" w:hAnsiTheme="minorHAnsi" w:cstheme="minorHAnsi"/>
                <w:sz w:val="20"/>
                <w:szCs w:val="20"/>
              </w:rPr>
              <w:t>DPWI</w:t>
            </w:r>
            <w:r w:rsidR="00545ADC">
              <w:rPr>
                <w:rFonts w:asciiTheme="minorHAnsi" w:hAnsiTheme="minorHAnsi" w:cstheme="minorHAnsi"/>
                <w:sz w:val="20"/>
                <w:szCs w:val="20"/>
              </w:rPr>
              <w:t>)</w:t>
            </w:r>
            <w:r w:rsidRPr="00EB28FB">
              <w:rPr>
                <w:rFonts w:asciiTheme="minorHAnsi" w:hAnsiTheme="minorHAnsi" w:cstheme="minorHAnsi"/>
                <w:sz w:val="20"/>
                <w:szCs w:val="20"/>
              </w:rPr>
              <w:t xml:space="preserve"> </w:t>
            </w:r>
            <w:r w:rsidR="00B9102F" w:rsidRPr="00EB28FB">
              <w:rPr>
                <w:rFonts w:asciiTheme="minorHAnsi" w:hAnsiTheme="minorHAnsi" w:cstheme="minorHAnsi"/>
                <w:sz w:val="20"/>
                <w:szCs w:val="20"/>
              </w:rPr>
              <w:t xml:space="preserve">who </w:t>
            </w:r>
            <w:r w:rsidR="00ED41F8">
              <w:rPr>
                <w:rFonts w:asciiTheme="minorHAnsi" w:hAnsiTheme="minorHAnsi" w:cstheme="minorHAnsi"/>
                <w:sz w:val="20"/>
                <w:szCs w:val="20"/>
              </w:rPr>
              <w:t xml:space="preserve">are responsible for managing </w:t>
            </w:r>
            <w:r w:rsidR="00B9102F" w:rsidRPr="00EB28FB">
              <w:rPr>
                <w:rFonts w:asciiTheme="minorHAnsi" w:hAnsiTheme="minorHAnsi" w:cstheme="minorHAnsi"/>
                <w:sz w:val="20"/>
                <w:szCs w:val="20"/>
              </w:rPr>
              <w:t xml:space="preserve">consultants and contractors </w:t>
            </w:r>
            <w:r w:rsidR="00ED41F8">
              <w:rPr>
                <w:rFonts w:asciiTheme="minorHAnsi" w:hAnsiTheme="minorHAnsi" w:cstheme="minorHAnsi"/>
                <w:sz w:val="20"/>
                <w:szCs w:val="20"/>
              </w:rPr>
              <w:t xml:space="preserve">that </w:t>
            </w:r>
            <w:r w:rsidR="00B9102F" w:rsidRPr="00EB28FB">
              <w:rPr>
                <w:rFonts w:asciiTheme="minorHAnsi" w:hAnsiTheme="minorHAnsi" w:cstheme="minorHAnsi"/>
                <w:sz w:val="20"/>
                <w:szCs w:val="20"/>
              </w:rPr>
              <w:t xml:space="preserve">to </w:t>
            </w:r>
            <w:r w:rsidRPr="00EB28FB">
              <w:rPr>
                <w:rFonts w:asciiTheme="minorHAnsi" w:hAnsiTheme="minorHAnsi" w:cstheme="minorHAnsi"/>
                <w:sz w:val="20"/>
                <w:szCs w:val="20"/>
              </w:rPr>
              <w:t xml:space="preserve">do the actual work.  There are </w:t>
            </w:r>
            <w:r w:rsidR="00B9102F" w:rsidRPr="00EB28FB">
              <w:rPr>
                <w:rFonts w:asciiTheme="minorHAnsi" w:hAnsiTheme="minorHAnsi" w:cstheme="minorHAnsi"/>
                <w:sz w:val="20"/>
                <w:szCs w:val="20"/>
              </w:rPr>
              <w:t>frequent delays on projects due to</w:t>
            </w:r>
            <w:r w:rsidRPr="00EB28FB">
              <w:rPr>
                <w:rFonts w:asciiTheme="minorHAnsi" w:hAnsiTheme="minorHAnsi" w:cstheme="minorHAnsi"/>
                <w:sz w:val="20"/>
                <w:szCs w:val="20"/>
              </w:rPr>
              <w:t xml:space="preserve"> </w:t>
            </w:r>
            <w:r w:rsidR="00B9102F" w:rsidRPr="00EB28FB">
              <w:rPr>
                <w:rFonts w:asciiTheme="minorHAnsi" w:hAnsiTheme="minorHAnsi" w:cstheme="minorHAnsi"/>
                <w:sz w:val="20"/>
                <w:szCs w:val="20"/>
              </w:rPr>
              <w:t xml:space="preserve">outstanding </w:t>
            </w:r>
            <w:r w:rsidRPr="00EB28FB">
              <w:rPr>
                <w:rFonts w:asciiTheme="minorHAnsi" w:hAnsiTheme="minorHAnsi" w:cstheme="minorHAnsi"/>
                <w:sz w:val="20"/>
                <w:szCs w:val="20"/>
              </w:rPr>
              <w:t>payment</w:t>
            </w:r>
            <w:r w:rsidR="00B9102F" w:rsidRPr="00EB28FB">
              <w:rPr>
                <w:rFonts w:asciiTheme="minorHAnsi" w:hAnsiTheme="minorHAnsi" w:cstheme="minorHAnsi"/>
                <w:sz w:val="20"/>
                <w:szCs w:val="20"/>
              </w:rPr>
              <w:t>s</w:t>
            </w:r>
            <w:r w:rsidRPr="00EB28FB">
              <w:rPr>
                <w:rFonts w:asciiTheme="minorHAnsi" w:hAnsiTheme="minorHAnsi" w:cstheme="minorHAnsi"/>
                <w:sz w:val="20"/>
                <w:szCs w:val="20"/>
              </w:rPr>
              <w:t xml:space="preserve"> </w:t>
            </w:r>
            <w:r w:rsidR="00B9102F" w:rsidRPr="00EB28FB">
              <w:rPr>
                <w:rFonts w:asciiTheme="minorHAnsi" w:hAnsiTheme="minorHAnsi" w:cstheme="minorHAnsi"/>
                <w:sz w:val="20"/>
                <w:szCs w:val="20"/>
              </w:rPr>
              <w:t>to</w:t>
            </w:r>
            <w:r w:rsidRPr="00EB28FB">
              <w:rPr>
                <w:rFonts w:asciiTheme="minorHAnsi" w:hAnsiTheme="minorHAnsi" w:cstheme="minorHAnsi"/>
                <w:sz w:val="20"/>
                <w:szCs w:val="20"/>
              </w:rPr>
              <w:t xml:space="preserve"> sub</w:t>
            </w:r>
            <w:r w:rsidR="00B51EFF" w:rsidRPr="00EB28FB">
              <w:rPr>
                <w:rFonts w:asciiTheme="minorHAnsi" w:hAnsiTheme="minorHAnsi" w:cstheme="minorHAnsi"/>
                <w:sz w:val="20"/>
                <w:szCs w:val="20"/>
              </w:rPr>
              <w:t>-</w:t>
            </w:r>
            <w:r w:rsidRPr="00EB28FB">
              <w:rPr>
                <w:rFonts w:asciiTheme="minorHAnsi" w:hAnsiTheme="minorHAnsi" w:cstheme="minorHAnsi"/>
                <w:sz w:val="20"/>
                <w:szCs w:val="20"/>
              </w:rPr>
              <w:t>contractors</w:t>
            </w:r>
            <w:r w:rsidR="00B9102F" w:rsidRPr="00EB28FB">
              <w:rPr>
                <w:rFonts w:asciiTheme="minorHAnsi" w:hAnsiTheme="minorHAnsi" w:cstheme="minorHAnsi"/>
                <w:sz w:val="20"/>
                <w:szCs w:val="20"/>
              </w:rPr>
              <w:t xml:space="preserve"> etc</w:t>
            </w:r>
            <w:r w:rsidRPr="00EB28FB">
              <w:rPr>
                <w:rFonts w:asciiTheme="minorHAnsi" w:hAnsiTheme="minorHAnsi" w:cstheme="minorHAnsi"/>
                <w:sz w:val="20"/>
                <w:szCs w:val="20"/>
              </w:rPr>
              <w:t xml:space="preserve">. </w:t>
            </w:r>
            <w:r w:rsidR="00B9102F" w:rsidRPr="00EB28FB">
              <w:rPr>
                <w:rFonts w:asciiTheme="minorHAnsi" w:hAnsiTheme="minorHAnsi" w:cstheme="minorHAnsi"/>
                <w:sz w:val="20"/>
                <w:szCs w:val="20"/>
              </w:rPr>
              <w:t xml:space="preserve"> </w:t>
            </w:r>
            <w:r w:rsidR="001E5804" w:rsidRPr="00EB28FB">
              <w:rPr>
                <w:rFonts w:asciiTheme="minorHAnsi" w:hAnsiTheme="minorHAnsi" w:cstheme="minorHAnsi"/>
                <w:sz w:val="20"/>
                <w:szCs w:val="20"/>
              </w:rPr>
              <w:t xml:space="preserve">  </w:t>
            </w:r>
          </w:p>
          <w:p w:rsidR="00F02F62" w:rsidRPr="00EB28FB" w:rsidRDefault="00351EE0" w:rsidP="00ED41F8">
            <w:pPr>
              <w:tabs>
                <w:tab w:val="num" w:pos="720"/>
              </w:tabs>
              <w:autoSpaceDE w:val="0"/>
              <w:autoSpaceDN w:val="0"/>
              <w:adjustRightInd w:val="0"/>
              <w:spacing w:after="120"/>
              <w:jc w:val="both"/>
              <w:rPr>
                <w:rFonts w:asciiTheme="minorHAnsi" w:hAnsiTheme="minorHAnsi" w:cstheme="minorHAnsi"/>
                <w:sz w:val="20"/>
                <w:szCs w:val="20"/>
              </w:rPr>
            </w:pPr>
            <w:r w:rsidRPr="00EB28FB">
              <w:rPr>
                <w:rFonts w:asciiTheme="minorHAnsi" w:hAnsiTheme="minorHAnsi" w:cstheme="minorHAnsi"/>
                <w:sz w:val="20"/>
                <w:szCs w:val="20"/>
              </w:rPr>
              <w:lastRenderedPageBreak/>
              <w:t xml:space="preserve">The Acting DC: Facilities provided progress on the </w:t>
            </w:r>
            <w:r w:rsidR="00CA79EF" w:rsidRPr="00EB28FB">
              <w:rPr>
                <w:rFonts w:asciiTheme="minorHAnsi" w:hAnsiTheme="minorHAnsi" w:cstheme="minorHAnsi"/>
                <w:sz w:val="20"/>
                <w:szCs w:val="20"/>
              </w:rPr>
              <w:t xml:space="preserve">priorities of the </w:t>
            </w:r>
            <w:r w:rsidRPr="00EB28FB">
              <w:rPr>
                <w:rFonts w:asciiTheme="minorHAnsi" w:hAnsiTheme="minorHAnsi" w:cstheme="minorHAnsi"/>
                <w:sz w:val="20"/>
                <w:szCs w:val="20"/>
              </w:rPr>
              <w:t>Executive.</w:t>
            </w:r>
            <w:r w:rsidR="00CA79E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3873BE" w:rsidRPr="00EB28FB">
              <w:rPr>
                <w:rFonts w:asciiTheme="minorHAnsi" w:hAnsiTheme="minorHAnsi" w:cstheme="minorHAnsi"/>
                <w:sz w:val="20"/>
                <w:szCs w:val="20"/>
              </w:rPr>
              <w:t>A memorandum and letter were drafted to DPWI in order to adopt various maintenance projects from DPWI and</w:t>
            </w:r>
            <w:r w:rsidRPr="00EB28FB">
              <w:rPr>
                <w:rFonts w:asciiTheme="minorHAnsi" w:hAnsiTheme="minorHAnsi" w:cstheme="minorHAnsi"/>
                <w:sz w:val="20"/>
                <w:szCs w:val="20"/>
              </w:rPr>
              <w:t xml:space="preserve"> to secure a portion of the maintenance budget.  </w:t>
            </w:r>
          </w:p>
          <w:p w:rsidR="00F02F62" w:rsidRPr="00EB28FB" w:rsidRDefault="00F02F62" w:rsidP="00147230">
            <w:pPr>
              <w:tabs>
                <w:tab w:val="num" w:pos="720"/>
              </w:tabs>
              <w:autoSpaceDE w:val="0"/>
              <w:autoSpaceDN w:val="0"/>
              <w:adjustRightInd w:val="0"/>
              <w:jc w:val="both"/>
              <w:rPr>
                <w:rFonts w:asciiTheme="minorHAnsi" w:hAnsiTheme="minorHAnsi" w:cstheme="minorHAnsi"/>
                <w:sz w:val="8"/>
                <w:szCs w:val="20"/>
              </w:rPr>
            </w:pPr>
          </w:p>
          <w:p w:rsidR="002064E2" w:rsidRPr="00EB28FB" w:rsidRDefault="002064E2" w:rsidP="00147230">
            <w:pPr>
              <w:tabs>
                <w:tab w:val="num" w:pos="720"/>
              </w:tabs>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Act DC Facilities reported that during February 2020, the Department hosted the first integrated facilities workshop between DCS, Justice, SAPS, SIU and DPWI.  The aim of the work session was for sister departments to engage in discussions </w:t>
            </w:r>
            <w:r w:rsidR="00545ADC">
              <w:rPr>
                <w:rFonts w:asciiTheme="minorHAnsi" w:hAnsiTheme="minorHAnsi" w:cstheme="minorHAnsi"/>
                <w:sz w:val="20"/>
                <w:szCs w:val="20"/>
              </w:rPr>
              <w:t>on</w:t>
            </w:r>
            <w:r w:rsidRPr="00EB28FB">
              <w:rPr>
                <w:rFonts w:asciiTheme="minorHAnsi" w:hAnsiTheme="minorHAnsi" w:cstheme="minorHAnsi"/>
                <w:sz w:val="20"/>
                <w:szCs w:val="20"/>
              </w:rPr>
              <w:t xml:space="preserve"> areas of mutual interest with respect to infrastructure planning and implementation towards integrated solutions.  During this meeting </w:t>
            </w:r>
            <w:r w:rsidR="003A0C07" w:rsidRPr="00EB28FB">
              <w:rPr>
                <w:rFonts w:asciiTheme="minorHAnsi" w:hAnsiTheme="minorHAnsi" w:cstheme="minorHAnsi"/>
                <w:sz w:val="20"/>
                <w:szCs w:val="20"/>
              </w:rPr>
              <w:t xml:space="preserve">the </w:t>
            </w:r>
            <w:r w:rsidR="00545ADC">
              <w:rPr>
                <w:rFonts w:asciiTheme="minorHAnsi" w:hAnsiTheme="minorHAnsi" w:cstheme="minorHAnsi"/>
                <w:sz w:val="20"/>
                <w:szCs w:val="20"/>
              </w:rPr>
              <w:t>use of</w:t>
            </w:r>
            <w:r w:rsidRPr="00EB28FB">
              <w:rPr>
                <w:rFonts w:asciiTheme="minorHAnsi" w:hAnsiTheme="minorHAnsi" w:cstheme="minorHAnsi"/>
                <w:sz w:val="20"/>
                <w:szCs w:val="20"/>
              </w:rPr>
              <w:t xml:space="preserve"> offender labour </w:t>
            </w:r>
            <w:r w:rsidR="00F203ED" w:rsidRPr="00EB28FB">
              <w:rPr>
                <w:rFonts w:asciiTheme="minorHAnsi" w:hAnsiTheme="minorHAnsi" w:cstheme="minorHAnsi"/>
                <w:sz w:val="20"/>
                <w:szCs w:val="20"/>
              </w:rPr>
              <w:t>in the maintenance of</w:t>
            </w:r>
            <w:r w:rsidRPr="00EB28FB">
              <w:rPr>
                <w:rFonts w:asciiTheme="minorHAnsi" w:hAnsiTheme="minorHAnsi" w:cstheme="minorHAnsi"/>
                <w:sz w:val="20"/>
                <w:szCs w:val="20"/>
              </w:rPr>
              <w:t xml:space="preserve"> public infrastructure </w:t>
            </w:r>
            <w:r w:rsidR="00F203ED" w:rsidRPr="00EB28FB">
              <w:rPr>
                <w:rFonts w:asciiTheme="minorHAnsi" w:hAnsiTheme="minorHAnsi" w:cstheme="minorHAnsi"/>
                <w:sz w:val="20"/>
                <w:szCs w:val="20"/>
              </w:rPr>
              <w:t>was discussed</w:t>
            </w:r>
            <w:r w:rsidRPr="00EB28FB">
              <w:rPr>
                <w:rFonts w:asciiTheme="minorHAnsi" w:hAnsiTheme="minorHAnsi" w:cstheme="minorHAnsi"/>
                <w:sz w:val="20"/>
                <w:szCs w:val="20"/>
              </w:rPr>
              <w:t xml:space="preserve">.  An SLA must be crafted between sisters departments for the use of offender labour.  </w:t>
            </w:r>
          </w:p>
          <w:p w:rsidR="002064E2" w:rsidRPr="00EB28FB" w:rsidRDefault="002064E2" w:rsidP="00147230">
            <w:pPr>
              <w:tabs>
                <w:tab w:val="num" w:pos="720"/>
              </w:tabs>
              <w:autoSpaceDE w:val="0"/>
              <w:autoSpaceDN w:val="0"/>
              <w:adjustRightInd w:val="0"/>
              <w:jc w:val="both"/>
              <w:rPr>
                <w:rFonts w:asciiTheme="minorHAnsi" w:hAnsiTheme="minorHAnsi" w:cstheme="minorHAnsi"/>
                <w:sz w:val="8"/>
                <w:szCs w:val="8"/>
              </w:rPr>
            </w:pPr>
          </w:p>
          <w:p w:rsidR="003945A2" w:rsidRPr="00EB28FB" w:rsidRDefault="00F203ED" w:rsidP="00147230">
            <w:pPr>
              <w:tabs>
                <w:tab w:val="num" w:pos="720"/>
              </w:tabs>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A</w:t>
            </w:r>
            <w:r w:rsidR="00351EE0" w:rsidRPr="00EB28FB">
              <w:rPr>
                <w:rFonts w:asciiTheme="minorHAnsi" w:hAnsiTheme="minorHAnsi" w:cstheme="minorHAnsi"/>
                <w:sz w:val="20"/>
                <w:szCs w:val="20"/>
              </w:rPr>
              <w:t>lign</w:t>
            </w:r>
            <w:r w:rsidRPr="00EB28FB">
              <w:rPr>
                <w:rFonts w:asciiTheme="minorHAnsi" w:hAnsiTheme="minorHAnsi" w:cstheme="minorHAnsi"/>
                <w:sz w:val="20"/>
                <w:szCs w:val="20"/>
              </w:rPr>
              <w:t>ing</w:t>
            </w:r>
            <w:r w:rsidR="00351EE0" w:rsidRPr="00EB28FB">
              <w:rPr>
                <w:rFonts w:asciiTheme="minorHAnsi" w:hAnsiTheme="minorHAnsi" w:cstheme="minorHAnsi"/>
                <w:sz w:val="20"/>
                <w:szCs w:val="20"/>
              </w:rPr>
              <w:t xml:space="preserve"> the infrastructure plans of the Department with that of the municipalities is one of the key priorities of </w:t>
            </w:r>
            <w:r w:rsidRPr="00EB28FB">
              <w:rPr>
                <w:rFonts w:asciiTheme="minorHAnsi" w:hAnsiTheme="minorHAnsi" w:cstheme="minorHAnsi"/>
                <w:sz w:val="20"/>
                <w:szCs w:val="20"/>
              </w:rPr>
              <w:t xml:space="preserve">Executive which will require the Department to forge strategic partnerships with municipalities.  </w:t>
            </w:r>
            <w:r w:rsidR="00351EE0" w:rsidRPr="00EB28FB">
              <w:rPr>
                <w:rFonts w:asciiTheme="minorHAnsi" w:hAnsiTheme="minorHAnsi" w:cstheme="minorHAnsi"/>
                <w:sz w:val="20"/>
                <w:szCs w:val="20"/>
              </w:rPr>
              <w:t>In addition</w:t>
            </w:r>
            <w:r w:rsidRPr="00EB28FB">
              <w:rPr>
                <w:rFonts w:asciiTheme="minorHAnsi" w:hAnsiTheme="minorHAnsi" w:cstheme="minorHAnsi"/>
                <w:sz w:val="20"/>
                <w:szCs w:val="20"/>
              </w:rPr>
              <w:t>,</w:t>
            </w:r>
            <w:r w:rsidR="00351EE0"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w:t>
            </w:r>
            <w:r w:rsidR="00351EE0" w:rsidRPr="00EB28FB">
              <w:rPr>
                <w:rFonts w:asciiTheme="minorHAnsi" w:hAnsiTheme="minorHAnsi" w:cstheme="minorHAnsi"/>
                <w:sz w:val="20"/>
                <w:szCs w:val="20"/>
              </w:rPr>
              <w:t xml:space="preserve">infrastructure plan must be updated in line with 25 year South African outlook </w:t>
            </w:r>
            <w:r w:rsidRPr="00EB28FB">
              <w:rPr>
                <w:rFonts w:asciiTheme="minorHAnsi" w:hAnsiTheme="minorHAnsi" w:cstheme="minorHAnsi"/>
                <w:sz w:val="20"/>
                <w:szCs w:val="20"/>
              </w:rPr>
              <w:t xml:space="preserve">taking into consideration </w:t>
            </w:r>
            <w:r w:rsidR="00351EE0" w:rsidRPr="00EB28FB">
              <w:rPr>
                <w:rFonts w:asciiTheme="minorHAnsi" w:hAnsiTheme="minorHAnsi" w:cstheme="minorHAnsi"/>
                <w:sz w:val="20"/>
                <w:szCs w:val="20"/>
              </w:rPr>
              <w:t xml:space="preserve">the migration patterns and challenges with water security. </w:t>
            </w:r>
            <w:r w:rsidRPr="00EB28FB">
              <w:rPr>
                <w:rFonts w:asciiTheme="minorHAnsi" w:hAnsiTheme="minorHAnsi" w:cstheme="minorHAnsi"/>
                <w:sz w:val="20"/>
                <w:szCs w:val="20"/>
              </w:rPr>
              <w:t xml:space="preserve"> </w:t>
            </w:r>
            <w:r w:rsidR="00351EE0" w:rsidRPr="00EB28FB">
              <w:rPr>
                <w:rFonts w:asciiTheme="minorHAnsi" w:hAnsiTheme="minorHAnsi" w:cstheme="minorHAnsi"/>
                <w:sz w:val="20"/>
                <w:szCs w:val="20"/>
              </w:rPr>
              <w:t xml:space="preserve">Management was informed that the National Spatial Development Framework (NSDF) was incorporated into the Master Infrastructure Plan.  </w:t>
            </w:r>
            <w:r w:rsidR="00545ADC">
              <w:rPr>
                <w:rFonts w:asciiTheme="minorHAnsi" w:hAnsiTheme="minorHAnsi" w:cstheme="minorHAnsi"/>
                <w:sz w:val="20"/>
                <w:szCs w:val="20"/>
              </w:rPr>
              <w:t>In an effort to</w:t>
            </w:r>
            <w:r w:rsidRPr="00EB28FB">
              <w:rPr>
                <w:rFonts w:asciiTheme="minorHAnsi" w:hAnsiTheme="minorHAnsi" w:cstheme="minorHAnsi"/>
                <w:sz w:val="20"/>
                <w:szCs w:val="20"/>
              </w:rPr>
              <w:t xml:space="preserve"> urgently address</w:t>
            </w:r>
            <w:r w:rsidR="00147230" w:rsidRPr="00EB28FB">
              <w:rPr>
                <w:rFonts w:asciiTheme="minorHAnsi" w:hAnsiTheme="minorHAnsi" w:cstheme="minorHAnsi"/>
                <w:sz w:val="20"/>
                <w:szCs w:val="20"/>
              </w:rPr>
              <w:t xml:space="preserve"> the delays on infrastructure projects</w:t>
            </w:r>
            <w:r w:rsidR="00545ADC">
              <w:rPr>
                <w:rFonts w:asciiTheme="minorHAnsi" w:hAnsiTheme="minorHAnsi" w:cstheme="minorHAnsi"/>
                <w:sz w:val="20"/>
                <w:szCs w:val="20"/>
              </w:rPr>
              <w:t>, t</w:t>
            </w:r>
            <w:r w:rsidRPr="00EB28FB">
              <w:rPr>
                <w:rFonts w:asciiTheme="minorHAnsi" w:hAnsiTheme="minorHAnsi" w:cstheme="minorHAnsi"/>
                <w:sz w:val="20"/>
                <w:szCs w:val="20"/>
              </w:rPr>
              <w:t xml:space="preserve">he Act DC Facilities </w:t>
            </w:r>
            <w:r w:rsidR="00147230" w:rsidRPr="00EB28FB">
              <w:rPr>
                <w:rFonts w:asciiTheme="minorHAnsi" w:hAnsiTheme="minorHAnsi" w:cstheme="minorHAnsi"/>
                <w:sz w:val="20"/>
                <w:szCs w:val="20"/>
              </w:rPr>
              <w:t xml:space="preserve">indicated that the Department has diversified the procurement strategy and project implementation for 2021/22 through the appointment of the additional Implementing Agents, such as the Independent Development Trust (IDT) and the Development Bank of Southern Africa (DBSA) to </w:t>
            </w:r>
            <w:r w:rsidR="00023D69" w:rsidRPr="00EB28FB">
              <w:rPr>
                <w:rFonts w:asciiTheme="minorHAnsi" w:hAnsiTheme="minorHAnsi" w:cstheme="minorHAnsi"/>
                <w:sz w:val="20"/>
                <w:szCs w:val="20"/>
              </w:rPr>
              <w:t>fast track</w:t>
            </w:r>
            <w:r w:rsidR="00147230" w:rsidRPr="00EB28FB">
              <w:rPr>
                <w:rFonts w:asciiTheme="minorHAnsi" w:hAnsiTheme="minorHAnsi" w:cstheme="minorHAnsi"/>
                <w:sz w:val="20"/>
                <w:szCs w:val="20"/>
              </w:rPr>
              <w:t xml:space="preserve"> the planning and implementation </w:t>
            </w:r>
            <w:r w:rsidR="00EF21C4" w:rsidRPr="00EB28FB">
              <w:rPr>
                <w:rFonts w:asciiTheme="minorHAnsi" w:hAnsiTheme="minorHAnsi" w:cstheme="minorHAnsi"/>
                <w:sz w:val="20"/>
                <w:szCs w:val="20"/>
              </w:rPr>
              <w:t>of the infrastructure programme</w:t>
            </w:r>
            <w:r w:rsidR="00023D69" w:rsidRPr="00EB28FB">
              <w:rPr>
                <w:rFonts w:asciiTheme="minorHAnsi" w:hAnsiTheme="minorHAnsi" w:cstheme="minorHAnsi"/>
                <w:sz w:val="20"/>
                <w:szCs w:val="20"/>
              </w:rPr>
              <w:t>.</w:t>
            </w:r>
            <w:r w:rsidR="00EF21C4" w:rsidRPr="00EB28FB">
              <w:rPr>
                <w:rFonts w:asciiTheme="minorHAnsi" w:hAnsiTheme="minorHAnsi" w:cstheme="minorHAnsi"/>
                <w:sz w:val="20"/>
                <w:szCs w:val="20"/>
              </w:rPr>
              <w:t xml:space="preserve"> </w:t>
            </w:r>
            <w:r w:rsidR="00147230" w:rsidRPr="00EB28FB">
              <w:rPr>
                <w:rFonts w:asciiTheme="minorHAnsi" w:hAnsiTheme="minorHAnsi" w:cstheme="minorHAnsi"/>
                <w:sz w:val="20"/>
                <w:szCs w:val="20"/>
              </w:rPr>
              <w:t xml:space="preserve"> The </w:t>
            </w:r>
            <w:r w:rsidR="00023D69" w:rsidRPr="00EB28FB">
              <w:rPr>
                <w:rFonts w:asciiTheme="minorHAnsi" w:hAnsiTheme="minorHAnsi" w:cstheme="minorHAnsi"/>
                <w:sz w:val="20"/>
                <w:szCs w:val="20"/>
              </w:rPr>
              <w:t xml:space="preserve">project </w:t>
            </w:r>
            <w:r w:rsidR="00147230" w:rsidRPr="00EB28FB">
              <w:rPr>
                <w:rFonts w:asciiTheme="minorHAnsi" w:hAnsiTheme="minorHAnsi" w:cstheme="minorHAnsi"/>
                <w:sz w:val="20"/>
                <w:szCs w:val="20"/>
              </w:rPr>
              <w:t xml:space="preserve">implementation </w:t>
            </w:r>
            <w:r w:rsidR="00023D69" w:rsidRPr="00EB28FB">
              <w:rPr>
                <w:rFonts w:asciiTheme="minorHAnsi" w:hAnsiTheme="minorHAnsi" w:cstheme="minorHAnsi"/>
                <w:sz w:val="20"/>
                <w:szCs w:val="20"/>
              </w:rPr>
              <w:t xml:space="preserve">plan further includes the </w:t>
            </w:r>
            <w:r w:rsidR="00147230" w:rsidRPr="00EB28FB">
              <w:rPr>
                <w:rFonts w:asciiTheme="minorHAnsi" w:hAnsiTheme="minorHAnsi" w:cstheme="minorHAnsi"/>
                <w:sz w:val="20"/>
                <w:szCs w:val="20"/>
              </w:rPr>
              <w:t>own resources programme (offender labour) to conduct first line general maintenance and up keeping of fa</w:t>
            </w:r>
            <w:r w:rsidR="00EF21C4" w:rsidRPr="00EB28FB">
              <w:rPr>
                <w:rFonts w:asciiTheme="minorHAnsi" w:hAnsiTheme="minorHAnsi" w:cstheme="minorHAnsi"/>
                <w:sz w:val="20"/>
                <w:szCs w:val="20"/>
              </w:rPr>
              <w:t>cilities in all six (6) regions; t</w:t>
            </w:r>
            <w:r w:rsidR="00147230" w:rsidRPr="00EB28FB">
              <w:rPr>
                <w:rFonts w:asciiTheme="minorHAnsi" w:hAnsiTheme="minorHAnsi" w:cstheme="minorHAnsi"/>
                <w:sz w:val="20"/>
                <w:szCs w:val="20"/>
              </w:rPr>
              <w:t>he appointment of external service providers to conduct electrical and mechanical maintenance at prioritised kitchens</w:t>
            </w:r>
            <w:r w:rsidR="00EF21C4" w:rsidRPr="00EB28FB">
              <w:rPr>
                <w:rFonts w:asciiTheme="minorHAnsi" w:hAnsiTheme="minorHAnsi" w:cstheme="minorHAnsi"/>
                <w:sz w:val="20"/>
                <w:szCs w:val="20"/>
              </w:rPr>
              <w:t>; t</w:t>
            </w:r>
            <w:r w:rsidR="003945A2" w:rsidRPr="00EB28FB">
              <w:rPr>
                <w:rFonts w:asciiTheme="minorHAnsi" w:hAnsiTheme="minorHAnsi" w:cstheme="minorHAnsi"/>
                <w:sz w:val="20"/>
                <w:szCs w:val="20"/>
              </w:rPr>
              <w:t>he finali</w:t>
            </w:r>
            <w:r w:rsidR="00023D69" w:rsidRPr="00EB28FB">
              <w:rPr>
                <w:rFonts w:asciiTheme="minorHAnsi" w:hAnsiTheme="minorHAnsi" w:cstheme="minorHAnsi"/>
                <w:sz w:val="20"/>
                <w:szCs w:val="20"/>
              </w:rPr>
              <w:t>s</w:t>
            </w:r>
            <w:r w:rsidR="003945A2" w:rsidRPr="00EB28FB">
              <w:rPr>
                <w:rFonts w:asciiTheme="minorHAnsi" w:hAnsiTheme="minorHAnsi" w:cstheme="minorHAnsi"/>
                <w:sz w:val="20"/>
                <w:szCs w:val="20"/>
              </w:rPr>
              <w:t>ation of in-house planning and design for the appointment of external maintenance contractors in the Eastern Cape Region, Free State/Northern Cape Region, LMN Region and KZN Region (at various management areas)</w:t>
            </w:r>
            <w:r w:rsidR="00EF21C4" w:rsidRPr="00EB28FB">
              <w:rPr>
                <w:rFonts w:asciiTheme="minorHAnsi" w:hAnsiTheme="minorHAnsi" w:cstheme="minorHAnsi"/>
                <w:sz w:val="20"/>
                <w:szCs w:val="20"/>
              </w:rPr>
              <w:t>; t</w:t>
            </w:r>
            <w:r w:rsidR="003945A2" w:rsidRPr="00EB28FB">
              <w:rPr>
                <w:rFonts w:asciiTheme="minorHAnsi" w:hAnsiTheme="minorHAnsi" w:cstheme="minorHAnsi"/>
                <w:sz w:val="20"/>
                <w:szCs w:val="20"/>
              </w:rPr>
              <w:t>he implementation of Total Facilities Management (TFM) projects at the</w:t>
            </w:r>
            <w:r w:rsidR="00147230" w:rsidRPr="00EB28FB">
              <w:rPr>
                <w:rFonts w:asciiTheme="minorHAnsi" w:hAnsiTheme="minorHAnsi" w:cstheme="minorHAnsi"/>
                <w:sz w:val="20"/>
                <w:szCs w:val="20"/>
              </w:rPr>
              <w:t xml:space="preserve"> newly constructed correctional</w:t>
            </w:r>
            <w:r w:rsidR="00EF21C4" w:rsidRPr="00EB28FB">
              <w:rPr>
                <w:rFonts w:asciiTheme="minorHAnsi" w:hAnsiTheme="minorHAnsi" w:cstheme="minorHAnsi"/>
                <w:sz w:val="20"/>
                <w:szCs w:val="20"/>
              </w:rPr>
              <w:t xml:space="preserve"> c</w:t>
            </w:r>
            <w:r w:rsidR="003945A2" w:rsidRPr="00EB28FB">
              <w:rPr>
                <w:rFonts w:asciiTheme="minorHAnsi" w:hAnsiTheme="minorHAnsi" w:cstheme="minorHAnsi"/>
                <w:sz w:val="20"/>
                <w:szCs w:val="20"/>
              </w:rPr>
              <w:t>entres at S</w:t>
            </w:r>
            <w:r w:rsidR="00EF21C4" w:rsidRPr="00EB28FB">
              <w:rPr>
                <w:rFonts w:asciiTheme="minorHAnsi" w:hAnsiTheme="minorHAnsi" w:cstheme="minorHAnsi"/>
                <w:sz w:val="20"/>
                <w:szCs w:val="20"/>
              </w:rPr>
              <w:t xml:space="preserve">tanderton, Tzaneen and </w:t>
            </w:r>
            <w:proofErr w:type="spellStart"/>
            <w:r w:rsidR="00EF21C4" w:rsidRPr="00EB28FB">
              <w:rPr>
                <w:rFonts w:asciiTheme="minorHAnsi" w:hAnsiTheme="minorHAnsi" w:cstheme="minorHAnsi"/>
                <w:sz w:val="20"/>
                <w:szCs w:val="20"/>
              </w:rPr>
              <w:t>Estcourt</w:t>
            </w:r>
            <w:proofErr w:type="spellEnd"/>
            <w:r w:rsidR="00EF21C4" w:rsidRPr="00EB28FB">
              <w:rPr>
                <w:rFonts w:asciiTheme="minorHAnsi" w:hAnsiTheme="minorHAnsi" w:cstheme="minorHAnsi"/>
                <w:sz w:val="20"/>
                <w:szCs w:val="20"/>
              </w:rPr>
              <w:t>; t</w:t>
            </w:r>
            <w:r w:rsidR="003945A2" w:rsidRPr="00EB28FB">
              <w:rPr>
                <w:rFonts w:asciiTheme="minorHAnsi" w:hAnsiTheme="minorHAnsi" w:cstheme="minorHAnsi"/>
                <w:sz w:val="20"/>
                <w:szCs w:val="20"/>
              </w:rPr>
              <w:t xml:space="preserve">he implementation of maintenance contracts on Integrated Security Systems at </w:t>
            </w:r>
            <w:proofErr w:type="spellStart"/>
            <w:r w:rsidR="003945A2" w:rsidRPr="00EB28FB">
              <w:rPr>
                <w:rFonts w:asciiTheme="minorHAnsi" w:hAnsiTheme="minorHAnsi" w:cstheme="minorHAnsi"/>
                <w:sz w:val="20"/>
                <w:szCs w:val="20"/>
              </w:rPr>
              <w:t>Qalakabusha</w:t>
            </w:r>
            <w:proofErr w:type="spellEnd"/>
            <w:r w:rsidR="003945A2" w:rsidRPr="00EB28FB">
              <w:rPr>
                <w:rFonts w:asciiTheme="minorHAnsi" w:hAnsiTheme="minorHAnsi" w:cstheme="minorHAnsi"/>
                <w:sz w:val="20"/>
                <w:szCs w:val="20"/>
              </w:rPr>
              <w:t xml:space="preserve">, </w:t>
            </w:r>
            <w:proofErr w:type="spellStart"/>
            <w:r w:rsidR="003945A2" w:rsidRPr="00EB28FB">
              <w:rPr>
                <w:rFonts w:asciiTheme="minorHAnsi" w:hAnsiTheme="minorHAnsi" w:cstheme="minorHAnsi"/>
                <w:sz w:val="20"/>
                <w:szCs w:val="20"/>
              </w:rPr>
              <w:t>Tswelopele</w:t>
            </w:r>
            <w:proofErr w:type="spellEnd"/>
            <w:r w:rsidR="003945A2" w:rsidRPr="00EB28FB">
              <w:rPr>
                <w:rFonts w:asciiTheme="minorHAnsi" w:hAnsiTheme="minorHAnsi" w:cstheme="minorHAnsi"/>
                <w:sz w:val="20"/>
                <w:szCs w:val="20"/>
              </w:rPr>
              <w:t xml:space="preserve">, Standerton, North End, </w:t>
            </w:r>
            <w:proofErr w:type="spellStart"/>
            <w:r w:rsidR="003945A2" w:rsidRPr="00EB28FB">
              <w:rPr>
                <w:rFonts w:asciiTheme="minorHAnsi" w:hAnsiTheme="minorHAnsi" w:cstheme="minorHAnsi"/>
                <w:sz w:val="20"/>
                <w:szCs w:val="20"/>
              </w:rPr>
              <w:t>Kokstad</w:t>
            </w:r>
            <w:proofErr w:type="spellEnd"/>
            <w:r w:rsidR="003945A2" w:rsidRPr="00EB28FB">
              <w:rPr>
                <w:rFonts w:asciiTheme="minorHAnsi" w:hAnsiTheme="minorHAnsi" w:cstheme="minorHAnsi"/>
                <w:sz w:val="20"/>
                <w:szCs w:val="20"/>
              </w:rPr>
              <w:t xml:space="preserve"> and Pietermar</w:t>
            </w:r>
            <w:r w:rsidR="00147230" w:rsidRPr="00EB28FB">
              <w:rPr>
                <w:rFonts w:asciiTheme="minorHAnsi" w:hAnsiTheme="minorHAnsi" w:cstheme="minorHAnsi"/>
                <w:sz w:val="20"/>
                <w:szCs w:val="20"/>
              </w:rPr>
              <w:t>itzburg correctional centres and lastly c</w:t>
            </w:r>
            <w:r w:rsidR="003945A2" w:rsidRPr="00EB28FB">
              <w:rPr>
                <w:rFonts w:asciiTheme="minorHAnsi" w:hAnsiTheme="minorHAnsi" w:cstheme="minorHAnsi"/>
                <w:sz w:val="20"/>
                <w:szCs w:val="20"/>
              </w:rPr>
              <w:t xml:space="preserve">onstruction of bakeries with the use of in-house capacity and </w:t>
            </w:r>
            <w:r w:rsidR="00023D69" w:rsidRPr="00EB28FB">
              <w:rPr>
                <w:rFonts w:asciiTheme="minorHAnsi" w:hAnsiTheme="minorHAnsi" w:cstheme="minorHAnsi"/>
                <w:sz w:val="20"/>
                <w:szCs w:val="20"/>
              </w:rPr>
              <w:t>offender l</w:t>
            </w:r>
            <w:r w:rsidR="00EF21C4" w:rsidRPr="00EB28FB">
              <w:rPr>
                <w:rFonts w:asciiTheme="minorHAnsi" w:hAnsiTheme="minorHAnsi" w:cstheme="minorHAnsi"/>
                <w:sz w:val="20"/>
                <w:szCs w:val="20"/>
              </w:rPr>
              <w:t>abour</w:t>
            </w:r>
            <w:r w:rsidR="003945A2" w:rsidRPr="00EB28FB">
              <w:rPr>
                <w:rFonts w:asciiTheme="minorHAnsi" w:hAnsiTheme="minorHAnsi" w:cstheme="minorHAnsi"/>
                <w:sz w:val="20"/>
                <w:szCs w:val="20"/>
              </w:rPr>
              <w:t xml:space="preserve">. </w:t>
            </w:r>
          </w:p>
          <w:p w:rsidR="00351EE0" w:rsidRPr="00EB28FB" w:rsidRDefault="00351EE0" w:rsidP="00BD77B6">
            <w:pPr>
              <w:autoSpaceDE w:val="0"/>
              <w:autoSpaceDN w:val="0"/>
              <w:adjustRightInd w:val="0"/>
              <w:jc w:val="both"/>
              <w:rPr>
                <w:rFonts w:asciiTheme="minorHAnsi" w:hAnsiTheme="minorHAnsi" w:cstheme="minorHAnsi"/>
                <w:sz w:val="8"/>
                <w:szCs w:val="8"/>
              </w:rPr>
            </w:pPr>
          </w:p>
          <w:p w:rsidR="00F02F62" w:rsidRPr="00EB28FB" w:rsidRDefault="00F02F62" w:rsidP="00F02F62">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b/>
                <w:bCs/>
                <w:sz w:val="20"/>
                <w:szCs w:val="20"/>
              </w:rPr>
              <w:t>MANAGEMENT COMMENTS</w:t>
            </w:r>
          </w:p>
          <w:p w:rsidR="00351EE0" w:rsidRPr="00EB28FB" w:rsidRDefault="00351EE0" w:rsidP="00BD77B6">
            <w:pPr>
              <w:autoSpaceDE w:val="0"/>
              <w:autoSpaceDN w:val="0"/>
              <w:adjustRightInd w:val="0"/>
              <w:jc w:val="both"/>
              <w:rPr>
                <w:rFonts w:asciiTheme="minorHAnsi" w:hAnsiTheme="minorHAnsi" w:cstheme="minorHAnsi"/>
                <w:sz w:val="8"/>
                <w:szCs w:val="8"/>
              </w:rPr>
            </w:pPr>
          </w:p>
          <w:p w:rsidR="007B157A" w:rsidRPr="00EB28FB" w:rsidRDefault="008D0BC6" w:rsidP="000679BF">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 a</w:t>
            </w:r>
            <w:r w:rsidR="000679BF" w:rsidRPr="00EB28FB">
              <w:rPr>
                <w:rFonts w:asciiTheme="minorHAnsi" w:hAnsiTheme="minorHAnsi" w:cstheme="minorHAnsi"/>
                <w:sz w:val="20"/>
                <w:szCs w:val="20"/>
              </w:rPr>
              <w:t xml:space="preserve">cting DRC KZN </w:t>
            </w:r>
            <w:r w:rsidRPr="00EB28FB">
              <w:rPr>
                <w:rFonts w:asciiTheme="minorHAnsi" w:hAnsiTheme="minorHAnsi" w:cstheme="minorHAnsi"/>
                <w:sz w:val="20"/>
                <w:szCs w:val="20"/>
              </w:rPr>
              <w:t>highlighted the</w:t>
            </w:r>
            <w:r w:rsidR="000679BF" w:rsidRPr="00EB28FB">
              <w:rPr>
                <w:rFonts w:asciiTheme="minorHAnsi" w:hAnsiTheme="minorHAnsi" w:cstheme="minorHAnsi"/>
                <w:sz w:val="20"/>
                <w:szCs w:val="20"/>
              </w:rPr>
              <w:t xml:space="preserve"> urgent </w:t>
            </w:r>
            <w:r w:rsidRPr="00EB28FB">
              <w:rPr>
                <w:rFonts w:asciiTheme="minorHAnsi" w:hAnsiTheme="minorHAnsi" w:cstheme="minorHAnsi"/>
                <w:sz w:val="20"/>
                <w:szCs w:val="20"/>
              </w:rPr>
              <w:t xml:space="preserve">need for </w:t>
            </w:r>
            <w:r w:rsidR="00545ADC">
              <w:rPr>
                <w:rFonts w:asciiTheme="minorHAnsi" w:hAnsiTheme="minorHAnsi" w:cstheme="minorHAnsi"/>
                <w:sz w:val="20"/>
                <w:szCs w:val="20"/>
              </w:rPr>
              <w:t xml:space="preserve">the </w:t>
            </w:r>
            <w:r w:rsidR="000679BF" w:rsidRPr="00EB28FB">
              <w:rPr>
                <w:rFonts w:asciiTheme="minorHAnsi" w:hAnsiTheme="minorHAnsi" w:cstheme="minorHAnsi"/>
                <w:sz w:val="20"/>
                <w:szCs w:val="20"/>
              </w:rPr>
              <w:t xml:space="preserve">maintenance of dams in KZN </w:t>
            </w:r>
            <w:r w:rsidR="00EE60A4" w:rsidRPr="00EB28FB">
              <w:rPr>
                <w:rFonts w:asciiTheme="minorHAnsi" w:hAnsiTheme="minorHAnsi" w:cstheme="minorHAnsi"/>
                <w:sz w:val="20"/>
                <w:szCs w:val="20"/>
              </w:rPr>
              <w:t>which</w:t>
            </w:r>
            <w:r w:rsidR="000679BF" w:rsidRPr="00EB28FB">
              <w:rPr>
                <w:rFonts w:asciiTheme="minorHAnsi" w:hAnsiTheme="minorHAnsi" w:cstheme="minorHAnsi"/>
                <w:sz w:val="20"/>
                <w:szCs w:val="20"/>
              </w:rPr>
              <w:t xml:space="preserve"> are dilapid</w:t>
            </w:r>
            <w:r w:rsidR="00EE60A4" w:rsidRPr="00EB28FB">
              <w:rPr>
                <w:rFonts w:asciiTheme="minorHAnsi" w:hAnsiTheme="minorHAnsi" w:cstheme="minorHAnsi"/>
                <w:sz w:val="20"/>
                <w:szCs w:val="20"/>
              </w:rPr>
              <w:t>ated</w:t>
            </w:r>
            <w:r w:rsidR="000679BF" w:rsidRPr="00EB28FB">
              <w:rPr>
                <w:rFonts w:asciiTheme="minorHAnsi" w:hAnsiTheme="minorHAnsi" w:cstheme="minorHAnsi"/>
                <w:sz w:val="20"/>
                <w:szCs w:val="20"/>
              </w:rPr>
              <w:t>.</w:t>
            </w:r>
            <w:r w:rsidR="00EE60A4" w:rsidRPr="00EB28FB">
              <w:rPr>
                <w:rFonts w:asciiTheme="minorHAnsi" w:hAnsiTheme="minorHAnsi" w:cstheme="minorHAnsi"/>
                <w:sz w:val="20"/>
                <w:szCs w:val="20"/>
              </w:rPr>
              <w:t xml:space="preserve"> </w:t>
            </w:r>
            <w:r w:rsidR="000679BF" w:rsidRPr="00EB28FB">
              <w:rPr>
                <w:rFonts w:asciiTheme="minorHAnsi" w:hAnsiTheme="minorHAnsi" w:cstheme="minorHAnsi"/>
                <w:sz w:val="20"/>
                <w:szCs w:val="20"/>
              </w:rPr>
              <w:t xml:space="preserve"> If the </w:t>
            </w:r>
            <w:r w:rsidR="00EE60A4" w:rsidRPr="00EB28FB">
              <w:rPr>
                <w:rFonts w:asciiTheme="minorHAnsi" w:hAnsiTheme="minorHAnsi" w:cstheme="minorHAnsi"/>
                <w:sz w:val="20"/>
                <w:szCs w:val="20"/>
              </w:rPr>
              <w:t>repair and maintenance of the dams are delayed any further</w:t>
            </w:r>
            <w:r w:rsidR="000679BF" w:rsidRPr="00EB28FB">
              <w:rPr>
                <w:rFonts w:asciiTheme="minorHAnsi" w:hAnsiTheme="minorHAnsi" w:cstheme="minorHAnsi"/>
                <w:sz w:val="20"/>
                <w:szCs w:val="20"/>
              </w:rPr>
              <w:t xml:space="preserve">, there is a risk that some of the Management Areas will not have water. </w:t>
            </w:r>
            <w:r w:rsidR="00EE60A4" w:rsidRPr="00EB28FB">
              <w:rPr>
                <w:rFonts w:asciiTheme="minorHAnsi" w:hAnsiTheme="minorHAnsi" w:cstheme="minorHAnsi"/>
                <w:sz w:val="20"/>
                <w:szCs w:val="20"/>
              </w:rPr>
              <w:t xml:space="preserve"> The </w:t>
            </w:r>
            <w:r w:rsidR="000679BF" w:rsidRPr="00EB28FB">
              <w:rPr>
                <w:rFonts w:asciiTheme="minorHAnsi" w:hAnsiTheme="minorHAnsi" w:cstheme="minorHAnsi"/>
                <w:sz w:val="20"/>
                <w:szCs w:val="20"/>
              </w:rPr>
              <w:t xml:space="preserve">CDC Remand </w:t>
            </w:r>
            <w:r w:rsidR="00EE60A4" w:rsidRPr="00EB28FB">
              <w:rPr>
                <w:rFonts w:asciiTheme="minorHAnsi" w:hAnsiTheme="minorHAnsi" w:cstheme="minorHAnsi"/>
                <w:sz w:val="20"/>
                <w:szCs w:val="20"/>
              </w:rPr>
              <w:t>Detention requested information regarding (</w:t>
            </w:r>
            <w:proofErr w:type="spellStart"/>
            <w:r w:rsidR="00EE60A4" w:rsidRPr="00EB28FB">
              <w:rPr>
                <w:rFonts w:asciiTheme="minorHAnsi" w:hAnsiTheme="minorHAnsi" w:cstheme="minorHAnsi"/>
                <w:sz w:val="20"/>
                <w:szCs w:val="20"/>
              </w:rPr>
              <w:t>i</w:t>
            </w:r>
            <w:proofErr w:type="spellEnd"/>
            <w:r w:rsidR="00EE60A4" w:rsidRPr="00EB28FB">
              <w:rPr>
                <w:rFonts w:asciiTheme="minorHAnsi" w:hAnsiTheme="minorHAnsi" w:cstheme="minorHAnsi"/>
                <w:sz w:val="20"/>
                <w:szCs w:val="20"/>
              </w:rPr>
              <w:t>) the maintenance</w:t>
            </w:r>
            <w:r w:rsidR="000679BF" w:rsidRPr="00EB28FB">
              <w:rPr>
                <w:rFonts w:asciiTheme="minorHAnsi" w:hAnsiTheme="minorHAnsi" w:cstheme="minorHAnsi"/>
                <w:sz w:val="20"/>
                <w:szCs w:val="20"/>
              </w:rPr>
              <w:t xml:space="preserve"> plan </w:t>
            </w:r>
            <w:r w:rsidR="00EE60A4" w:rsidRPr="00EB28FB">
              <w:rPr>
                <w:rFonts w:asciiTheme="minorHAnsi" w:hAnsiTheme="minorHAnsi" w:cstheme="minorHAnsi"/>
                <w:sz w:val="20"/>
                <w:szCs w:val="20"/>
              </w:rPr>
              <w:t>of</w:t>
            </w:r>
            <w:r w:rsidR="000679BF" w:rsidRPr="00EB28FB">
              <w:rPr>
                <w:rFonts w:asciiTheme="minorHAnsi" w:hAnsiTheme="minorHAnsi" w:cstheme="minorHAnsi"/>
                <w:sz w:val="20"/>
                <w:szCs w:val="20"/>
              </w:rPr>
              <w:t xml:space="preserve"> ablution facilities where remand detainees are </w:t>
            </w:r>
            <w:r w:rsidR="00545ADC">
              <w:rPr>
                <w:rFonts w:asciiTheme="minorHAnsi" w:hAnsiTheme="minorHAnsi" w:cstheme="minorHAnsi"/>
                <w:sz w:val="20"/>
                <w:szCs w:val="20"/>
              </w:rPr>
              <w:t>accommodated</w:t>
            </w:r>
            <w:r w:rsidR="000679BF" w:rsidRPr="00EB28FB">
              <w:rPr>
                <w:rFonts w:asciiTheme="minorHAnsi" w:hAnsiTheme="minorHAnsi" w:cstheme="minorHAnsi"/>
                <w:sz w:val="20"/>
                <w:szCs w:val="20"/>
              </w:rPr>
              <w:t xml:space="preserve"> and </w:t>
            </w:r>
            <w:r w:rsidR="00EE60A4" w:rsidRPr="00EB28FB">
              <w:rPr>
                <w:rFonts w:asciiTheme="minorHAnsi" w:hAnsiTheme="minorHAnsi" w:cstheme="minorHAnsi"/>
                <w:sz w:val="20"/>
                <w:szCs w:val="20"/>
              </w:rPr>
              <w:t xml:space="preserve">(ii) </w:t>
            </w:r>
            <w:r w:rsidR="000679BF" w:rsidRPr="00EB28FB">
              <w:rPr>
                <w:rFonts w:asciiTheme="minorHAnsi" w:hAnsiTheme="minorHAnsi" w:cstheme="minorHAnsi"/>
                <w:sz w:val="20"/>
                <w:szCs w:val="20"/>
              </w:rPr>
              <w:t xml:space="preserve">plan </w:t>
            </w:r>
            <w:r w:rsidR="00EE60A4" w:rsidRPr="00EB28FB">
              <w:rPr>
                <w:rFonts w:asciiTheme="minorHAnsi" w:hAnsiTheme="minorHAnsi" w:cstheme="minorHAnsi"/>
                <w:sz w:val="20"/>
                <w:szCs w:val="20"/>
              </w:rPr>
              <w:t>for construction of</w:t>
            </w:r>
            <w:r w:rsidR="000679BF" w:rsidRPr="00EB28FB">
              <w:rPr>
                <w:rFonts w:asciiTheme="minorHAnsi" w:hAnsiTheme="minorHAnsi" w:cstheme="minorHAnsi"/>
                <w:sz w:val="20"/>
                <w:szCs w:val="20"/>
              </w:rPr>
              <w:t xml:space="preserve"> boreholes in areas where there is no water. </w:t>
            </w:r>
            <w:r w:rsidR="00EE60A4" w:rsidRPr="00EB28FB">
              <w:rPr>
                <w:rFonts w:asciiTheme="minorHAnsi" w:hAnsiTheme="minorHAnsi" w:cstheme="minorHAnsi"/>
                <w:sz w:val="20"/>
                <w:szCs w:val="20"/>
              </w:rPr>
              <w:t xml:space="preserve"> </w:t>
            </w:r>
            <w:r w:rsidR="00A83650" w:rsidRPr="00EB28FB">
              <w:rPr>
                <w:rFonts w:asciiTheme="minorHAnsi" w:hAnsiTheme="minorHAnsi" w:cstheme="minorHAnsi"/>
                <w:sz w:val="20"/>
                <w:szCs w:val="20"/>
              </w:rPr>
              <w:t xml:space="preserve">The </w:t>
            </w:r>
            <w:r w:rsidR="000679BF" w:rsidRPr="00EB28FB">
              <w:rPr>
                <w:rFonts w:asciiTheme="minorHAnsi" w:hAnsiTheme="minorHAnsi" w:cstheme="minorHAnsi"/>
                <w:sz w:val="20"/>
                <w:szCs w:val="20"/>
              </w:rPr>
              <w:t xml:space="preserve">RC LMN </w:t>
            </w:r>
            <w:r w:rsidR="00A83650" w:rsidRPr="00EB28FB">
              <w:rPr>
                <w:rFonts w:asciiTheme="minorHAnsi" w:hAnsiTheme="minorHAnsi" w:cstheme="minorHAnsi"/>
                <w:sz w:val="20"/>
                <w:szCs w:val="20"/>
              </w:rPr>
              <w:t xml:space="preserve">requested clarity with regard to the advancement of </w:t>
            </w:r>
            <w:r w:rsidR="000679BF" w:rsidRPr="00EB28FB">
              <w:rPr>
                <w:rFonts w:asciiTheme="minorHAnsi" w:hAnsiTheme="minorHAnsi" w:cstheme="minorHAnsi"/>
                <w:sz w:val="20"/>
                <w:szCs w:val="20"/>
              </w:rPr>
              <w:t xml:space="preserve">self-sufficiency across regions taking into consideration that the </w:t>
            </w:r>
            <w:r w:rsidR="00A83650" w:rsidRPr="00EB28FB">
              <w:rPr>
                <w:rFonts w:asciiTheme="minorHAnsi" w:hAnsiTheme="minorHAnsi" w:cstheme="minorHAnsi"/>
                <w:sz w:val="20"/>
                <w:szCs w:val="20"/>
              </w:rPr>
              <w:t xml:space="preserve">infrastructure </w:t>
            </w:r>
            <w:r w:rsidR="000679BF" w:rsidRPr="00EB28FB">
              <w:rPr>
                <w:rFonts w:asciiTheme="minorHAnsi" w:hAnsiTheme="minorHAnsi" w:cstheme="minorHAnsi"/>
                <w:sz w:val="20"/>
                <w:szCs w:val="20"/>
              </w:rPr>
              <w:t>budget is centrali</w:t>
            </w:r>
            <w:r w:rsidR="00A83650" w:rsidRPr="00EB28FB">
              <w:rPr>
                <w:rFonts w:asciiTheme="minorHAnsi" w:hAnsiTheme="minorHAnsi" w:cstheme="minorHAnsi"/>
                <w:sz w:val="20"/>
                <w:szCs w:val="20"/>
              </w:rPr>
              <w:t>s</w:t>
            </w:r>
            <w:r w:rsidR="000679BF" w:rsidRPr="00EB28FB">
              <w:rPr>
                <w:rFonts w:asciiTheme="minorHAnsi" w:hAnsiTheme="minorHAnsi" w:cstheme="minorHAnsi"/>
                <w:sz w:val="20"/>
                <w:szCs w:val="20"/>
              </w:rPr>
              <w:t>ed.</w:t>
            </w:r>
            <w:r w:rsidR="00A83650" w:rsidRPr="00EB28FB">
              <w:rPr>
                <w:rFonts w:asciiTheme="minorHAnsi" w:hAnsiTheme="minorHAnsi" w:cstheme="minorHAnsi"/>
                <w:sz w:val="20"/>
                <w:szCs w:val="20"/>
              </w:rPr>
              <w:t xml:space="preserve"> </w:t>
            </w:r>
            <w:r w:rsidR="007B157A" w:rsidRPr="00EB28FB">
              <w:rPr>
                <w:rFonts w:asciiTheme="minorHAnsi" w:hAnsiTheme="minorHAnsi" w:cstheme="minorHAnsi"/>
                <w:sz w:val="20"/>
                <w:szCs w:val="20"/>
              </w:rPr>
              <w:t xml:space="preserve"> He further advised that </w:t>
            </w:r>
            <w:r w:rsidR="00683C88" w:rsidRPr="00EB28FB">
              <w:rPr>
                <w:rFonts w:asciiTheme="minorHAnsi" w:hAnsiTheme="minorHAnsi" w:cstheme="minorHAnsi"/>
                <w:sz w:val="20"/>
                <w:szCs w:val="20"/>
              </w:rPr>
              <w:t>R</w:t>
            </w:r>
            <w:r w:rsidR="007B157A" w:rsidRPr="00EB28FB">
              <w:rPr>
                <w:rFonts w:asciiTheme="minorHAnsi" w:hAnsiTheme="minorHAnsi" w:cstheme="minorHAnsi"/>
                <w:sz w:val="20"/>
                <w:szCs w:val="20"/>
              </w:rPr>
              <w:t xml:space="preserve">egions should be given an opportunity to rework their </w:t>
            </w:r>
            <w:r w:rsidR="006C33E3" w:rsidRPr="00EB28FB">
              <w:rPr>
                <w:rFonts w:asciiTheme="minorHAnsi" w:hAnsiTheme="minorHAnsi" w:cstheme="minorHAnsi"/>
                <w:sz w:val="20"/>
                <w:szCs w:val="20"/>
              </w:rPr>
              <w:t xml:space="preserve">infrastructure </w:t>
            </w:r>
            <w:r w:rsidR="007B157A" w:rsidRPr="00EB28FB">
              <w:rPr>
                <w:rFonts w:asciiTheme="minorHAnsi" w:hAnsiTheme="minorHAnsi" w:cstheme="minorHAnsi"/>
                <w:sz w:val="20"/>
                <w:szCs w:val="20"/>
              </w:rPr>
              <w:t>needs and resubmit</w:t>
            </w:r>
            <w:r w:rsidR="006C33E3" w:rsidRPr="00EB28FB">
              <w:rPr>
                <w:rFonts w:asciiTheme="minorHAnsi" w:hAnsiTheme="minorHAnsi" w:cstheme="minorHAnsi"/>
                <w:sz w:val="20"/>
                <w:szCs w:val="20"/>
              </w:rPr>
              <w:t xml:space="preserve"> the plan</w:t>
            </w:r>
            <w:r w:rsidR="007B157A" w:rsidRPr="00EB28FB">
              <w:rPr>
                <w:rFonts w:asciiTheme="minorHAnsi" w:hAnsiTheme="minorHAnsi" w:cstheme="minorHAnsi"/>
                <w:sz w:val="20"/>
                <w:szCs w:val="20"/>
              </w:rPr>
              <w:t xml:space="preserve"> to </w:t>
            </w:r>
            <w:r w:rsidR="00545ADC">
              <w:rPr>
                <w:rFonts w:asciiTheme="minorHAnsi" w:hAnsiTheme="minorHAnsi" w:cstheme="minorHAnsi"/>
                <w:sz w:val="20"/>
                <w:szCs w:val="20"/>
              </w:rPr>
              <w:t>incorporate</w:t>
            </w:r>
            <w:r w:rsidR="007B157A" w:rsidRPr="00EB28FB">
              <w:rPr>
                <w:rFonts w:asciiTheme="minorHAnsi" w:hAnsiTheme="minorHAnsi" w:cstheme="minorHAnsi"/>
                <w:sz w:val="20"/>
                <w:szCs w:val="20"/>
              </w:rPr>
              <w:t xml:space="preserve"> self-</w:t>
            </w:r>
            <w:r w:rsidR="007B157A" w:rsidRPr="00EB28FB">
              <w:rPr>
                <w:rFonts w:asciiTheme="minorHAnsi" w:hAnsiTheme="minorHAnsi" w:cstheme="minorHAnsi"/>
                <w:sz w:val="20"/>
                <w:szCs w:val="20"/>
              </w:rPr>
              <w:lastRenderedPageBreak/>
              <w:t xml:space="preserve">sufficiency. </w:t>
            </w:r>
            <w:r w:rsidR="006C33E3" w:rsidRPr="00EB28FB">
              <w:rPr>
                <w:rFonts w:asciiTheme="minorHAnsi" w:hAnsiTheme="minorHAnsi" w:cstheme="minorHAnsi"/>
                <w:sz w:val="20"/>
                <w:szCs w:val="20"/>
              </w:rPr>
              <w:t xml:space="preserve"> </w:t>
            </w:r>
            <w:r w:rsidR="007B157A" w:rsidRPr="00EB28FB">
              <w:rPr>
                <w:rFonts w:asciiTheme="minorHAnsi" w:hAnsiTheme="minorHAnsi" w:cstheme="minorHAnsi"/>
                <w:sz w:val="20"/>
                <w:szCs w:val="20"/>
              </w:rPr>
              <w:t xml:space="preserve">The </w:t>
            </w:r>
            <w:r w:rsidR="006C33E3" w:rsidRPr="00EB28FB">
              <w:rPr>
                <w:rFonts w:asciiTheme="minorHAnsi" w:hAnsiTheme="minorHAnsi" w:cstheme="minorHAnsi"/>
                <w:sz w:val="20"/>
                <w:szCs w:val="20"/>
              </w:rPr>
              <w:t>a</w:t>
            </w:r>
            <w:r w:rsidR="007B157A" w:rsidRPr="00EB28FB">
              <w:rPr>
                <w:rFonts w:asciiTheme="minorHAnsi" w:hAnsiTheme="minorHAnsi" w:cstheme="minorHAnsi"/>
                <w:sz w:val="20"/>
                <w:szCs w:val="20"/>
              </w:rPr>
              <w:t>cting RC FC/</w:t>
            </w:r>
            <w:r w:rsidR="000679BF" w:rsidRPr="00EB28FB">
              <w:rPr>
                <w:rFonts w:asciiTheme="minorHAnsi" w:hAnsiTheme="minorHAnsi" w:cstheme="minorHAnsi"/>
                <w:sz w:val="20"/>
                <w:szCs w:val="20"/>
              </w:rPr>
              <w:t xml:space="preserve">NC </w:t>
            </w:r>
            <w:r w:rsidR="00EB28FB">
              <w:rPr>
                <w:rFonts w:asciiTheme="minorHAnsi" w:hAnsiTheme="minorHAnsi" w:cstheme="minorHAnsi"/>
                <w:sz w:val="20"/>
                <w:szCs w:val="20"/>
              </w:rPr>
              <w:t>requested</w:t>
            </w:r>
            <w:r w:rsidR="007B157A" w:rsidRPr="00EB28FB">
              <w:rPr>
                <w:rFonts w:asciiTheme="minorHAnsi" w:hAnsiTheme="minorHAnsi" w:cstheme="minorHAnsi"/>
                <w:sz w:val="20"/>
                <w:szCs w:val="20"/>
              </w:rPr>
              <w:t xml:space="preserve"> Facilities to </w:t>
            </w:r>
            <w:r w:rsidR="00EB28FB">
              <w:rPr>
                <w:rFonts w:asciiTheme="minorHAnsi" w:hAnsiTheme="minorHAnsi" w:cstheme="minorHAnsi"/>
                <w:sz w:val="20"/>
                <w:szCs w:val="20"/>
              </w:rPr>
              <w:t>provide feedback</w:t>
            </w:r>
            <w:r w:rsidR="00874C17" w:rsidRPr="00EB28FB">
              <w:rPr>
                <w:rFonts w:asciiTheme="minorHAnsi" w:hAnsiTheme="minorHAnsi" w:cstheme="minorHAnsi"/>
                <w:sz w:val="20"/>
                <w:szCs w:val="20"/>
              </w:rPr>
              <w:t xml:space="preserve"> on the finalisation of the </w:t>
            </w:r>
            <w:proofErr w:type="spellStart"/>
            <w:r w:rsidR="00874C17" w:rsidRPr="00EB28FB">
              <w:rPr>
                <w:rFonts w:asciiTheme="minorHAnsi" w:hAnsiTheme="minorHAnsi" w:cstheme="minorHAnsi"/>
                <w:sz w:val="20"/>
                <w:szCs w:val="20"/>
              </w:rPr>
              <w:t>bedspace</w:t>
            </w:r>
            <w:proofErr w:type="spellEnd"/>
            <w:r w:rsidR="007B157A" w:rsidRPr="00EB28FB">
              <w:rPr>
                <w:rFonts w:asciiTheme="minorHAnsi" w:hAnsiTheme="minorHAnsi" w:cstheme="minorHAnsi"/>
                <w:sz w:val="20"/>
                <w:szCs w:val="20"/>
              </w:rPr>
              <w:t xml:space="preserve"> verification since AGSA will soon commence with its audit process. </w:t>
            </w:r>
            <w:r w:rsidR="00874C17" w:rsidRPr="00EB28FB">
              <w:rPr>
                <w:rFonts w:asciiTheme="minorHAnsi" w:hAnsiTheme="minorHAnsi" w:cstheme="minorHAnsi"/>
                <w:sz w:val="20"/>
                <w:szCs w:val="20"/>
              </w:rPr>
              <w:t xml:space="preserve"> </w:t>
            </w:r>
            <w:r w:rsidR="007B157A" w:rsidRPr="00EB28FB">
              <w:rPr>
                <w:rFonts w:asciiTheme="minorHAnsi" w:hAnsiTheme="minorHAnsi" w:cstheme="minorHAnsi"/>
                <w:sz w:val="20"/>
                <w:szCs w:val="20"/>
              </w:rPr>
              <w:t xml:space="preserve">He further added that the </w:t>
            </w:r>
            <w:proofErr w:type="spellStart"/>
            <w:r w:rsidR="007B157A" w:rsidRPr="00EB28FB">
              <w:rPr>
                <w:rFonts w:asciiTheme="minorHAnsi" w:hAnsiTheme="minorHAnsi" w:cstheme="minorHAnsi"/>
                <w:sz w:val="20"/>
                <w:szCs w:val="20"/>
              </w:rPr>
              <w:t>Groenpunt</w:t>
            </w:r>
            <w:proofErr w:type="spellEnd"/>
            <w:r w:rsidR="007B157A" w:rsidRPr="00EB28FB">
              <w:rPr>
                <w:rFonts w:asciiTheme="minorHAnsi" w:hAnsiTheme="minorHAnsi" w:cstheme="minorHAnsi"/>
                <w:sz w:val="20"/>
                <w:szCs w:val="20"/>
              </w:rPr>
              <w:t xml:space="preserve"> Medium is dilapidated and this is a challenge </w:t>
            </w:r>
            <w:r w:rsidR="00874C17" w:rsidRPr="00EB28FB">
              <w:rPr>
                <w:rFonts w:asciiTheme="minorHAnsi" w:hAnsiTheme="minorHAnsi" w:cstheme="minorHAnsi"/>
                <w:sz w:val="20"/>
                <w:szCs w:val="20"/>
              </w:rPr>
              <w:t>as</w:t>
            </w:r>
            <w:r w:rsidR="007B157A" w:rsidRPr="00EB28FB">
              <w:rPr>
                <w:rFonts w:asciiTheme="minorHAnsi" w:hAnsiTheme="minorHAnsi" w:cstheme="minorHAnsi"/>
                <w:sz w:val="20"/>
                <w:szCs w:val="20"/>
              </w:rPr>
              <w:t xml:space="preserve"> offenders </w:t>
            </w:r>
            <w:r w:rsidR="00067CCE">
              <w:rPr>
                <w:rFonts w:asciiTheme="minorHAnsi" w:hAnsiTheme="minorHAnsi" w:cstheme="minorHAnsi"/>
                <w:sz w:val="20"/>
                <w:szCs w:val="20"/>
              </w:rPr>
              <w:t xml:space="preserve">are </w:t>
            </w:r>
            <w:r w:rsidR="00874C17" w:rsidRPr="00EB28FB">
              <w:rPr>
                <w:rFonts w:asciiTheme="minorHAnsi" w:hAnsiTheme="minorHAnsi" w:cstheme="minorHAnsi"/>
                <w:sz w:val="20"/>
                <w:szCs w:val="20"/>
              </w:rPr>
              <w:t>accommodated at this facility</w:t>
            </w:r>
            <w:r w:rsidR="007B157A" w:rsidRPr="00EB28FB">
              <w:rPr>
                <w:rFonts w:asciiTheme="minorHAnsi" w:hAnsiTheme="minorHAnsi" w:cstheme="minorHAnsi"/>
                <w:sz w:val="20"/>
                <w:szCs w:val="20"/>
              </w:rPr>
              <w:t xml:space="preserve">. </w:t>
            </w:r>
            <w:r w:rsidR="00874C17" w:rsidRPr="00EB28FB">
              <w:rPr>
                <w:rFonts w:asciiTheme="minorHAnsi" w:hAnsiTheme="minorHAnsi" w:cstheme="minorHAnsi"/>
                <w:sz w:val="20"/>
                <w:szCs w:val="20"/>
              </w:rPr>
              <w:t xml:space="preserve"> </w:t>
            </w:r>
            <w:r w:rsidR="007B157A" w:rsidRPr="00EB28FB">
              <w:rPr>
                <w:rFonts w:asciiTheme="minorHAnsi" w:hAnsiTheme="minorHAnsi" w:cstheme="minorHAnsi"/>
                <w:sz w:val="20"/>
                <w:szCs w:val="20"/>
              </w:rPr>
              <w:t xml:space="preserve">He </w:t>
            </w:r>
            <w:r w:rsidR="00874C17" w:rsidRPr="00EB28FB">
              <w:rPr>
                <w:rFonts w:asciiTheme="minorHAnsi" w:hAnsiTheme="minorHAnsi" w:cstheme="minorHAnsi"/>
                <w:sz w:val="20"/>
                <w:szCs w:val="20"/>
              </w:rPr>
              <w:t>requested timeframes for the refurbishment of the correctional centre</w:t>
            </w:r>
            <w:r w:rsidR="003945A2" w:rsidRPr="00EB28FB">
              <w:rPr>
                <w:rFonts w:asciiTheme="minorHAnsi" w:hAnsiTheme="minorHAnsi" w:cstheme="minorHAnsi"/>
                <w:sz w:val="20"/>
                <w:szCs w:val="20"/>
              </w:rPr>
              <w:t xml:space="preserve">. </w:t>
            </w:r>
            <w:r w:rsidR="00874C17" w:rsidRPr="00EB28FB">
              <w:rPr>
                <w:rFonts w:asciiTheme="minorHAnsi" w:hAnsiTheme="minorHAnsi" w:cstheme="minorHAnsi"/>
                <w:sz w:val="20"/>
                <w:szCs w:val="20"/>
              </w:rPr>
              <w:t xml:space="preserve"> </w:t>
            </w:r>
            <w:r w:rsidR="003945A2" w:rsidRPr="00EB28FB">
              <w:rPr>
                <w:rFonts w:asciiTheme="minorHAnsi" w:hAnsiTheme="minorHAnsi" w:cstheme="minorHAnsi"/>
                <w:sz w:val="20"/>
                <w:szCs w:val="20"/>
              </w:rPr>
              <w:t xml:space="preserve">The CDC COMCOR raised </w:t>
            </w:r>
            <w:r w:rsidR="00874C17" w:rsidRPr="00EB28FB">
              <w:rPr>
                <w:rFonts w:asciiTheme="minorHAnsi" w:hAnsiTheme="minorHAnsi" w:cstheme="minorHAnsi"/>
                <w:sz w:val="20"/>
                <w:szCs w:val="20"/>
              </w:rPr>
              <w:t>a similar</w:t>
            </w:r>
            <w:r w:rsidR="003945A2" w:rsidRPr="00EB28FB">
              <w:rPr>
                <w:rFonts w:asciiTheme="minorHAnsi" w:hAnsiTheme="minorHAnsi" w:cstheme="minorHAnsi"/>
                <w:sz w:val="20"/>
                <w:szCs w:val="20"/>
              </w:rPr>
              <w:t xml:space="preserve"> concern as most of </w:t>
            </w:r>
            <w:r w:rsidR="00874C17" w:rsidRPr="00EB28FB">
              <w:rPr>
                <w:rFonts w:asciiTheme="minorHAnsi" w:hAnsiTheme="minorHAnsi" w:cstheme="minorHAnsi"/>
                <w:sz w:val="20"/>
                <w:szCs w:val="20"/>
              </w:rPr>
              <w:t xml:space="preserve">the community corrections </w:t>
            </w:r>
            <w:r w:rsidR="003945A2" w:rsidRPr="00EB28FB">
              <w:rPr>
                <w:rFonts w:asciiTheme="minorHAnsi" w:hAnsiTheme="minorHAnsi" w:cstheme="minorHAnsi"/>
                <w:sz w:val="20"/>
                <w:szCs w:val="20"/>
              </w:rPr>
              <w:t>offices are dilapidated.</w:t>
            </w:r>
            <w:r w:rsidR="00874C17" w:rsidRPr="00EB28FB">
              <w:rPr>
                <w:rFonts w:asciiTheme="minorHAnsi" w:hAnsiTheme="minorHAnsi" w:cstheme="minorHAnsi"/>
                <w:sz w:val="20"/>
                <w:szCs w:val="20"/>
              </w:rPr>
              <w:t xml:space="preserve"> </w:t>
            </w:r>
            <w:r w:rsidR="003945A2" w:rsidRPr="00EB28FB">
              <w:rPr>
                <w:rFonts w:asciiTheme="minorHAnsi" w:hAnsiTheme="minorHAnsi" w:cstheme="minorHAnsi"/>
                <w:sz w:val="20"/>
                <w:szCs w:val="20"/>
              </w:rPr>
              <w:t xml:space="preserve"> </w:t>
            </w:r>
            <w:r w:rsidR="00874C17" w:rsidRPr="00EB28FB">
              <w:rPr>
                <w:rFonts w:asciiTheme="minorHAnsi" w:hAnsiTheme="minorHAnsi" w:cstheme="minorHAnsi"/>
                <w:sz w:val="20"/>
                <w:szCs w:val="20"/>
              </w:rPr>
              <w:t>She further highlighted a concern</w:t>
            </w:r>
            <w:r w:rsidR="003945A2" w:rsidRPr="00EB28FB">
              <w:rPr>
                <w:rFonts w:asciiTheme="minorHAnsi" w:hAnsiTheme="minorHAnsi" w:cstheme="minorHAnsi"/>
                <w:sz w:val="20"/>
                <w:szCs w:val="20"/>
              </w:rPr>
              <w:t xml:space="preserve"> </w:t>
            </w:r>
            <w:r w:rsidR="00874C17" w:rsidRPr="00EB28FB">
              <w:rPr>
                <w:rFonts w:asciiTheme="minorHAnsi" w:hAnsiTheme="minorHAnsi" w:cstheme="minorHAnsi"/>
                <w:sz w:val="20"/>
                <w:szCs w:val="20"/>
              </w:rPr>
              <w:t>on the prioritisation</w:t>
            </w:r>
            <w:r w:rsidR="00067CCE">
              <w:rPr>
                <w:rFonts w:asciiTheme="minorHAnsi" w:hAnsiTheme="minorHAnsi" w:cstheme="minorHAnsi"/>
                <w:sz w:val="20"/>
                <w:szCs w:val="20"/>
              </w:rPr>
              <w:t xml:space="preserve"> process</w:t>
            </w:r>
            <w:r w:rsidR="00874C17" w:rsidRPr="00EB28FB">
              <w:rPr>
                <w:rFonts w:asciiTheme="minorHAnsi" w:hAnsiTheme="minorHAnsi" w:cstheme="minorHAnsi"/>
                <w:sz w:val="20"/>
                <w:szCs w:val="20"/>
              </w:rPr>
              <w:t xml:space="preserve"> of infrastructure projects in view of the reduced b</w:t>
            </w:r>
            <w:r w:rsidR="003945A2" w:rsidRPr="00EB28FB">
              <w:rPr>
                <w:rFonts w:asciiTheme="minorHAnsi" w:hAnsiTheme="minorHAnsi" w:cstheme="minorHAnsi"/>
                <w:sz w:val="20"/>
                <w:szCs w:val="20"/>
              </w:rPr>
              <w:t>udget</w:t>
            </w:r>
            <w:r w:rsidR="00874C17" w:rsidRPr="00EB28FB">
              <w:rPr>
                <w:rFonts w:asciiTheme="minorHAnsi" w:hAnsiTheme="minorHAnsi" w:cstheme="minorHAnsi"/>
                <w:sz w:val="20"/>
                <w:szCs w:val="20"/>
              </w:rPr>
              <w:t>;</w:t>
            </w:r>
            <w:r w:rsidR="003945A2" w:rsidRPr="00EB28FB">
              <w:rPr>
                <w:rFonts w:asciiTheme="minorHAnsi" w:hAnsiTheme="minorHAnsi" w:cstheme="minorHAnsi"/>
                <w:sz w:val="20"/>
                <w:szCs w:val="20"/>
              </w:rPr>
              <w:t xml:space="preserve"> </w:t>
            </w:r>
            <w:r w:rsidR="00067CCE">
              <w:rPr>
                <w:rFonts w:asciiTheme="minorHAnsi" w:hAnsiTheme="minorHAnsi" w:cstheme="minorHAnsi"/>
                <w:sz w:val="20"/>
                <w:szCs w:val="20"/>
              </w:rPr>
              <w:t>Community Corrections</w:t>
            </w:r>
            <w:r w:rsidR="003945A2" w:rsidRPr="00EB28FB">
              <w:rPr>
                <w:rFonts w:asciiTheme="minorHAnsi" w:hAnsiTheme="minorHAnsi" w:cstheme="minorHAnsi"/>
                <w:sz w:val="20"/>
                <w:szCs w:val="20"/>
              </w:rPr>
              <w:t xml:space="preserve"> continue to struggle </w:t>
            </w:r>
            <w:r w:rsidR="00874C17" w:rsidRPr="00EB28FB">
              <w:rPr>
                <w:rFonts w:asciiTheme="minorHAnsi" w:hAnsiTheme="minorHAnsi" w:cstheme="minorHAnsi"/>
                <w:sz w:val="20"/>
                <w:szCs w:val="20"/>
              </w:rPr>
              <w:t>to function in dilapidated accommodation while submissions for upgrading of accommodation</w:t>
            </w:r>
            <w:r w:rsidR="003945A2" w:rsidRPr="00EB28FB">
              <w:rPr>
                <w:rFonts w:asciiTheme="minorHAnsi" w:hAnsiTheme="minorHAnsi" w:cstheme="minorHAnsi"/>
                <w:sz w:val="20"/>
                <w:szCs w:val="20"/>
              </w:rPr>
              <w:t xml:space="preserve"> </w:t>
            </w:r>
            <w:r w:rsidR="00874C17" w:rsidRPr="00EB28FB">
              <w:rPr>
                <w:rFonts w:asciiTheme="minorHAnsi" w:hAnsiTheme="minorHAnsi" w:cstheme="minorHAnsi"/>
                <w:sz w:val="20"/>
                <w:szCs w:val="20"/>
              </w:rPr>
              <w:t>take far longer than expected</w:t>
            </w:r>
            <w:r w:rsidR="001A6CAE" w:rsidRPr="00EB28FB">
              <w:rPr>
                <w:rFonts w:asciiTheme="minorHAnsi" w:hAnsiTheme="minorHAnsi" w:cstheme="minorHAnsi"/>
                <w:sz w:val="20"/>
                <w:szCs w:val="20"/>
              </w:rPr>
              <w:t xml:space="preserve"> to process</w:t>
            </w:r>
            <w:r w:rsidR="003945A2" w:rsidRPr="00EB28FB">
              <w:rPr>
                <w:rFonts w:asciiTheme="minorHAnsi" w:hAnsiTheme="minorHAnsi" w:cstheme="minorHAnsi"/>
                <w:sz w:val="20"/>
                <w:szCs w:val="20"/>
              </w:rPr>
              <w:t>.</w:t>
            </w:r>
          </w:p>
          <w:p w:rsidR="00F41AA4" w:rsidRPr="00EB28FB" w:rsidRDefault="00F41AA4" w:rsidP="000679BF">
            <w:pPr>
              <w:autoSpaceDE w:val="0"/>
              <w:autoSpaceDN w:val="0"/>
              <w:adjustRightInd w:val="0"/>
              <w:jc w:val="both"/>
              <w:rPr>
                <w:rFonts w:asciiTheme="minorHAnsi" w:hAnsiTheme="minorHAnsi" w:cstheme="minorHAnsi"/>
                <w:sz w:val="8"/>
                <w:szCs w:val="8"/>
              </w:rPr>
            </w:pPr>
          </w:p>
          <w:p w:rsidR="00351EE0" w:rsidRPr="00EB28FB" w:rsidRDefault="002E6228" w:rsidP="00BD67A1">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0679BF" w:rsidRPr="00EB28FB">
              <w:rPr>
                <w:rFonts w:asciiTheme="minorHAnsi" w:hAnsiTheme="minorHAnsi" w:cstheme="minorHAnsi"/>
                <w:sz w:val="20"/>
                <w:szCs w:val="20"/>
              </w:rPr>
              <w:t xml:space="preserve">RC EC </w:t>
            </w:r>
            <w:r w:rsidR="003945A2" w:rsidRPr="00EB28FB">
              <w:rPr>
                <w:rFonts w:asciiTheme="minorHAnsi" w:hAnsiTheme="minorHAnsi" w:cstheme="minorHAnsi"/>
                <w:sz w:val="20"/>
                <w:szCs w:val="20"/>
              </w:rPr>
              <w:t>highlighted that delay</w:t>
            </w:r>
            <w:r w:rsidRPr="00EB28FB">
              <w:rPr>
                <w:rFonts w:asciiTheme="minorHAnsi" w:hAnsiTheme="minorHAnsi" w:cstheme="minorHAnsi"/>
                <w:sz w:val="20"/>
                <w:szCs w:val="20"/>
              </w:rPr>
              <w:t>s</w:t>
            </w:r>
            <w:r w:rsidR="003945A2" w:rsidRPr="00EB28FB">
              <w:rPr>
                <w:rFonts w:asciiTheme="minorHAnsi" w:hAnsiTheme="minorHAnsi" w:cstheme="minorHAnsi"/>
                <w:sz w:val="20"/>
                <w:szCs w:val="20"/>
              </w:rPr>
              <w:t xml:space="preserve"> on infrastructure projects is a challenge and must be dealt </w:t>
            </w:r>
            <w:r w:rsidR="00BD67A1" w:rsidRPr="00EB28FB">
              <w:rPr>
                <w:rFonts w:asciiTheme="minorHAnsi" w:hAnsiTheme="minorHAnsi" w:cstheme="minorHAnsi"/>
                <w:sz w:val="20"/>
                <w:szCs w:val="20"/>
              </w:rPr>
              <w:t xml:space="preserve">with speedily. </w:t>
            </w:r>
            <w:r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He informed </w:t>
            </w:r>
            <w:r w:rsidRPr="00EB28FB">
              <w:rPr>
                <w:rFonts w:asciiTheme="minorHAnsi" w:hAnsiTheme="minorHAnsi" w:cstheme="minorHAnsi"/>
                <w:sz w:val="20"/>
                <w:szCs w:val="20"/>
              </w:rPr>
              <w:t>M</w:t>
            </w:r>
            <w:r w:rsidR="00BD67A1" w:rsidRPr="00EB28FB">
              <w:rPr>
                <w:rFonts w:asciiTheme="minorHAnsi" w:hAnsiTheme="minorHAnsi" w:cstheme="minorHAnsi"/>
                <w:sz w:val="20"/>
                <w:szCs w:val="20"/>
              </w:rPr>
              <w:t xml:space="preserve">anagement that </w:t>
            </w:r>
            <w:r w:rsidRPr="00EB28FB">
              <w:rPr>
                <w:rFonts w:asciiTheme="minorHAnsi" w:hAnsiTheme="minorHAnsi" w:cstheme="minorHAnsi"/>
                <w:sz w:val="20"/>
                <w:szCs w:val="20"/>
              </w:rPr>
              <w:t xml:space="preserve">the </w:t>
            </w:r>
            <w:r w:rsidR="00067CCE">
              <w:rPr>
                <w:rFonts w:asciiTheme="minorHAnsi" w:hAnsiTheme="minorHAnsi" w:cstheme="minorHAnsi"/>
                <w:sz w:val="20"/>
                <w:szCs w:val="20"/>
              </w:rPr>
              <w:t>Executive</w:t>
            </w:r>
            <w:r w:rsidR="00BD67A1" w:rsidRPr="00EB28FB">
              <w:rPr>
                <w:rFonts w:asciiTheme="minorHAnsi" w:hAnsiTheme="minorHAnsi" w:cstheme="minorHAnsi"/>
                <w:sz w:val="20"/>
                <w:szCs w:val="20"/>
              </w:rPr>
              <w:t xml:space="preserve"> has outlined </w:t>
            </w:r>
            <w:r w:rsidRPr="00EB28FB">
              <w:rPr>
                <w:rFonts w:asciiTheme="minorHAnsi" w:hAnsiTheme="minorHAnsi" w:cstheme="minorHAnsi"/>
                <w:sz w:val="20"/>
                <w:szCs w:val="20"/>
              </w:rPr>
              <w:t xml:space="preserve">the need to </w:t>
            </w:r>
            <w:r w:rsidR="00BD67A1" w:rsidRPr="00EB28FB">
              <w:rPr>
                <w:rFonts w:asciiTheme="minorHAnsi" w:hAnsiTheme="minorHAnsi" w:cstheme="minorHAnsi"/>
                <w:sz w:val="20"/>
                <w:szCs w:val="20"/>
              </w:rPr>
              <w:t>use offender labour</w:t>
            </w:r>
            <w:r w:rsidRPr="00EB28FB">
              <w:rPr>
                <w:rFonts w:asciiTheme="minorHAnsi" w:hAnsiTheme="minorHAnsi" w:cstheme="minorHAnsi"/>
                <w:sz w:val="20"/>
                <w:szCs w:val="20"/>
              </w:rPr>
              <w:t xml:space="preserve"> in the </w:t>
            </w:r>
            <w:r w:rsidR="00BD67A1" w:rsidRPr="00EB28FB">
              <w:rPr>
                <w:rFonts w:asciiTheme="minorHAnsi" w:hAnsiTheme="minorHAnsi" w:cstheme="minorHAnsi"/>
                <w:sz w:val="20"/>
                <w:szCs w:val="20"/>
              </w:rPr>
              <w:t xml:space="preserve">maintenance </w:t>
            </w:r>
            <w:r w:rsidRPr="00EB28FB">
              <w:rPr>
                <w:rFonts w:asciiTheme="minorHAnsi" w:hAnsiTheme="minorHAnsi" w:cstheme="minorHAnsi"/>
                <w:sz w:val="20"/>
                <w:szCs w:val="20"/>
              </w:rPr>
              <w:t>of correctional facilities</w:t>
            </w:r>
            <w:r w:rsidR="00BD67A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w:t>
            </w:r>
            <w:r w:rsidR="000679BF" w:rsidRPr="00EB28FB">
              <w:rPr>
                <w:rFonts w:asciiTheme="minorHAnsi" w:hAnsiTheme="minorHAnsi" w:cstheme="minorHAnsi"/>
                <w:sz w:val="20"/>
                <w:szCs w:val="20"/>
              </w:rPr>
              <w:t xml:space="preserve">RC GP made a follow up on the question </w:t>
            </w:r>
            <w:r w:rsidRPr="00EB28FB">
              <w:rPr>
                <w:rFonts w:asciiTheme="minorHAnsi" w:hAnsiTheme="minorHAnsi" w:cstheme="minorHAnsi"/>
                <w:sz w:val="20"/>
                <w:szCs w:val="20"/>
              </w:rPr>
              <w:t>from the</w:t>
            </w:r>
            <w:r w:rsidR="000679BF" w:rsidRPr="00EB28FB">
              <w:rPr>
                <w:rFonts w:asciiTheme="minorHAnsi" w:hAnsiTheme="minorHAnsi" w:cstheme="minorHAnsi"/>
                <w:sz w:val="20"/>
                <w:szCs w:val="20"/>
              </w:rPr>
              <w:t xml:space="preserve"> </w:t>
            </w:r>
            <w:r w:rsidRPr="00EB28FB">
              <w:rPr>
                <w:rFonts w:asciiTheme="minorHAnsi" w:hAnsiTheme="minorHAnsi" w:cstheme="minorHAnsi"/>
                <w:sz w:val="20"/>
                <w:szCs w:val="20"/>
              </w:rPr>
              <w:t>a</w:t>
            </w:r>
            <w:r w:rsidR="000679BF" w:rsidRPr="00EB28FB">
              <w:rPr>
                <w:rFonts w:asciiTheme="minorHAnsi" w:hAnsiTheme="minorHAnsi" w:cstheme="minorHAnsi"/>
                <w:sz w:val="20"/>
                <w:szCs w:val="20"/>
              </w:rPr>
              <w:t>cting RC FS/NC relating to the G309</w:t>
            </w:r>
            <w:r w:rsidRPr="00EB28FB">
              <w:rPr>
                <w:rFonts w:asciiTheme="minorHAnsi" w:hAnsiTheme="minorHAnsi" w:cstheme="minorHAnsi"/>
                <w:sz w:val="20"/>
                <w:szCs w:val="20"/>
              </w:rPr>
              <w:t>s</w:t>
            </w:r>
            <w:r w:rsidR="000679B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She indicated that the </w:t>
            </w:r>
            <w:proofErr w:type="spellStart"/>
            <w:r w:rsidR="001A6CAE" w:rsidRPr="00EB28FB">
              <w:rPr>
                <w:rFonts w:asciiTheme="minorHAnsi" w:hAnsiTheme="minorHAnsi" w:cstheme="minorHAnsi"/>
                <w:sz w:val="20"/>
                <w:szCs w:val="20"/>
              </w:rPr>
              <w:t>bedspace</w:t>
            </w:r>
            <w:proofErr w:type="spellEnd"/>
            <w:r w:rsidR="001A6CAE"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measurements </w:t>
            </w:r>
            <w:r w:rsidR="001A6CAE" w:rsidRPr="00EB28FB">
              <w:rPr>
                <w:rFonts w:asciiTheme="minorHAnsi" w:hAnsiTheme="minorHAnsi" w:cstheme="minorHAnsi"/>
                <w:sz w:val="20"/>
                <w:szCs w:val="20"/>
              </w:rPr>
              <w:t xml:space="preserve">and capturing </w:t>
            </w:r>
            <w:r w:rsidR="00BD67A1" w:rsidRPr="00EB28FB">
              <w:rPr>
                <w:rFonts w:asciiTheme="minorHAnsi" w:hAnsiTheme="minorHAnsi" w:cstheme="minorHAnsi"/>
                <w:sz w:val="20"/>
                <w:szCs w:val="20"/>
              </w:rPr>
              <w:t>o</w:t>
            </w:r>
            <w:r w:rsidR="001A6CAE" w:rsidRPr="00EB28FB">
              <w:rPr>
                <w:rFonts w:asciiTheme="minorHAnsi" w:hAnsiTheme="minorHAnsi" w:cstheme="minorHAnsi"/>
                <w:sz w:val="20"/>
                <w:szCs w:val="20"/>
              </w:rPr>
              <w:t>n</w:t>
            </w:r>
            <w:r w:rsidR="00BD67A1" w:rsidRPr="00EB28FB">
              <w:rPr>
                <w:rFonts w:asciiTheme="minorHAnsi" w:hAnsiTheme="minorHAnsi" w:cstheme="minorHAnsi"/>
                <w:sz w:val="20"/>
                <w:szCs w:val="20"/>
              </w:rPr>
              <w:t xml:space="preserve"> the G309</w:t>
            </w:r>
            <w:r w:rsidR="001A6CAE" w:rsidRPr="00EB28FB">
              <w:rPr>
                <w:rFonts w:asciiTheme="minorHAnsi" w:hAnsiTheme="minorHAnsi" w:cstheme="minorHAnsi"/>
                <w:sz w:val="20"/>
                <w:szCs w:val="20"/>
              </w:rPr>
              <w:t>s</w:t>
            </w:r>
            <w:r w:rsidR="00BD67A1" w:rsidRPr="00EB28FB">
              <w:rPr>
                <w:rFonts w:asciiTheme="minorHAnsi" w:hAnsiTheme="minorHAnsi" w:cstheme="minorHAnsi"/>
                <w:sz w:val="20"/>
                <w:szCs w:val="20"/>
              </w:rPr>
              <w:t xml:space="preserve"> have been done incorrectly </w:t>
            </w:r>
            <w:r w:rsidR="001A6CAE" w:rsidRPr="00EB28FB">
              <w:rPr>
                <w:rFonts w:asciiTheme="minorHAnsi" w:hAnsiTheme="minorHAnsi" w:cstheme="minorHAnsi"/>
                <w:sz w:val="20"/>
                <w:szCs w:val="20"/>
              </w:rPr>
              <w:t>which</w:t>
            </w:r>
            <w:r w:rsidR="00BD67A1" w:rsidRPr="00EB28FB">
              <w:rPr>
                <w:rFonts w:asciiTheme="minorHAnsi" w:hAnsiTheme="minorHAnsi" w:cstheme="minorHAnsi"/>
                <w:sz w:val="20"/>
                <w:szCs w:val="20"/>
              </w:rPr>
              <w:t xml:space="preserve"> is going to affect </w:t>
            </w:r>
            <w:r w:rsidRPr="00EB28FB">
              <w:rPr>
                <w:rFonts w:asciiTheme="minorHAnsi" w:hAnsiTheme="minorHAnsi" w:cstheme="minorHAnsi"/>
                <w:sz w:val="20"/>
                <w:szCs w:val="20"/>
              </w:rPr>
              <w:t xml:space="preserve">the </w:t>
            </w:r>
            <w:r w:rsidR="00BD67A1" w:rsidRPr="00EB28FB">
              <w:rPr>
                <w:rFonts w:asciiTheme="minorHAnsi" w:hAnsiTheme="minorHAnsi" w:cstheme="minorHAnsi"/>
                <w:sz w:val="20"/>
                <w:szCs w:val="20"/>
              </w:rPr>
              <w:t xml:space="preserve">report on the Overcrowding indicator especially if </w:t>
            </w:r>
            <w:r w:rsidRPr="00EB28FB">
              <w:rPr>
                <w:rFonts w:asciiTheme="minorHAnsi" w:hAnsiTheme="minorHAnsi" w:cstheme="minorHAnsi"/>
                <w:sz w:val="20"/>
                <w:szCs w:val="20"/>
              </w:rPr>
              <w:t>R</w:t>
            </w:r>
            <w:r w:rsidR="00BD67A1" w:rsidRPr="00EB28FB">
              <w:rPr>
                <w:rFonts w:asciiTheme="minorHAnsi" w:hAnsiTheme="minorHAnsi" w:cstheme="minorHAnsi"/>
                <w:sz w:val="20"/>
                <w:szCs w:val="20"/>
              </w:rPr>
              <w:t xml:space="preserve">egions will be expected to recalculate performance of 2020/21. </w:t>
            </w:r>
          </w:p>
          <w:p w:rsidR="00BD67A1" w:rsidRPr="00EB28FB" w:rsidRDefault="00BD67A1" w:rsidP="00D85623">
            <w:pPr>
              <w:autoSpaceDE w:val="0"/>
              <w:autoSpaceDN w:val="0"/>
              <w:adjustRightInd w:val="0"/>
              <w:jc w:val="both"/>
              <w:rPr>
                <w:rFonts w:asciiTheme="minorHAnsi" w:hAnsiTheme="minorHAnsi" w:cstheme="minorHAnsi"/>
                <w:sz w:val="10"/>
                <w:szCs w:val="20"/>
              </w:rPr>
            </w:pPr>
          </w:p>
          <w:p w:rsidR="00BD67A1" w:rsidRPr="00EB28FB" w:rsidRDefault="00BD67A1" w:rsidP="00BD67A1">
            <w:pPr>
              <w:autoSpaceDE w:val="0"/>
              <w:autoSpaceDN w:val="0"/>
              <w:adjustRightInd w:val="0"/>
              <w:jc w:val="both"/>
              <w:rPr>
                <w:rFonts w:asciiTheme="minorHAnsi" w:hAnsiTheme="minorHAnsi" w:cstheme="minorHAnsi"/>
                <w:b/>
                <w:sz w:val="20"/>
                <w:szCs w:val="20"/>
              </w:rPr>
            </w:pPr>
            <w:r w:rsidRPr="00EB28FB">
              <w:rPr>
                <w:rFonts w:asciiTheme="minorHAnsi" w:hAnsiTheme="minorHAnsi" w:cstheme="minorHAnsi"/>
                <w:b/>
                <w:sz w:val="20"/>
                <w:szCs w:val="20"/>
              </w:rPr>
              <w:t>FACILITIES RESPONSES</w:t>
            </w:r>
          </w:p>
          <w:p w:rsidR="00BD67A1" w:rsidRPr="00EB28FB" w:rsidRDefault="00BD67A1" w:rsidP="00BD67A1">
            <w:pPr>
              <w:autoSpaceDE w:val="0"/>
              <w:autoSpaceDN w:val="0"/>
              <w:adjustRightInd w:val="0"/>
              <w:jc w:val="both"/>
              <w:rPr>
                <w:rFonts w:asciiTheme="minorHAnsi" w:hAnsiTheme="minorHAnsi" w:cstheme="minorHAnsi"/>
                <w:sz w:val="8"/>
                <w:szCs w:val="20"/>
              </w:rPr>
            </w:pPr>
          </w:p>
          <w:p w:rsidR="00BD67A1" w:rsidRPr="00EB28FB" w:rsidRDefault="00BD67A1" w:rsidP="00BD67A1">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 DC</w:t>
            </w:r>
            <w:r w:rsidR="001A27DA" w:rsidRPr="00EB28FB">
              <w:rPr>
                <w:rFonts w:asciiTheme="minorHAnsi" w:hAnsiTheme="minorHAnsi" w:cstheme="minorHAnsi"/>
                <w:sz w:val="20"/>
                <w:szCs w:val="20"/>
              </w:rPr>
              <w:t xml:space="preserve"> Facilities</w:t>
            </w:r>
            <w:r w:rsidRPr="00EB28FB">
              <w:rPr>
                <w:rFonts w:asciiTheme="minorHAnsi" w:hAnsiTheme="minorHAnsi" w:cstheme="minorHAnsi"/>
                <w:sz w:val="20"/>
                <w:szCs w:val="20"/>
              </w:rPr>
              <w:t xml:space="preserve"> recommended that </w:t>
            </w:r>
            <w:r w:rsidR="001A27DA" w:rsidRPr="00EB28FB">
              <w:rPr>
                <w:rFonts w:asciiTheme="minorHAnsi" w:hAnsiTheme="minorHAnsi" w:cstheme="minorHAnsi"/>
                <w:sz w:val="20"/>
                <w:szCs w:val="20"/>
              </w:rPr>
              <w:t xml:space="preserve">a </w:t>
            </w:r>
            <w:r w:rsidRPr="00EB28FB">
              <w:rPr>
                <w:rFonts w:asciiTheme="minorHAnsi" w:hAnsiTheme="minorHAnsi" w:cstheme="minorHAnsi"/>
                <w:sz w:val="20"/>
                <w:szCs w:val="20"/>
              </w:rPr>
              <w:t xml:space="preserve">separate session </w:t>
            </w:r>
            <w:r w:rsidR="001A27DA" w:rsidRPr="00EB28FB">
              <w:rPr>
                <w:rFonts w:asciiTheme="minorHAnsi" w:hAnsiTheme="minorHAnsi" w:cstheme="minorHAnsi"/>
                <w:sz w:val="20"/>
                <w:szCs w:val="20"/>
              </w:rPr>
              <w:t xml:space="preserve">be arranged </w:t>
            </w:r>
            <w:r w:rsidRPr="00EB28FB">
              <w:rPr>
                <w:rFonts w:asciiTheme="minorHAnsi" w:hAnsiTheme="minorHAnsi" w:cstheme="minorHAnsi"/>
                <w:sz w:val="20"/>
                <w:szCs w:val="20"/>
              </w:rPr>
              <w:t xml:space="preserve">to go through the </w:t>
            </w:r>
            <w:r w:rsidR="001A27DA" w:rsidRPr="00EB28FB">
              <w:rPr>
                <w:rFonts w:asciiTheme="minorHAnsi" w:hAnsiTheme="minorHAnsi" w:cstheme="minorHAnsi"/>
                <w:sz w:val="20"/>
                <w:szCs w:val="20"/>
              </w:rPr>
              <w:t xml:space="preserve">Infrastructure </w:t>
            </w:r>
            <w:proofErr w:type="spellStart"/>
            <w:r w:rsidR="001A27DA" w:rsidRPr="00EB28FB">
              <w:rPr>
                <w:rFonts w:asciiTheme="minorHAnsi" w:hAnsiTheme="minorHAnsi" w:cstheme="minorHAnsi"/>
                <w:sz w:val="20"/>
                <w:szCs w:val="20"/>
              </w:rPr>
              <w:t>Masterplan</w:t>
            </w:r>
            <w:proofErr w:type="spellEnd"/>
            <w:r w:rsidR="001A27D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because some of the questions or concerns raised by </w:t>
            </w:r>
            <w:r w:rsidR="001A27DA" w:rsidRPr="00EB28FB">
              <w:rPr>
                <w:rFonts w:asciiTheme="minorHAnsi" w:hAnsiTheme="minorHAnsi" w:cstheme="minorHAnsi"/>
                <w:sz w:val="20"/>
                <w:szCs w:val="20"/>
              </w:rPr>
              <w:t>M</w:t>
            </w:r>
            <w:r w:rsidRPr="00EB28FB">
              <w:rPr>
                <w:rFonts w:asciiTheme="minorHAnsi" w:hAnsiTheme="minorHAnsi" w:cstheme="minorHAnsi"/>
                <w:sz w:val="20"/>
                <w:szCs w:val="20"/>
              </w:rPr>
              <w:t xml:space="preserve">anagement are valid and will be answered once the </w:t>
            </w:r>
            <w:r w:rsidR="001A27DA" w:rsidRPr="00EB28FB">
              <w:rPr>
                <w:rFonts w:asciiTheme="minorHAnsi" w:hAnsiTheme="minorHAnsi" w:cstheme="minorHAnsi"/>
                <w:sz w:val="20"/>
                <w:szCs w:val="20"/>
              </w:rPr>
              <w:t>D</w:t>
            </w:r>
            <w:r w:rsidRPr="00EB28FB">
              <w:rPr>
                <w:rFonts w:asciiTheme="minorHAnsi" w:hAnsiTheme="minorHAnsi" w:cstheme="minorHAnsi"/>
                <w:sz w:val="20"/>
                <w:szCs w:val="20"/>
              </w:rPr>
              <w:t>epartment finalise</w:t>
            </w:r>
            <w:r w:rsidR="001A27DA" w:rsidRPr="00EB28FB">
              <w:rPr>
                <w:rFonts w:asciiTheme="minorHAnsi" w:hAnsiTheme="minorHAnsi" w:cstheme="minorHAnsi"/>
                <w:sz w:val="20"/>
                <w:szCs w:val="20"/>
              </w:rPr>
              <w:t>s</w:t>
            </w:r>
            <w:r w:rsidRPr="00EB28FB">
              <w:rPr>
                <w:rFonts w:asciiTheme="minorHAnsi" w:hAnsiTheme="minorHAnsi" w:cstheme="minorHAnsi"/>
                <w:sz w:val="20"/>
                <w:szCs w:val="20"/>
              </w:rPr>
              <w:t xml:space="preserve"> the </w:t>
            </w:r>
            <w:r w:rsidR="001A27DA" w:rsidRPr="00EB28FB">
              <w:rPr>
                <w:rFonts w:asciiTheme="minorHAnsi" w:hAnsiTheme="minorHAnsi" w:cstheme="minorHAnsi"/>
                <w:sz w:val="20"/>
                <w:szCs w:val="20"/>
              </w:rPr>
              <w:t xml:space="preserve">Infrastructure </w:t>
            </w:r>
            <w:proofErr w:type="spellStart"/>
            <w:r w:rsidR="001A27DA" w:rsidRPr="00EB28FB">
              <w:rPr>
                <w:rFonts w:asciiTheme="minorHAnsi" w:hAnsiTheme="minorHAnsi" w:cstheme="minorHAnsi"/>
                <w:sz w:val="20"/>
                <w:szCs w:val="20"/>
              </w:rPr>
              <w:t>M</w:t>
            </w:r>
            <w:r w:rsidRPr="00EB28FB">
              <w:rPr>
                <w:rFonts w:asciiTheme="minorHAnsi" w:hAnsiTheme="minorHAnsi" w:cstheme="minorHAnsi"/>
                <w:sz w:val="20"/>
                <w:szCs w:val="20"/>
              </w:rPr>
              <w:t>asterplan</w:t>
            </w:r>
            <w:proofErr w:type="spellEnd"/>
            <w:r w:rsidRPr="00EB28FB">
              <w:rPr>
                <w:rFonts w:asciiTheme="minorHAnsi" w:hAnsiTheme="minorHAnsi" w:cstheme="minorHAnsi"/>
                <w:sz w:val="20"/>
                <w:szCs w:val="20"/>
              </w:rPr>
              <w:t>.</w:t>
            </w:r>
            <w:r w:rsidR="001A27D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1A27DA" w:rsidRPr="00EB28FB">
              <w:rPr>
                <w:rFonts w:asciiTheme="minorHAnsi" w:hAnsiTheme="minorHAnsi" w:cstheme="minorHAnsi"/>
                <w:sz w:val="20"/>
                <w:szCs w:val="20"/>
              </w:rPr>
              <w:t>H</w:t>
            </w:r>
            <w:r w:rsidRPr="00EB28FB">
              <w:rPr>
                <w:rFonts w:asciiTheme="minorHAnsi" w:hAnsiTheme="minorHAnsi" w:cstheme="minorHAnsi"/>
                <w:sz w:val="20"/>
                <w:szCs w:val="20"/>
              </w:rPr>
              <w:t xml:space="preserve">e indicated that the new </w:t>
            </w:r>
            <w:r w:rsidR="001A27DA" w:rsidRPr="00EB28FB">
              <w:rPr>
                <w:rFonts w:asciiTheme="minorHAnsi" w:hAnsiTheme="minorHAnsi" w:cstheme="minorHAnsi"/>
                <w:sz w:val="20"/>
                <w:szCs w:val="20"/>
              </w:rPr>
              <w:t xml:space="preserve">BDS </w:t>
            </w:r>
            <w:r w:rsidRPr="00EB28FB">
              <w:rPr>
                <w:rFonts w:asciiTheme="minorHAnsi" w:hAnsiTheme="minorHAnsi" w:cstheme="minorHAnsi"/>
                <w:sz w:val="20"/>
                <w:szCs w:val="20"/>
              </w:rPr>
              <w:t>system is user friendly and much quicker</w:t>
            </w:r>
            <w:r w:rsidR="001A27DA" w:rsidRPr="00EB28FB">
              <w:rPr>
                <w:rFonts w:asciiTheme="minorHAnsi" w:hAnsiTheme="minorHAnsi" w:cstheme="minorHAnsi"/>
                <w:sz w:val="20"/>
                <w:szCs w:val="20"/>
              </w:rPr>
              <w:t xml:space="preserve"> with the capturing of </w:t>
            </w:r>
            <w:proofErr w:type="spellStart"/>
            <w:r w:rsidR="001A27DA" w:rsidRPr="00EB28FB">
              <w:rPr>
                <w:rFonts w:asciiTheme="minorHAnsi" w:hAnsiTheme="minorHAnsi" w:cstheme="minorHAnsi"/>
                <w:sz w:val="20"/>
                <w:szCs w:val="20"/>
              </w:rPr>
              <w:t>bedspaces</w:t>
            </w:r>
            <w:proofErr w:type="spellEnd"/>
            <w:r w:rsidR="001A27DA" w:rsidRPr="00EB28FB">
              <w:rPr>
                <w:rFonts w:asciiTheme="minorHAnsi" w:hAnsiTheme="minorHAnsi" w:cstheme="minorHAnsi"/>
                <w:sz w:val="20"/>
                <w:szCs w:val="20"/>
              </w:rPr>
              <w:t xml:space="preserve"> than the ADS</w:t>
            </w:r>
            <w:r w:rsidRPr="00EB28FB">
              <w:rPr>
                <w:rFonts w:asciiTheme="minorHAnsi" w:hAnsiTheme="minorHAnsi" w:cstheme="minorHAnsi"/>
                <w:sz w:val="20"/>
                <w:szCs w:val="20"/>
              </w:rPr>
              <w:t xml:space="preserve">. </w:t>
            </w:r>
            <w:r w:rsidR="001A27D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He </w:t>
            </w:r>
            <w:r w:rsidR="001A27DA" w:rsidRPr="00EB28FB">
              <w:rPr>
                <w:rFonts w:asciiTheme="minorHAnsi" w:hAnsiTheme="minorHAnsi" w:cstheme="minorHAnsi"/>
                <w:sz w:val="20"/>
                <w:szCs w:val="20"/>
              </w:rPr>
              <w:t>advised Management</w:t>
            </w:r>
            <w:r w:rsidRPr="00EB28FB">
              <w:rPr>
                <w:rFonts w:asciiTheme="minorHAnsi" w:hAnsiTheme="minorHAnsi" w:cstheme="minorHAnsi"/>
                <w:sz w:val="20"/>
                <w:szCs w:val="20"/>
              </w:rPr>
              <w:t xml:space="preserve"> </w:t>
            </w:r>
            <w:r w:rsidR="001A27DA" w:rsidRPr="00EB28FB">
              <w:rPr>
                <w:rFonts w:asciiTheme="minorHAnsi" w:hAnsiTheme="minorHAnsi" w:cstheme="minorHAnsi"/>
                <w:sz w:val="20"/>
                <w:szCs w:val="20"/>
              </w:rPr>
              <w:t>that Facilities will meet</w:t>
            </w:r>
            <w:r w:rsidRPr="00EB28FB">
              <w:rPr>
                <w:rFonts w:asciiTheme="minorHAnsi" w:hAnsiTheme="minorHAnsi" w:cstheme="minorHAnsi"/>
                <w:sz w:val="20"/>
                <w:szCs w:val="20"/>
              </w:rPr>
              <w:t xml:space="preserve"> with </w:t>
            </w:r>
            <w:r w:rsidR="001A27DA" w:rsidRPr="00EB28FB">
              <w:rPr>
                <w:rFonts w:asciiTheme="minorHAnsi" w:hAnsiTheme="minorHAnsi" w:cstheme="minorHAnsi"/>
                <w:sz w:val="20"/>
                <w:szCs w:val="20"/>
              </w:rPr>
              <w:t xml:space="preserve">the </w:t>
            </w:r>
            <w:r w:rsidRPr="00EB28FB">
              <w:rPr>
                <w:rFonts w:asciiTheme="minorHAnsi" w:hAnsiTheme="minorHAnsi" w:cstheme="minorHAnsi"/>
                <w:sz w:val="20"/>
                <w:szCs w:val="20"/>
              </w:rPr>
              <w:t xml:space="preserve">AGSA to discuss the audit process and if </w:t>
            </w:r>
            <w:r w:rsidR="001A27DA" w:rsidRPr="00EB28FB">
              <w:rPr>
                <w:rFonts w:asciiTheme="minorHAnsi" w:hAnsiTheme="minorHAnsi" w:cstheme="minorHAnsi"/>
                <w:sz w:val="20"/>
                <w:szCs w:val="20"/>
              </w:rPr>
              <w:t>R</w:t>
            </w:r>
            <w:r w:rsidRPr="00EB28FB">
              <w:rPr>
                <w:rFonts w:asciiTheme="minorHAnsi" w:hAnsiTheme="minorHAnsi" w:cstheme="minorHAnsi"/>
                <w:sz w:val="20"/>
                <w:szCs w:val="20"/>
              </w:rPr>
              <w:t xml:space="preserve">egions </w:t>
            </w:r>
            <w:r w:rsidR="001A27DA" w:rsidRPr="00EB28FB">
              <w:rPr>
                <w:rFonts w:asciiTheme="minorHAnsi" w:hAnsiTheme="minorHAnsi" w:cstheme="minorHAnsi"/>
                <w:sz w:val="20"/>
                <w:szCs w:val="20"/>
              </w:rPr>
              <w:t xml:space="preserve">are not ready with the new </w:t>
            </w:r>
            <w:proofErr w:type="spellStart"/>
            <w:r w:rsidR="001A27DA" w:rsidRPr="00EB28FB">
              <w:rPr>
                <w:rFonts w:asciiTheme="minorHAnsi" w:hAnsiTheme="minorHAnsi" w:cstheme="minorHAnsi"/>
                <w:sz w:val="20"/>
                <w:szCs w:val="20"/>
              </w:rPr>
              <w:t>bedspace</w:t>
            </w:r>
            <w:proofErr w:type="spellEnd"/>
            <w:r w:rsidR="001A27DA" w:rsidRPr="00EB28FB">
              <w:rPr>
                <w:rFonts w:asciiTheme="minorHAnsi" w:hAnsiTheme="minorHAnsi" w:cstheme="minorHAnsi"/>
                <w:sz w:val="20"/>
                <w:szCs w:val="20"/>
              </w:rPr>
              <w:t xml:space="preserve"> totals</w:t>
            </w:r>
            <w:r w:rsidRPr="00EB28FB">
              <w:rPr>
                <w:rFonts w:asciiTheme="minorHAnsi" w:hAnsiTheme="minorHAnsi" w:cstheme="minorHAnsi"/>
                <w:sz w:val="20"/>
                <w:szCs w:val="20"/>
              </w:rPr>
              <w:t xml:space="preserve">, </w:t>
            </w:r>
            <w:r w:rsidR="001A27DA" w:rsidRPr="00EB28FB">
              <w:rPr>
                <w:rFonts w:asciiTheme="minorHAnsi" w:hAnsiTheme="minorHAnsi" w:cstheme="minorHAnsi"/>
                <w:sz w:val="20"/>
                <w:szCs w:val="20"/>
              </w:rPr>
              <w:t>a request can be made to AGSA for an extension</w:t>
            </w:r>
            <w:r w:rsidRPr="00EB28FB">
              <w:rPr>
                <w:rFonts w:asciiTheme="minorHAnsi" w:hAnsiTheme="minorHAnsi" w:cstheme="minorHAnsi"/>
                <w:sz w:val="20"/>
                <w:szCs w:val="20"/>
              </w:rPr>
              <w:t>.</w:t>
            </w:r>
          </w:p>
          <w:p w:rsidR="0073238B" w:rsidRPr="00EB28FB" w:rsidRDefault="0073238B" w:rsidP="00BD67A1">
            <w:pPr>
              <w:autoSpaceDE w:val="0"/>
              <w:autoSpaceDN w:val="0"/>
              <w:adjustRightInd w:val="0"/>
              <w:jc w:val="both"/>
              <w:rPr>
                <w:rFonts w:asciiTheme="minorHAnsi" w:hAnsiTheme="minorHAnsi" w:cstheme="minorHAnsi"/>
                <w:sz w:val="8"/>
                <w:szCs w:val="8"/>
              </w:rPr>
            </w:pPr>
          </w:p>
          <w:p w:rsidR="001C190E" w:rsidRPr="00EB28FB" w:rsidRDefault="00C508C5" w:rsidP="00B33384">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DC Facilities </w:t>
            </w:r>
            <w:r w:rsidR="00BD67A1" w:rsidRPr="00EB28FB">
              <w:rPr>
                <w:rFonts w:asciiTheme="minorHAnsi" w:hAnsiTheme="minorHAnsi" w:cstheme="minorHAnsi"/>
                <w:sz w:val="20"/>
                <w:szCs w:val="20"/>
              </w:rPr>
              <w:t xml:space="preserve">indicated that </w:t>
            </w:r>
            <w:r w:rsidRPr="00EB28FB">
              <w:rPr>
                <w:rFonts w:asciiTheme="minorHAnsi" w:hAnsiTheme="minorHAnsi" w:cstheme="minorHAnsi"/>
                <w:sz w:val="20"/>
                <w:szCs w:val="20"/>
              </w:rPr>
              <w:t xml:space="preserve">the maintenance of </w:t>
            </w:r>
            <w:r w:rsidR="00757D53" w:rsidRPr="00EB28FB">
              <w:rPr>
                <w:rFonts w:asciiTheme="minorHAnsi" w:hAnsiTheme="minorHAnsi" w:cstheme="minorHAnsi"/>
                <w:sz w:val="20"/>
                <w:szCs w:val="20"/>
              </w:rPr>
              <w:t xml:space="preserve">Community Corrections </w:t>
            </w:r>
            <w:r w:rsidRPr="00EB28FB">
              <w:rPr>
                <w:rFonts w:asciiTheme="minorHAnsi" w:hAnsiTheme="minorHAnsi" w:cstheme="minorHAnsi"/>
                <w:sz w:val="20"/>
                <w:szCs w:val="20"/>
              </w:rPr>
              <w:t xml:space="preserve">offices </w:t>
            </w:r>
            <w:r w:rsidR="00BD67A1" w:rsidRPr="00EB28FB">
              <w:rPr>
                <w:rFonts w:asciiTheme="minorHAnsi" w:hAnsiTheme="minorHAnsi" w:cstheme="minorHAnsi"/>
                <w:sz w:val="20"/>
                <w:szCs w:val="20"/>
              </w:rPr>
              <w:t xml:space="preserve">forms part of the infrastructure plan </w:t>
            </w:r>
            <w:r w:rsidRPr="00EB28FB">
              <w:rPr>
                <w:rFonts w:asciiTheme="minorHAnsi" w:hAnsiTheme="minorHAnsi" w:cstheme="minorHAnsi"/>
                <w:sz w:val="20"/>
                <w:szCs w:val="20"/>
              </w:rPr>
              <w:t xml:space="preserve">however dilapidated infrastructure remains a </w:t>
            </w:r>
            <w:r w:rsidR="00BD67A1" w:rsidRPr="00EB28FB">
              <w:rPr>
                <w:rFonts w:asciiTheme="minorHAnsi" w:hAnsiTheme="minorHAnsi" w:cstheme="minorHAnsi"/>
                <w:sz w:val="20"/>
                <w:szCs w:val="20"/>
              </w:rPr>
              <w:t xml:space="preserve">challenge </w:t>
            </w:r>
            <w:r w:rsidRPr="00EB28FB">
              <w:rPr>
                <w:rFonts w:asciiTheme="minorHAnsi" w:hAnsiTheme="minorHAnsi" w:cstheme="minorHAnsi"/>
                <w:sz w:val="20"/>
                <w:szCs w:val="20"/>
              </w:rPr>
              <w:t>at</w:t>
            </w:r>
            <w:r w:rsidR="00BD67A1" w:rsidRPr="00EB28FB">
              <w:rPr>
                <w:rFonts w:asciiTheme="minorHAnsi" w:hAnsiTheme="minorHAnsi" w:cstheme="minorHAnsi"/>
                <w:sz w:val="20"/>
                <w:szCs w:val="20"/>
              </w:rPr>
              <w:t xml:space="preserve"> majority of the </w:t>
            </w:r>
            <w:r w:rsidR="00494654" w:rsidRPr="00EB28FB">
              <w:rPr>
                <w:rFonts w:asciiTheme="minorHAnsi" w:hAnsiTheme="minorHAnsi" w:cstheme="minorHAnsi"/>
                <w:sz w:val="20"/>
                <w:szCs w:val="20"/>
              </w:rPr>
              <w:t>Community Corrections</w:t>
            </w:r>
            <w:r w:rsidR="00494654" w:rsidRPr="00EB28FB" w:rsidDel="00947279">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offices </w:t>
            </w:r>
            <w:r w:rsidRPr="00EB28FB">
              <w:rPr>
                <w:rFonts w:asciiTheme="minorHAnsi" w:hAnsiTheme="minorHAnsi" w:cstheme="minorHAnsi"/>
                <w:sz w:val="20"/>
                <w:szCs w:val="20"/>
              </w:rPr>
              <w:t>which are leased</w:t>
            </w:r>
            <w:r w:rsidR="00BD67A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The Department has 134 private leases at th</w:t>
            </w:r>
            <w:r w:rsidR="008C5310" w:rsidRPr="00EB28FB">
              <w:rPr>
                <w:rFonts w:asciiTheme="minorHAnsi" w:hAnsiTheme="minorHAnsi" w:cstheme="minorHAnsi"/>
                <w:sz w:val="20"/>
                <w:szCs w:val="20"/>
              </w:rPr>
              <w:t>is</w:t>
            </w:r>
            <w:r w:rsidR="00BD67A1" w:rsidRPr="00EB28FB">
              <w:rPr>
                <w:rFonts w:asciiTheme="minorHAnsi" w:hAnsiTheme="minorHAnsi" w:cstheme="minorHAnsi"/>
                <w:sz w:val="20"/>
                <w:szCs w:val="20"/>
              </w:rPr>
              <w:t xml:space="preserve"> stage and 101 </w:t>
            </w:r>
            <w:r w:rsidR="00173AFA" w:rsidRPr="00EB28FB">
              <w:rPr>
                <w:rFonts w:asciiTheme="minorHAnsi" w:hAnsiTheme="minorHAnsi" w:cstheme="minorHAnsi"/>
                <w:sz w:val="20"/>
                <w:szCs w:val="20"/>
              </w:rPr>
              <w:t xml:space="preserve">of these leases </w:t>
            </w:r>
            <w:r w:rsidR="00BD67A1" w:rsidRPr="00EB28FB">
              <w:rPr>
                <w:rFonts w:asciiTheme="minorHAnsi" w:hAnsiTheme="minorHAnsi" w:cstheme="minorHAnsi"/>
                <w:sz w:val="20"/>
                <w:szCs w:val="20"/>
              </w:rPr>
              <w:t>ha</w:t>
            </w:r>
            <w:r w:rsidR="008C5310" w:rsidRPr="00EB28FB">
              <w:rPr>
                <w:rFonts w:asciiTheme="minorHAnsi" w:hAnsiTheme="minorHAnsi" w:cstheme="minorHAnsi"/>
                <w:sz w:val="20"/>
                <w:szCs w:val="20"/>
              </w:rPr>
              <w:t>ve</w:t>
            </w:r>
            <w:r w:rsidR="00BD67A1" w:rsidRPr="00EB28FB">
              <w:rPr>
                <w:rFonts w:asciiTheme="minorHAnsi" w:hAnsiTheme="minorHAnsi" w:cstheme="minorHAnsi"/>
                <w:sz w:val="20"/>
                <w:szCs w:val="20"/>
              </w:rPr>
              <w:t xml:space="preserve"> expired.</w:t>
            </w:r>
            <w:r w:rsidR="00173AFA"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 It is not unique to DCS, </w:t>
            </w:r>
            <w:r w:rsidR="00947279" w:rsidRPr="00EB28FB">
              <w:rPr>
                <w:rFonts w:asciiTheme="minorHAnsi" w:hAnsiTheme="minorHAnsi" w:cstheme="minorHAnsi"/>
                <w:sz w:val="20"/>
                <w:szCs w:val="20"/>
              </w:rPr>
              <w:t xml:space="preserve">it is </w:t>
            </w:r>
            <w:r w:rsidR="00BD67A1" w:rsidRPr="00EB28FB">
              <w:rPr>
                <w:rFonts w:asciiTheme="minorHAnsi" w:hAnsiTheme="minorHAnsi" w:cstheme="minorHAnsi"/>
                <w:sz w:val="20"/>
                <w:szCs w:val="20"/>
              </w:rPr>
              <w:t xml:space="preserve">a national problem </w:t>
            </w:r>
            <w:r w:rsidR="00947279" w:rsidRPr="00EB28FB">
              <w:rPr>
                <w:rFonts w:asciiTheme="minorHAnsi" w:hAnsiTheme="minorHAnsi" w:cstheme="minorHAnsi"/>
                <w:sz w:val="20"/>
                <w:szCs w:val="20"/>
              </w:rPr>
              <w:t>that started when the DPWI</w:t>
            </w:r>
            <w:r w:rsidR="00BD67A1" w:rsidRPr="00EB28FB">
              <w:rPr>
                <w:rFonts w:asciiTheme="minorHAnsi" w:hAnsiTheme="minorHAnsi" w:cstheme="minorHAnsi"/>
                <w:sz w:val="20"/>
                <w:szCs w:val="20"/>
              </w:rPr>
              <w:t xml:space="preserve"> </w:t>
            </w:r>
            <w:r w:rsidR="00494654">
              <w:rPr>
                <w:rFonts w:asciiTheme="minorHAnsi" w:hAnsiTheme="minorHAnsi" w:cstheme="minorHAnsi"/>
                <w:sz w:val="20"/>
                <w:szCs w:val="20"/>
              </w:rPr>
              <w:t>did</w:t>
            </w:r>
            <w:r w:rsidR="00947279" w:rsidRPr="00EB28FB">
              <w:rPr>
                <w:rFonts w:asciiTheme="minorHAnsi" w:hAnsiTheme="minorHAnsi" w:cstheme="minorHAnsi"/>
                <w:sz w:val="20"/>
                <w:szCs w:val="20"/>
              </w:rPr>
              <w:t xml:space="preserve"> not renew</w:t>
            </w:r>
            <w:r w:rsidR="00BD67A1" w:rsidRPr="00EB28FB">
              <w:rPr>
                <w:rFonts w:asciiTheme="minorHAnsi" w:hAnsiTheme="minorHAnsi" w:cstheme="minorHAnsi"/>
                <w:sz w:val="20"/>
                <w:szCs w:val="20"/>
              </w:rPr>
              <w:t xml:space="preserve"> any leases and </w:t>
            </w:r>
            <w:r w:rsidR="00947279" w:rsidRPr="00EB28FB">
              <w:rPr>
                <w:rFonts w:asciiTheme="minorHAnsi" w:hAnsiTheme="minorHAnsi" w:cstheme="minorHAnsi"/>
                <w:sz w:val="20"/>
                <w:szCs w:val="20"/>
              </w:rPr>
              <w:t xml:space="preserve">commenced with </w:t>
            </w:r>
            <w:r w:rsidR="00BD67A1" w:rsidRPr="00EB28FB">
              <w:rPr>
                <w:rFonts w:asciiTheme="minorHAnsi" w:hAnsiTheme="minorHAnsi" w:cstheme="minorHAnsi"/>
                <w:sz w:val="20"/>
                <w:szCs w:val="20"/>
              </w:rPr>
              <w:t>a process of renegotiating lease tariffs with the landlords</w:t>
            </w:r>
            <w:r w:rsidR="008C5310" w:rsidRPr="00EB28FB">
              <w:rPr>
                <w:rFonts w:asciiTheme="minorHAnsi" w:hAnsiTheme="minorHAnsi" w:cstheme="minorHAnsi"/>
                <w:sz w:val="20"/>
                <w:szCs w:val="20"/>
              </w:rPr>
              <w:t>.</w:t>
            </w:r>
            <w:r w:rsidR="00BD67A1" w:rsidRPr="00EB28FB">
              <w:rPr>
                <w:rFonts w:asciiTheme="minorHAnsi" w:hAnsiTheme="minorHAnsi" w:cstheme="minorHAnsi"/>
                <w:sz w:val="20"/>
                <w:szCs w:val="20"/>
              </w:rPr>
              <w:t xml:space="preserve"> </w:t>
            </w:r>
            <w:r w:rsidR="00947279" w:rsidRPr="00EB28FB">
              <w:rPr>
                <w:rFonts w:asciiTheme="minorHAnsi" w:hAnsiTheme="minorHAnsi" w:cstheme="minorHAnsi"/>
                <w:sz w:val="20"/>
                <w:szCs w:val="20"/>
              </w:rPr>
              <w:t xml:space="preserve"> </w:t>
            </w:r>
            <w:r w:rsidR="00BD67A1" w:rsidRPr="00EB28FB">
              <w:rPr>
                <w:rFonts w:asciiTheme="minorHAnsi" w:hAnsiTheme="minorHAnsi" w:cstheme="minorHAnsi"/>
                <w:sz w:val="20"/>
                <w:szCs w:val="20"/>
              </w:rPr>
              <w:t xml:space="preserve">In most instances </w:t>
            </w:r>
            <w:r w:rsidR="00947279" w:rsidRPr="00EB28FB">
              <w:rPr>
                <w:rFonts w:asciiTheme="minorHAnsi" w:hAnsiTheme="minorHAnsi" w:cstheme="minorHAnsi"/>
                <w:sz w:val="20"/>
                <w:szCs w:val="20"/>
              </w:rPr>
              <w:t xml:space="preserve">where </w:t>
            </w:r>
            <w:r w:rsidR="00BD67A1" w:rsidRPr="00EB28FB">
              <w:rPr>
                <w:rFonts w:asciiTheme="minorHAnsi" w:hAnsiTheme="minorHAnsi" w:cstheme="minorHAnsi"/>
                <w:sz w:val="20"/>
                <w:szCs w:val="20"/>
              </w:rPr>
              <w:t>there are no lease agreements</w:t>
            </w:r>
            <w:r w:rsidR="00947279" w:rsidRPr="00EB28FB">
              <w:rPr>
                <w:rFonts w:asciiTheme="minorHAnsi" w:hAnsiTheme="minorHAnsi" w:cstheme="minorHAnsi"/>
                <w:sz w:val="20"/>
                <w:szCs w:val="20"/>
              </w:rPr>
              <w:t>,</w:t>
            </w:r>
            <w:r w:rsidR="00BD67A1" w:rsidRPr="00EB28FB">
              <w:rPr>
                <w:rFonts w:asciiTheme="minorHAnsi" w:hAnsiTheme="minorHAnsi" w:cstheme="minorHAnsi"/>
                <w:sz w:val="20"/>
                <w:szCs w:val="20"/>
              </w:rPr>
              <w:t xml:space="preserve"> the landlords </w:t>
            </w:r>
            <w:r w:rsidR="00172156" w:rsidRPr="00EB28FB">
              <w:rPr>
                <w:rFonts w:asciiTheme="minorHAnsi" w:hAnsiTheme="minorHAnsi" w:cstheme="minorHAnsi"/>
                <w:sz w:val="20"/>
                <w:szCs w:val="20"/>
              </w:rPr>
              <w:t>become</w:t>
            </w:r>
            <w:r w:rsidR="00BD67A1" w:rsidRPr="00EB28FB">
              <w:rPr>
                <w:rFonts w:asciiTheme="minorHAnsi" w:hAnsiTheme="minorHAnsi" w:cstheme="minorHAnsi"/>
                <w:sz w:val="20"/>
                <w:szCs w:val="20"/>
              </w:rPr>
              <w:t xml:space="preserve"> reluctant to do </w:t>
            </w:r>
            <w:r w:rsidR="00172156" w:rsidRPr="00EB28FB">
              <w:rPr>
                <w:rFonts w:asciiTheme="minorHAnsi" w:hAnsiTheme="minorHAnsi" w:cstheme="minorHAnsi"/>
                <w:sz w:val="20"/>
                <w:szCs w:val="20"/>
              </w:rPr>
              <w:t>any</w:t>
            </w:r>
            <w:r w:rsidR="00BD67A1" w:rsidRPr="00EB28FB">
              <w:rPr>
                <w:rFonts w:asciiTheme="minorHAnsi" w:hAnsiTheme="minorHAnsi" w:cstheme="minorHAnsi"/>
                <w:sz w:val="20"/>
                <w:szCs w:val="20"/>
              </w:rPr>
              <w:t xml:space="preserve"> maintenance work</w:t>
            </w:r>
            <w:r w:rsidR="003916B3" w:rsidRPr="00EB28FB">
              <w:rPr>
                <w:rFonts w:asciiTheme="minorHAnsi" w:hAnsiTheme="minorHAnsi" w:cstheme="minorHAnsi"/>
                <w:sz w:val="20"/>
                <w:szCs w:val="20"/>
              </w:rPr>
              <w:t>.</w:t>
            </w:r>
            <w:r w:rsidR="00947279" w:rsidRPr="00EB28FB">
              <w:rPr>
                <w:rFonts w:asciiTheme="minorHAnsi" w:hAnsiTheme="minorHAnsi" w:cstheme="minorHAnsi"/>
                <w:sz w:val="20"/>
                <w:szCs w:val="20"/>
              </w:rPr>
              <w:t xml:space="preserve"> </w:t>
            </w:r>
            <w:r w:rsidR="004C15AE" w:rsidRPr="00EB28FB">
              <w:rPr>
                <w:rFonts w:asciiTheme="minorHAnsi" w:hAnsiTheme="minorHAnsi" w:cstheme="minorHAnsi"/>
                <w:sz w:val="20"/>
                <w:szCs w:val="20"/>
              </w:rPr>
              <w:t xml:space="preserve"> </w:t>
            </w:r>
            <w:r w:rsidR="001657E1" w:rsidRPr="00EB28FB">
              <w:rPr>
                <w:rFonts w:asciiTheme="minorHAnsi" w:hAnsiTheme="minorHAnsi" w:cstheme="minorHAnsi"/>
                <w:sz w:val="20"/>
                <w:szCs w:val="20"/>
              </w:rPr>
              <w:t xml:space="preserve">The DC Facilities </w:t>
            </w:r>
            <w:r w:rsidR="004C15AE" w:rsidRPr="00EB28FB">
              <w:rPr>
                <w:rFonts w:asciiTheme="minorHAnsi" w:hAnsiTheme="minorHAnsi" w:cstheme="minorHAnsi"/>
                <w:sz w:val="20"/>
                <w:szCs w:val="20"/>
              </w:rPr>
              <w:t xml:space="preserve">indicated that </w:t>
            </w:r>
            <w:r w:rsidR="00DF7220" w:rsidRPr="00EB28FB">
              <w:rPr>
                <w:rFonts w:asciiTheme="minorHAnsi" w:hAnsiTheme="minorHAnsi" w:cstheme="minorHAnsi"/>
                <w:sz w:val="20"/>
                <w:szCs w:val="20"/>
              </w:rPr>
              <w:t xml:space="preserve">the challenge with infrastructure spending is not as a result of the centralised </w:t>
            </w:r>
            <w:r w:rsidR="001C190E" w:rsidRPr="00EB28FB">
              <w:rPr>
                <w:rFonts w:asciiTheme="minorHAnsi" w:hAnsiTheme="minorHAnsi" w:cstheme="minorHAnsi"/>
                <w:sz w:val="20"/>
                <w:szCs w:val="20"/>
              </w:rPr>
              <w:t xml:space="preserve">infrastructure </w:t>
            </w:r>
            <w:r w:rsidR="00DF7220" w:rsidRPr="00EB28FB">
              <w:rPr>
                <w:rFonts w:asciiTheme="minorHAnsi" w:hAnsiTheme="minorHAnsi" w:cstheme="minorHAnsi"/>
                <w:sz w:val="20"/>
                <w:szCs w:val="20"/>
              </w:rPr>
              <w:t xml:space="preserve">budget </w:t>
            </w:r>
            <w:r w:rsidR="004C15AE" w:rsidRPr="00EB28FB">
              <w:rPr>
                <w:rFonts w:asciiTheme="minorHAnsi" w:hAnsiTheme="minorHAnsi" w:cstheme="minorHAnsi"/>
                <w:sz w:val="20"/>
                <w:szCs w:val="20"/>
              </w:rPr>
              <w:t xml:space="preserve">but </w:t>
            </w:r>
            <w:r w:rsidR="00DF7220" w:rsidRPr="00EB28FB">
              <w:rPr>
                <w:rFonts w:asciiTheme="minorHAnsi" w:hAnsiTheme="minorHAnsi" w:cstheme="minorHAnsi"/>
                <w:sz w:val="20"/>
                <w:szCs w:val="20"/>
              </w:rPr>
              <w:t xml:space="preserve">the </w:t>
            </w:r>
            <w:r w:rsidR="004C15AE" w:rsidRPr="00EB28FB">
              <w:rPr>
                <w:rFonts w:asciiTheme="minorHAnsi" w:hAnsiTheme="minorHAnsi" w:cstheme="minorHAnsi"/>
                <w:sz w:val="20"/>
                <w:szCs w:val="20"/>
              </w:rPr>
              <w:t xml:space="preserve">slow delivery </w:t>
            </w:r>
            <w:r w:rsidR="00DF7220" w:rsidRPr="00EB28FB">
              <w:rPr>
                <w:rFonts w:asciiTheme="minorHAnsi" w:hAnsiTheme="minorHAnsi" w:cstheme="minorHAnsi"/>
                <w:sz w:val="20"/>
                <w:szCs w:val="20"/>
              </w:rPr>
              <w:t xml:space="preserve">of the projects resulting in </w:t>
            </w:r>
            <w:r w:rsidR="004C15AE" w:rsidRPr="00EB28FB">
              <w:rPr>
                <w:rFonts w:asciiTheme="minorHAnsi" w:hAnsiTheme="minorHAnsi" w:cstheme="minorHAnsi"/>
                <w:sz w:val="20"/>
                <w:szCs w:val="20"/>
              </w:rPr>
              <w:t xml:space="preserve">slow expenditure. </w:t>
            </w:r>
            <w:r w:rsidR="00DF7220" w:rsidRPr="00EB28FB">
              <w:rPr>
                <w:rFonts w:asciiTheme="minorHAnsi" w:hAnsiTheme="minorHAnsi" w:cstheme="minorHAnsi"/>
                <w:sz w:val="20"/>
                <w:szCs w:val="20"/>
              </w:rPr>
              <w:t xml:space="preserve"> </w:t>
            </w:r>
            <w:r w:rsidR="00430136" w:rsidRPr="00EB28FB">
              <w:rPr>
                <w:rFonts w:asciiTheme="minorHAnsi" w:hAnsiTheme="minorHAnsi" w:cstheme="minorHAnsi"/>
                <w:sz w:val="20"/>
                <w:szCs w:val="20"/>
              </w:rPr>
              <w:t xml:space="preserve">His main concern was that the </w:t>
            </w:r>
            <w:r w:rsidR="001C190E" w:rsidRPr="00EB28FB">
              <w:rPr>
                <w:rFonts w:asciiTheme="minorHAnsi" w:hAnsiTheme="minorHAnsi" w:cstheme="minorHAnsi"/>
                <w:sz w:val="20"/>
                <w:szCs w:val="20"/>
              </w:rPr>
              <w:t>D</w:t>
            </w:r>
            <w:r w:rsidR="00430136" w:rsidRPr="00EB28FB">
              <w:rPr>
                <w:rFonts w:asciiTheme="minorHAnsi" w:hAnsiTheme="minorHAnsi" w:cstheme="minorHAnsi"/>
                <w:sz w:val="20"/>
                <w:szCs w:val="20"/>
              </w:rPr>
              <w:t>epartment continue</w:t>
            </w:r>
            <w:r w:rsidR="001C190E" w:rsidRPr="00EB28FB">
              <w:rPr>
                <w:rFonts w:asciiTheme="minorHAnsi" w:hAnsiTheme="minorHAnsi" w:cstheme="minorHAnsi"/>
                <w:sz w:val="20"/>
                <w:szCs w:val="20"/>
              </w:rPr>
              <w:t>s</w:t>
            </w:r>
            <w:r w:rsidR="00430136" w:rsidRPr="00EB28FB">
              <w:rPr>
                <w:rFonts w:asciiTheme="minorHAnsi" w:hAnsiTheme="minorHAnsi" w:cstheme="minorHAnsi"/>
                <w:sz w:val="20"/>
                <w:szCs w:val="20"/>
              </w:rPr>
              <w:t xml:space="preserve"> to underspend its</w:t>
            </w:r>
            <w:r w:rsidR="001C190E" w:rsidRPr="00EB28FB">
              <w:rPr>
                <w:rFonts w:asciiTheme="minorHAnsi" w:hAnsiTheme="minorHAnsi" w:cstheme="minorHAnsi"/>
                <w:sz w:val="20"/>
                <w:szCs w:val="20"/>
              </w:rPr>
              <w:t xml:space="preserve"> infrastructure</w:t>
            </w:r>
            <w:r w:rsidR="00430136" w:rsidRPr="00EB28FB">
              <w:rPr>
                <w:rFonts w:asciiTheme="minorHAnsi" w:hAnsiTheme="minorHAnsi" w:cstheme="minorHAnsi"/>
                <w:sz w:val="20"/>
                <w:szCs w:val="20"/>
              </w:rPr>
              <w:t xml:space="preserve"> budget and as a result </w:t>
            </w:r>
            <w:r w:rsidR="001C190E" w:rsidRPr="00EB28FB">
              <w:rPr>
                <w:rFonts w:asciiTheme="minorHAnsi" w:hAnsiTheme="minorHAnsi" w:cstheme="minorHAnsi"/>
                <w:sz w:val="20"/>
                <w:szCs w:val="20"/>
              </w:rPr>
              <w:t xml:space="preserve">a portion of the budget </w:t>
            </w:r>
            <w:r w:rsidR="00430136" w:rsidRPr="00EB28FB">
              <w:rPr>
                <w:rFonts w:asciiTheme="minorHAnsi" w:hAnsiTheme="minorHAnsi" w:cstheme="minorHAnsi"/>
                <w:sz w:val="20"/>
                <w:szCs w:val="20"/>
              </w:rPr>
              <w:t xml:space="preserve">will be surrendered </w:t>
            </w:r>
            <w:r w:rsidR="00494654">
              <w:rPr>
                <w:rFonts w:asciiTheme="minorHAnsi" w:hAnsiTheme="minorHAnsi" w:cstheme="minorHAnsi"/>
                <w:sz w:val="20"/>
                <w:szCs w:val="20"/>
              </w:rPr>
              <w:t>in 2020/21</w:t>
            </w:r>
            <w:r w:rsidR="00430136" w:rsidRPr="00EB28FB">
              <w:rPr>
                <w:rFonts w:asciiTheme="minorHAnsi" w:hAnsiTheme="minorHAnsi" w:cstheme="minorHAnsi"/>
                <w:sz w:val="20"/>
                <w:szCs w:val="20"/>
              </w:rPr>
              <w:t>.</w:t>
            </w:r>
            <w:r w:rsidR="001C190E" w:rsidRPr="00EB28FB">
              <w:rPr>
                <w:rFonts w:asciiTheme="minorHAnsi" w:hAnsiTheme="minorHAnsi" w:cstheme="minorHAnsi"/>
                <w:sz w:val="20"/>
                <w:szCs w:val="20"/>
              </w:rPr>
              <w:t xml:space="preserve"> </w:t>
            </w:r>
            <w:r w:rsidR="00430136" w:rsidRPr="00EB28FB">
              <w:rPr>
                <w:rFonts w:asciiTheme="minorHAnsi" w:hAnsiTheme="minorHAnsi" w:cstheme="minorHAnsi"/>
                <w:sz w:val="20"/>
                <w:szCs w:val="20"/>
              </w:rPr>
              <w:t xml:space="preserve"> </w:t>
            </w:r>
            <w:r w:rsidR="001C190E" w:rsidRPr="00EB28FB">
              <w:rPr>
                <w:rFonts w:asciiTheme="minorHAnsi" w:hAnsiTheme="minorHAnsi" w:cstheme="minorHAnsi"/>
                <w:sz w:val="20"/>
                <w:szCs w:val="20"/>
              </w:rPr>
              <w:t>In an effort to address the challenges with the</w:t>
            </w:r>
            <w:r w:rsidR="00430136" w:rsidRPr="00EB28FB">
              <w:rPr>
                <w:rFonts w:asciiTheme="minorHAnsi" w:hAnsiTheme="minorHAnsi" w:cstheme="minorHAnsi"/>
                <w:sz w:val="20"/>
                <w:szCs w:val="20"/>
              </w:rPr>
              <w:t xml:space="preserve"> procurement process</w:t>
            </w:r>
            <w:r w:rsidR="001C190E" w:rsidRPr="00EB28FB">
              <w:rPr>
                <w:rFonts w:asciiTheme="minorHAnsi" w:hAnsiTheme="minorHAnsi" w:cstheme="minorHAnsi"/>
                <w:sz w:val="20"/>
                <w:szCs w:val="20"/>
              </w:rPr>
              <w:t>es,</w:t>
            </w:r>
            <w:r w:rsidR="00430136" w:rsidRPr="00EB28FB">
              <w:rPr>
                <w:rFonts w:asciiTheme="minorHAnsi" w:hAnsiTheme="minorHAnsi" w:cstheme="minorHAnsi"/>
                <w:sz w:val="20"/>
                <w:szCs w:val="20"/>
              </w:rPr>
              <w:t xml:space="preserve"> Facilities is working with the </w:t>
            </w:r>
            <w:r w:rsidR="001C190E" w:rsidRPr="00EB28FB">
              <w:rPr>
                <w:rFonts w:asciiTheme="minorHAnsi" w:hAnsiTheme="minorHAnsi" w:cstheme="minorHAnsi"/>
                <w:sz w:val="20"/>
                <w:szCs w:val="20"/>
              </w:rPr>
              <w:t>Regional Heads: Facilities</w:t>
            </w:r>
            <w:r w:rsidR="00430136" w:rsidRPr="00EB28FB">
              <w:rPr>
                <w:rFonts w:asciiTheme="minorHAnsi" w:hAnsiTheme="minorHAnsi" w:cstheme="minorHAnsi"/>
                <w:sz w:val="20"/>
                <w:szCs w:val="20"/>
              </w:rPr>
              <w:t xml:space="preserve"> </w:t>
            </w:r>
            <w:r w:rsidR="001C190E" w:rsidRPr="00EB28FB">
              <w:rPr>
                <w:rFonts w:asciiTheme="minorHAnsi" w:hAnsiTheme="minorHAnsi" w:cstheme="minorHAnsi"/>
                <w:sz w:val="20"/>
                <w:szCs w:val="20"/>
              </w:rPr>
              <w:t xml:space="preserve">to </w:t>
            </w:r>
            <w:r w:rsidR="00430136" w:rsidRPr="00EB28FB">
              <w:rPr>
                <w:rFonts w:asciiTheme="minorHAnsi" w:hAnsiTheme="minorHAnsi" w:cstheme="minorHAnsi"/>
                <w:sz w:val="20"/>
                <w:szCs w:val="20"/>
              </w:rPr>
              <w:t>compil</w:t>
            </w:r>
            <w:r w:rsidR="001C190E" w:rsidRPr="00EB28FB">
              <w:rPr>
                <w:rFonts w:asciiTheme="minorHAnsi" w:hAnsiTheme="minorHAnsi" w:cstheme="minorHAnsi"/>
                <w:sz w:val="20"/>
                <w:szCs w:val="20"/>
              </w:rPr>
              <w:t>e</w:t>
            </w:r>
            <w:r w:rsidR="00430136" w:rsidRPr="00EB28FB">
              <w:rPr>
                <w:rFonts w:asciiTheme="minorHAnsi" w:hAnsiTheme="minorHAnsi" w:cstheme="minorHAnsi"/>
                <w:sz w:val="20"/>
                <w:szCs w:val="20"/>
              </w:rPr>
              <w:t xml:space="preserve"> terms of</w:t>
            </w:r>
            <w:r w:rsidR="00494654">
              <w:rPr>
                <w:rFonts w:asciiTheme="minorHAnsi" w:hAnsiTheme="minorHAnsi" w:cstheme="minorHAnsi"/>
                <w:sz w:val="20"/>
                <w:szCs w:val="20"/>
              </w:rPr>
              <w:t xml:space="preserve"> reference or</w:t>
            </w:r>
            <w:r w:rsidR="00430136" w:rsidRPr="00EB28FB">
              <w:rPr>
                <w:rFonts w:asciiTheme="minorHAnsi" w:hAnsiTheme="minorHAnsi" w:cstheme="minorHAnsi"/>
                <w:sz w:val="20"/>
                <w:szCs w:val="20"/>
              </w:rPr>
              <w:t xml:space="preserve"> tender document</w:t>
            </w:r>
            <w:r w:rsidR="00494654">
              <w:rPr>
                <w:rFonts w:asciiTheme="minorHAnsi" w:hAnsiTheme="minorHAnsi" w:cstheme="minorHAnsi"/>
                <w:sz w:val="20"/>
                <w:szCs w:val="20"/>
              </w:rPr>
              <w:t>s</w:t>
            </w:r>
            <w:r w:rsidR="00430136" w:rsidRPr="00EB28FB">
              <w:rPr>
                <w:rFonts w:asciiTheme="minorHAnsi" w:hAnsiTheme="minorHAnsi" w:cstheme="minorHAnsi"/>
                <w:sz w:val="20"/>
                <w:szCs w:val="20"/>
              </w:rPr>
              <w:t xml:space="preserve"> </w:t>
            </w:r>
            <w:r w:rsidR="00494654">
              <w:rPr>
                <w:rFonts w:asciiTheme="minorHAnsi" w:hAnsiTheme="minorHAnsi" w:cstheme="minorHAnsi"/>
                <w:sz w:val="20"/>
                <w:szCs w:val="20"/>
              </w:rPr>
              <w:t>to create</w:t>
            </w:r>
            <w:r w:rsidR="001C190E" w:rsidRPr="00EB28FB">
              <w:rPr>
                <w:rFonts w:asciiTheme="minorHAnsi" w:hAnsiTheme="minorHAnsi" w:cstheme="minorHAnsi"/>
                <w:sz w:val="20"/>
                <w:szCs w:val="20"/>
              </w:rPr>
              <w:t xml:space="preserve"> </w:t>
            </w:r>
            <w:r w:rsidR="00494654">
              <w:rPr>
                <w:rFonts w:asciiTheme="minorHAnsi" w:hAnsiTheme="minorHAnsi" w:cstheme="minorHAnsi"/>
                <w:sz w:val="20"/>
                <w:szCs w:val="20"/>
              </w:rPr>
              <w:t>a</w:t>
            </w:r>
            <w:r w:rsidR="009A1BBE" w:rsidRPr="00EB28FB">
              <w:rPr>
                <w:rFonts w:asciiTheme="minorHAnsi" w:hAnsiTheme="minorHAnsi" w:cstheme="minorHAnsi"/>
                <w:sz w:val="20"/>
                <w:szCs w:val="20"/>
              </w:rPr>
              <w:t xml:space="preserve"> database </w:t>
            </w:r>
            <w:r w:rsidR="00494654">
              <w:rPr>
                <w:rFonts w:asciiTheme="minorHAnsi" w:hAnsiTheme="minorHAnsi" w:cstheme="minorHAnsi"/>
                <w:sz w:val="20"/>
                <w:szCs w:val="20"/>
              </w:rPr>
              <w:t>of</w:t>
            </w:r>
            <w:r w:rsidR="009A1BBE" w:rsidRPr="00EB28FB">
              <w:rPr>
                <w:rFonts w:asciiTheme="minorHAnsi" w:hAnsiTheme="minorHAnsi" w:cstheme="minorHAnsi"/>
                <w:sz w:val="20"/>
                <w:szCs w:val="20"/>
              </w:rPr>
              <w:t xml:space="preserve"> contractors. </w:t>
            </w:r>
            <w:r w:rsidR="001C190E" w:rsidRPr="00EB28FB">
              <w:rPr>
                <w:rFonts w:asciiTheme="minorHAnsi" w:hAnsiTheme="minorHAnsi" w:cstheme="minorHAnsi"/>
                <w:sz w:val="20"/>
                <w:szCs w:val="20"/>
              </w:rPr>
              <w:t xml:space="preserve"> </w:t>
            </w:r>
          </w:p>
          <w:p w:rsidR="001C190E" w:rsidRPr="00EB28FB" w:rsidRDefault="001C190E" w:rsidP="00B33384">
            <w:pPr>
              <w:autoSpaceDE w:val="0"/>
              <w:autoSpaceDN w:val="0"/>
              <w:adjustRightInd w:val="0"/>
              <w:jc w:val="both"/>
              <w:rPr>
                <w:rFonts w:asciiTheme="minorHAnsi" w:hAnsiTheme="minorHAnsi" w:cstheme="minorHAnsi"/>
                <w:sz w:val="10"/>
                <w:szCs w:val="10"/>
              </w:rPr>
            </w:pPr>
          </w:p>
          <w:p w:rsidR="00BD67A1" w:rsidRPr="00EB28FB" w:rsidRDefault="008475DE" w:rsidP="00387877">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There are still some challenges in the implementation of own resource projects at Regional level to support</w:t>
            </w:r>
            <w:r w:rsidR="009A1BBE" w:rsidRPr="00EB28FB">
              <w:rPr>
                <w:rFonts w:asciiTheme="minorHAnsi" w:hAnsiTheme="minorHAnsi" w:cstheme="minorHAnsi"/>
                <w:sz w:val="20"/>
                <w:szCs w:val="20"/>
              </w:rPr>
              <w:t xml:space="preserve"> self-sufficiency </w:t>
            </w:r>
            <w:r w:rsidRPr="00EB28FB">
              <w:rPr>
                <w:rFonts w:asciiTheme="minorHAnsi" w:hAnsiTheme="minorHAnsi" w:cstheme="minorHAnsi"/>
                <w:sz w:val="20"/>
                <w:szCs w:val="20"/>
              </w:rPr>
              <w:t>however</w:t>
            </w:r>
            <w:r w:rsidR="009A1BBE" w:rsidRPr="00EB28FB">
              <w:rPr>
                <w:rFonts w:asciiTheme="minorHAnsi" w:hAnsiTheme="minorHAnsi" w:cstheme="minorHAnsi"/>
                <w:sz w:val="20"/>
                <w:szCs w:val="20"/>
              </w:rPr>
              <w:t xml:space="preserve"> </w:t>
            </w:r>
            <w:r w:rsidRPr="00EB28FB">
              <w:rPr>
                <w:rFonts w:asciiTheme="minorHAnsi" w:hAnsiTheme="minorHAnsi" w:cstheme="minorHAnsi"/>
                <w:sz w:val="20"/>
                <w:szCs w:val="20"/>
              </w:rPr>
              <w:t>there has</w:t>
            </w:r>
            <w:r w:rsidR="009A1BBE"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been some </w:t>
            </w:r>
            <w:r w:rsidR="009A1BBE" w:rsidRPr="00EB28FB">
              <w:rPr>
                <w:rFonts w:asciiTheme="minorHAnsi" w:hAnsiTheme="minorHAnsi" w:cstheme="minorHAnsi"/>
                <w:sz w:val="20"/>
                <w:szCs w:val="20"/>
              </w:rPr>
              <w:t xml:space="preserve">progress made </w:t>
            </w:r>
            <w:r w:rsidRPr="00EB28FB">
              <w:rPr>
                <w:rFonts w:asciiTheme="minorHAnsi" w:hAnsiTheme="minorHAnsi" w:cstheme="minorHAnsi"/>
                <w:sz w:val="20"/>
                <w:szCs w:val="20"/>
              </w:rPr>
              <w:t xml:space="preserve">over </w:t>
            </w:r>
            <w:r w:rsidR="009A1BBE" w:rsidRPr="00EB28FB">
              <w:rPr>
                <w:rFonts w:asciiTheme="minorHAnsi" w:hAnsiTheme="minorHAnsi" w:cstheme="minorHAnsi"/>
                <w:sz w:val="20"/>
                <w:szCs w:val="20"/>
              </w:rPr>
              <w:t xml:space="preserve">the last three years. </w:t>
            </w:r>
            <w:r w:rsidRPr="00EB28FB">
              <w:rPr>
                <w:rFonts w:asciiTheme="minorHAnsi" w:hAnsiTheme="minorHAnsi" w:cstheme="minorHAnsi"/>
                <w:sz w:val="20"/>
                <w:szCs w:val="20"/>
              </w:rPr>
              <w:t xml:space="preserve"> The </w:t>
            </w:r>
            <w:r w:rsidR="009F52EB" w:rsidRPr="00EB28FB">
              <w:rPr>
                <w:rFonts w:asciiTheme="minorHAnsi" w:hAnsiTheme="minorHAnsi" w:cstheme="minorHAnsi"/>
                <w:sz w:val="20"/>
                <w:szCs w:val="20"/>
              </w:rPr>
              <w:t>WC Region has developed</w:t>
            </w:r>
            <w:r w:rsidR="009A1BBE" w:rsidRPr="00EB28FB">
              <w:rPr>
                <w:rFonts w:asciiTheme="minorHAnsi" w:hAnsiTheme="minorHAnsi" w:cstheme="minorHAnsi"/>
                <w:sz w:val="20"/>
                <w:szCs w:val="20"/>
              </w:rPr>
              <w:t xml:space="preserve"> </w:t>
            </w:r>
            <w:r w:rsidR="00A85925" w:rsidRPr="00EB28FB">
              <w:rPr>
                <w:rFonts w:asciiTheme="minorHAnsi" w:hAnsiTheme="minorHAnsi" w:cstheme="minorHAnsi"/>
                <w:sz w:val="20"/>
                <w:szCs w:val="20"/>
              </w:rPr>
              <w:lastRenderedPageBreak/>
              <w:t xml:space="preserve">a </w:t>
            </w:r>
            <w:r w:rsidR="009A1BBE" w:rsidRPr="00EB28FB">
              <w:rPr>
                <w:rFonts w:asciiTheme="minorHAnsi" w:hAnsiTheme="minorHAnsi" w:cstheme="minorHAnsi"/>
                <w:sz w:val="20"/>
                <w:szCs w:val="20"/>
              </w:rPr>
              <w:t xml:space="preserve">structured approach </w:t>
            </w:r>
            <w:r w:rsidR="00A85925" w:rsidRPr="00EB28FB">
              <w:rPr>
                <w:rFonts w:asciiTheme="minorHAnsi" w:hAnsiTheme="minorHAnsi" w:cstheme="minorHAnsi"/>
                <w:sz w:val="20"/>
                <w:szCs w:val="20"/>
              </w:rPr>
              <w:t>to</w:t>
            </w:r>
            <w:r w:rsidR="009A1BBE" w:rsidRPr="00EB28FB">
              <w:rPr>
                <w:rFonts w:asciiTheme="minorHAnsi" w:hAnsiTheme="minorHAnsi" w:cstheme="minorHAnsi"/>
                <w:sz w:val="20"/>
                <w:szCs w:val="20"/>
              </w:rPr>
              <w:t xml:space="preserve"> own resource</w:t>
            </w:r>
            <w:r w:rsidR="00A85925" w:rsidRPr="00EB28FB">
              <w:rPr>
                <w:rFonts w:asciiTheme="minorHAnsi" w:hAnsiTheme="minorHAnsi" w:cstheme="minorHAnsi"/>
                <w:sz w:val="20"/>
                <w:szCs w:val="20"/>
              </w:rPr>
              <w:t xml:space="preserve"> projects where </w:t>
            </w:r>
            <w:r w:rsidR="009A1BBE" w:rsidRPr="00EB28FB">
              <w:rPr>
                <w:rFonts w:asciiTheme="minorHAnsi" w:hAnsiTheme="minorHAnsi" w:cstheme="minorHAnsi"/>
                <w:sz w:val="20"/>
                <w:szCs w:val="20"/>
              </w:rPr>
              <w:t xml:space="preserve">artisans </w:t>
            </w:r>
            <w:r w:rsidR="00A85925" w:rsidRPr="00EB28FB">
              <w:rPr>
                <w:rFonts w:asciiTheme="minorHAnsi" w:hAnsiTheme="minorHAnsi" w:cstheme="minorHAnsi"/>
                <w:sz w:val="20"/>
                <w:szCs w:val="20"/>
              </w:rPr>
              <w:t xml:space="preserve">will be grouped </w:t>
            </w:r>
            <w:r w:rsidR="009A1BBE" w:rsidRPr="00EB28FB">
              <w:rPr>
                <w:rFonts w:asciiTheme="minorHAnsi" w:hAnsiTheme="minorHAnsi" w:cstheme="minorHAnsi"/>
                <w:sz w:val="20"/>
                <w:szCs w:val="20"/>
              </w:rPr>
              <w:t>together to attend to day to day maintenance</w:t>
            </w:r>
            <w:r w:rsidR="00A85925" w:rsidRPr="00EB28FB">
              <w:rPr>
                <w:rFonts w:asciiTheme="minorHAnsi" w:hAnsiTheme="minorHAnsi" w:cstheme="minorHAnsi"/>
                <w:sz w:val="20"/>
                <w:szCs w:val="20"/>
              </w:rPr>
              <w:t xml:space="preserve"> related issues</w:t>
            </w:r>
            <w:r w:rsidR="009A1BBE" w:rsidRPr="00EB28FB">
              <w:rPr>
                <w:rFonts w:asciiTheme="minorHAnsi" w:hAnsiTheme="minorHAnsi" w:cstheme="minorHAnsi"/>
                <w:sz w:val="20"/>
                <w:szCs w:val="20"/>
              </w:rPr>
              <w:t>.</w:t>
            </w:r>
          </w:p>
        </w:tc>
        <w:tc>
          <w:tcPr>
            <w:tcW w:w="576" w:type="pct"/>
          </w:tcPr>
          <w:p w:rsidR="00351EE0" w:rsidRPr="00EB28FB" w:rsidRDefault="00691813" w:rsidP="000674EB">
            <w:pPr>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351EE0" w:rsidRPr="00EB28FB" w:rsidRDefault="0069181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351EE0" w:rsidRPr="00EB28FB" w:rsidRDefault="00691813" w:rsidP="00934C95">
            <w:pPr>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350"/>
        </w:trPr>
        <w:tc>
          <w:tcPr>
            <w:tcW w:w="615" w:type="pct"/>
          </w:tcPr>
          <w:p w:rsidR="0095657A" w:rsidRPr="00EB28FB" w:rsidRDefault="0095657A" w:rsidP="00A209A7">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REMAND</w:t>
            </w:r>
            <w:r w:rsidR="00A209A7" w:rsidRPr="00EB28FB">
              <w:rPr>
                <w:rFonts w:asciiTheme="minorHAnsi" w:hAnsiTheme="minorHAnsi" w:cstheme="minorHAnsi"/>
                <w:b/>
                <w:bCs/>
                <w:sz w:val="20"/>
                <w:szCs w:val="20"/>
              </w:rPr>
              <w:t xml:space="preserve"> DETENTION </w:t>
            </w:r>
            <w:r w:rsidRPr="00EB28FB">
              <w:rPr>
                <w:rFonts w:asciiTheme="minorHAnsi" w:hAnsiTheme="minorHAnsi" w:cstheme="minorHAnsi"/>
                <w:b/>
                <w:bCs/>
                <w:sz w:val="20"/>
                <w:szCs w:val="20"/>
              </w:rPr>
              <w:t>PRESENTATION ON</w:t>
            </w:r>
            <w:r w:rsidR="00A209A7" w:rsidRPr="00EB28FB">
              <w:rPr>
                <w:rFonts w:asciiTheme="minorHAnsi" w:hAnsiTheme="minorHAnsi" w:cstheme="minorHAnsi"/>
                <w:b/>
                <w:bCs/>
                <w:sz w:val="20"/>
                <w:szCs w:val="20"/>
              </w:rPr>
              <w:t xml:space="preserve"> THE </w:t>
            </w:r>
            <w:r w:rsidRPr="00EB28FB">
              <w:rPr>
                <w:rFonts w:asciiTheme="minorHAnsi" w:hAnsiTheme="minorHAnsi" w:cstheme="minorHAnsi"/>
                <w:b/>
                <w:bCs/>
                <w:sz w:val="20"/>
                <w:szCs w:val="20"/>
              </w:rPr>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95657A" w:rsidRPr="00EB28FB" w:rsidRDefault="009E6120" w:rsidP="00BD77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T</w:t>
            </w:r>
            <w:r w:rsidR="0095657A" w:rsidRPr="00EB28FB">
              <w:rPr>
                <w:rFonts w:asciiTheme="minorHAnsi" w:hAnsiTheme="minorHAnsi" w:cstheme="minorHAnsi"/>
                <w:sz w:val="20"/>
                <w:szCs w:val="20"/>
              </w:rPr>
              <w:t xml:space="preserve">he CDC Remand </w:t>
            </w:r>
            <w:r w:rsidR="00AF733E" w:rsidRPr="00EB28FB">
              <w:rPr>
                <w:rFonts w:asciiTheme="minorHAnsi" w:hAnsiTheme="minorHAnsi" w:cstheme="minorHAnsi"/>
                <w:sz w:val="20"/>
                <w:szCs w:val="20"/>
              </w:rPr>
              <w:t xml:space="preserve">Detention </w:t>
            </w:r>
            <w:r w:rsidR="0095657A" w:rsidRPr="00EB28FB">
              <w:rPr>
                <w:rFonts w:asciiTheme="minorHAnsi" w:hAnsiTheme="minorHAnsi" w:cstheme="minorHAnsi"/>
                <w:sz w:val="20"/>
                <w:szCs w:val="20"/>
              </w:rPr>
              <w:t>outlined that th</w:t>
            </w:r>
            <w:r w:rsidR="009A1BBE" w:rsidRPr="00EB28FB">
              <w:rPr>
                <w:rFonts w:asciiTheme="minorHAnsi" w:hAnsiTheme="minorHAnsi" w:cstheme="minorHAnsi"/>
                <w:sz w:val="20"/>
                <w:szCs w:val="20"/>
              </w:rPr>
              <w:t>e</w:t>
            </w:r>
            <w:r w:rsidRPr="00EB28FB">
              <w:rPr>
                <w:rFonts w:asciiTheme="minorHAnsi" w:hAnsiTheme="minorHAnsi" w:cstheme="minorHAnsi"/>
                <w:sz w:val="20"/>
                <w:szCs w:val="20"/>
              </w:rPr>
              <w:t xml:space="preserve"> Remand Detention</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B</w:t>
            </w:r>
            <w:r w:rsidR="0095657A" w:rsidRPr="00EB28FB">
              <w:rPr>
                <w:rFonts w:asciiTheme="minorHAnsi" w:hAnsiTheme="minorHAnsi" w:cstheme="minorHAnsi"/>
                <w:sz w:val="20"/>
                <w:szCs w:val="20"/>
              </w:rPr>
              <w:t>ranch has only one indicator</w:t>
            </w:r>
            <w:r w:rsidRPr="00EB28FB">
              <w:rPr>
                <w:rFonts w:asciiTheme="minorHAnsi" w:hAnsiTheme="minorHAnsi" w:cstheme="minorHAnsi"/>
                <w:sz w:val="20"/>
                <w:szCs w:val="20"/>
              </w:rPr>
              <w:t>, i.e.</w:t>
            </w:r>
            <w:r w:rsidR="009A1BBE" w:rsidRPr="00EB28FB">
              <w:rPr>
                <w:rFonts w:asciiTheme="minorHAnsi" w:hAnsiTheme="minorHAnsi" w:cstheme="minorHAnsi"/>
                <w:sz w:val="20"/>
                <w:szCs w:val="20"/>
              </w:rPr>
              <w:t xml:space="preserve"> </w:t>
            </w:r>
            <w:r w:rsidRPr="00EB28FB">
              <w:rPr>
                <w:rFonts w:asciiTheme="minorHAnsi" w:hAnsiTheme="minorHAnsi" w:cstheme="minorHAnsi"/>
                <w:sz w:val="20"/>
                <w:szCs w:val="20"/>
              </w:rPr>
              <w:t>“P</w:t>
            </w:r>
            <w:r w:rsidR="009A1BBE" w:rsidRPr="00EB28FB">
              <w:rPr>
                <w:rFonts w:asciiTheme="minorHAnsi" w:hAnsiTheme="minorHAnsi" w:cstheme="minorHAnsi"/>
                <w:sz w:val="20"/>
                <w:szCs w:val="20"/>
              </w:rPr>
              <w:t>ercentage of Remand Detainees subjected to Continuous Risk Assessment (CRA).</w:t>
            </w:r>
            <w:r w:rsidRPr="00EB28FB">
              <w:rPr>
                <w:rFonts w:asciiTheme="minorHAnsi" w:hAnsiTheme="minorHAnsi" w:cstheme="minorHAnsi"/>
                <w:sz w:val="20"/>
                <w:szCs w:val="20"/>
              </w:rPr>
              <w:t>”</w:t>
            </w:r>
            <w:r w:rsidR="009A1BBE" w:rsidRPr="00EB28FB">
              <w:rPr>
                <w:rFonts w:asciiTheme="minorHAnsi" w:hAnsiTheme="minorHAnsi" w:cstheme="minorHAnsi"/>
                <w:sz w:val="20"/>
                <w:szCs w:val="20"/>
              </w:rPr>
              <w:t xml:space="preserve"> </w:t>
            </w:r>
            <w:r w:rsidR="00AF733E" w:rsidRPr="00EB28FB">
              <w:rPr>
                <w:rFonts w:asciiTheme="minorHAnsi" w:hAnsiTheme="minorHAnsi" w:cstheme="minorHAnsi"/>
                <w:sz w:val="20"/>
                <w:szCs w:val="20"/>
              </w:rPr>
              <w:t xml:space="preserve"> </w:t>
            </w:r>
            <w:r w:rsidR="009A1BBE" w:rsidRPr="00EB28FB">
              <w:rPr>
                <w:rFonts w:asciiTheme="minorHAnsi" w:hAnsiTheme="minorHAnsi" w:cstheme="minorHAnsi"/>
                <w:sz w:val="20"/>
                <w:szCs w:val="20"/>
              </w:rPr>
              <w:t xml:space="preserve">She </w:t>
            </w:r>
            <w:r w:rsidR="0095657A" w:rsidRPr="00EB28FB">
              <w:rPr>
                <w:rFonts w:asciiTheme="minorHAnsi" w:hAnsiTheme="minorHAnsi" w:cstheme="minorHAnsi"/>
                <w:sz w:val="20"/>
                <w:szCs w:val="20"/>
              </w:rPr>
              <w:t xml:space="preserve">appreciated the inputs that have been received from the </w:t>
            </w:r>
            <w:r w:rsidRPr="00EB28FB">
              <w:rPr>
                <w:rFonts w:asciiTheme="minorHAnsi" w:hAnsiTheme="minorHAnsi" w:cstheme="minorHAnsi"/>
                <w:sz w:val="20"/>
                <w:szCs w:val="20"/>
              </w:rPr>
              <w:t>R</w:t>
            </w:r>
            <w:r w:rsidR="0095657A" w:rsidRPr="00EB28FB">
              <w:rPr>
                <w:rFonts w:asciiTheme="minorHAnsi" w:hAnsiTheme="minorHAnsi" w:cstheme="minorHAnsi"/>
                <w:sz w:val="20"/>
                <w:szCs w:val="20"/>
              </w:rPr>
              <w:t xml:space="preserve">egions in </w:t>
            </w:r>
            <w:r w:rsidRPr="00EB28FB">
              <w:rPr>
                <w:rFonts w:asciiTheme="minorHAnsi" w:hAnsiTheme="minorHAnsi" w:cstheme="minorHAnsi"/>
                <w:sz w:val="20"/>
                <w:szCs w:val="20"/>
              </w:rPr>
              <w:t xml:space="preserve">setting out the </w:t>
            </w:r>
            <w:r w:rsidR="0095657A" w:rsidRPr="00EB28FB">
              <w:rPr>
                <w:rFonts w:asciiTheme="minorHAnsi" w:hAnsiTheme="minorHAnsi" w:cstheme="minorHAnsi"/>
                <w:sz w:val="20"/>
                <w:szCs w:val="20"/>
              </w:rPr>
              <w:t xml:space="preserve">information for the indicator. </w:t>
            </w:r>
            <w:r w:rsidR="00AF733E"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Due to budget </w:t>
            </w:r>
            <w:r w:rsidRPr="00EB28FB">
              <w:rPr>
                <w:rFonts w:asciiTheme="minorHAnsi" w:hAnsiTheme="minorHAnsi" w:cstheme="minorHAnsi"/>
                <w:sz w:val="20"/>
                <w:szCs w:val="20"/>
              </w:rPr>
              <w:t xml:space="preserve">reductions the target </w:t>
            </w:r>
            <w:r w:rsidR="0095657A" w:rsidRPr="00EB28FB">
              <w:rPr>
                <w:rFonts w:asciiTheme="minorHAnsi" w:hAnsiTheme="minorHAnsi" w:cstheme="minorHAnsi"/>
                <w:sz w:val="20"/>
                <w:szCs w:val="20"/>
              </w:rPr>
              <w:t xml:space="preserve">was revised in consultation with the </w:t>
            </w:r>
            <w:r w:rsidR="00437719">
              <w:rPr>
                <w:rFonts w:asciiTheme="minorHAnsi" w:hAnsiTheme="minorHAnsi" w:cstheme="minorHAnsi"/>
                <w:sz w:val="20"/>
                <w:szCs w:val="20"/>
              </w:rPr>
              <w:t>R</w:t>
            </w:r>
            <w:r w:rsidR="0095657A" w:rsidRPr="00EB28FB">
              <w:rPr>
                <w:rFonts w:asciiTheme="minorHAnsi" w:hAnsiTheme="minorHAnsi" w:cstheme="minorHAnsi"/>
                <w:sz w:val="20"/>
                <w:szCs w:val="20"/>
              </w:rPr>
              <w:t>egion</w:t>
            </w:r>
            <w:r w:rsidRPr="00EB28FB">
              <w:rPr>
                <w:rFonts w:asciiTheme="minorHAnsi" w:hAnsiTheme="minorHAnsi" w:cstheme="minorHAnsi"/>
                <w:sz w:val="20"/>
                <w:szCs w:val="20"/>
              </w:rPr>
              <w:t>s</w:t>
            </w:r>
            <w:r w:rsidR="0095657A" w:rsidRPr="00EB28FB">
              <w:rPr>
                <w:rFonts w:asciiTheme="minorHAnsi" w:hAnsiTheme="minorHAnsi" w:cstheme="minorHAnsi"/>
                <w:sz w:val="20"/>
                <w:szCs w:val="20"/>
              </w:rPr>
              <w:t xml:space="preserve"> and it was estimated at 40% for 2020/21. </w:t>
            </w:r>
            <w:r w:rsidRPr="00EB28FB">
              <w:rPr>
                <w:rFonts w:asciiTheme="minorHAnsi" w:hAnsiTheme="minorHAnsi" w:cstheme="minorHAnsi"/>
                <w:sz w:val="20"/>
                <w:szCs w:val="20"/>
              </w:rPr>
              <w:t xml:space="preserve"> T</w:t>
            </w:r>
            <w:r w:rsidR="0095657A" w:rsidRPr="00EB28FB">
              <w:rPr>
                <w:rFonts w:asciiTheme="minorHAnsi" w:hAnsiTheme="minorHAnsi" w:cstheme="minorHAnsi"/>
                <w:sz w:val="20"/>
                <w:szCs w:val="20"/>
              </w:rPr>
              <w:t xml:space="preserve">he </w:t>
            </w:r>
            <w:r w:rsidR="00250BCF" w:rsidRPr="00EB28FB">
              <w:rPr>
                <w:rFonts w:asciiTheme="minorHAnsi" w:hAnsiTheme="minorHAnsi" w:cstheme="minorHAnsi"/>
                <w:sz w:val="20"/>
                <w:szCs w:val="20"/>
              </w:rPr>
              <w:t xml:space="preserve">target for the </w:t>
            </w:r>
            <w:r w:rsidRPr="00EB28FB">
              <w:rPr>
                <w:rFonts w:asciiTheme="minorHAnsi" w:hAnsiTheme="minorHAnsi" w:cstheme="minorHAnsi"/>
                <w:sz w:val="20"/>
                <w:szCs w:val="20"/>
              </w:rPr>
              <w:t>2021/22 financial year</w:t>
            </w:r>
            <w:r w:rsidR="0095657A" w:rsidRPr="00EB28FB">
              <w:rPr>
                <w:rFonts w:asciiTheme="minorHAnsi" w:hAnsiTheme="minorHAnsi" w:cstheme="minorHAnsi"/>
                <w:sz w:val="20"/>
                <w:szCs w:val="20"/>
              </w:rPr>
              <w:t xml:space="preserve"> is </w:t>
            </w:r>
            <w:r w:rsidRPr="00EB28FB">
              <w:rPr>
                <w:rFonts w:asciiTheme="minorHAnsi" w:hAnsiTheme="minorHAnsi" w:cstheme="minorHAnsi"/>
                <w:sz w:val="20"/>
                <w:szCs w:val="20"/>
              </w:rPr>
              <w:t xml:space="preserve">set at </w:t>
            </w:r>
            <w:r w:rsidR="0095657A" w:rsidRPr="00EB28FB">
              <w:rPr>
                <w:rFonts w:asciiTheme="minorHAnsi" w:hAnsiTheme="minorHAnsi" w:cstheme="minorHAnsi"/>
                <w:sz w:val="20"/>
                <w:szCs w:val="20"/>
              </w:rPr>
              <w:t>65%</w:t>
            </w:r>
            <w:r w:rsidR="00250BCF" w:rsidRPr="00EB28FB">
              <w:rPr>
                <w:rFonts w:asciiTheme="minorHAnsi" w:hAnsiTheme="minorHAnsi" w:cstheme="minorHAnsi"/>
                <w:sz w:val="20"/>
                <w:szCs w:val="20"/>
              </w:rPr>
              <w:t xml:space="preserve"> which will be maintained throughout the MTEF. </w:t>
            </w:r>
            <w:r w:rsidR="0095657A" w:rsidRPr="00EB28FB">
              <w:rPr>
                <w:rFonts w:asciiTheme="minorHAnsi" w:hAnsiTheme="minorHAnsi" w:cstheme="minorHAnsi"/>
                <w:sz w:val="20"/>
                <w:szCs w:val="20"/>
              </w:rPr>
              <w:t xml:space="preserve"> </w:t>
            </w:r>
          </w:p>
          <w:p w:rsidR="0095657A" w:rsidRPr="00EB28FB" w:rsidRDefault="0095657A" w:rsidP="00BD77B6">
            <w:pPr>
              <w:autoSpaceDE w:val="0"/>
              <w:autoSpaceDN w:val="0"/>
              <w:adjustRightInd w:val="0"/>
              <w:rPr>
                <w:rFonts w:asciiTheme="minorHAnsi" w:hAnsiTheme="minorHAnsi" w:cstheme="minorHAnsi"/>
                <w:sz w:val="10"/>
                <w:szCs w:val="20"/>
              </w:rPr>
            </w:pPr>
          </w:p>
          <w:p w:rsidR="00C0062C" w:rsidRPr="00EB28FB" w:rsidRDefault="0095657A" w:rsidP="00BD77B6">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CDC </w:t>
            </w:r>
            <w:r w:rsidR="00523404" w:rsidRPr="00EB28FB">
              <w:rPr>
                <w:rFonts w:asciiTheme="minorHAnsi" w:hAnsiTheme="minorHAnsi" w:cstheme="minorHAnsi"/>
                <w:sz w:val="20"/>
                <w:szCs w:val="20"/>
              </w:rPr>
              <w:t xml:space="preserve">Remand Detention </w:t>
            </w:r>
            <w:r w:rsidR="00250BCF" w:rsidRPr="00EB28FB">
              <w:rPr>
                <w:rFonts w:asciiTheme="minorHAnsi" w:hAnsiTheme="minorHAnsi" w:cstheme="minorHAnsi"/>
                <w:sz w:val="20"/>
                <w:szCs w:val="20"/>
              </w:rPr>
              <w:t xml:space="preserve">provided progress </w:t>
            </w:r>
            <w:r w:rsidR="00523404" w:rsidRPr="00EB28FB">
              <w:rPr>
                <w:rFonts w:asciiTheme="minorHAnsi" w:hAnsiTheme="minorHAnsi" w:cstheme="minorHAnsi"/>
                <w:sz w:val="20"/>
                <w:szCs w:val="20"/>
              </w:rPr>
              <w:t>on the priorities of the Executive</w:t>
            </w:r>
            <w:r w:rsidRPr="00EB28FB">
              <w:rPr>
                <w:rFonts w:asciiTheme="minorHAnsi" w:hAnsiTheme="minorHAnsi" w:cstheme="minorHAnsi"/>
                <w:sz w:val="20"/>
                <w:szCs w:val="20"/>
              </w:rPr>
              <w:t xml:space="preserve"> </w:t>
            </w:r>
            <w:r w:rsidR="00523404" w:rsidRPr="00EB28FB">
              <w:rPr>
                <w:rFonts w:asciiTheme="minorHAnsi" w:hAnsiTheme="minorHAnsi" w:cstheme="minorHAnsi"/>
                <w:sz w:val="20"/>
                <w:szCs w:val="20"/>
              </w:rPr>
              <w:t xml:space="preserve">indicating that the Department is </w:t>
            </w:r>
            <w:r w:rsidRPr="00EB28FB">
              <w:rPr>
                <w:rFonts w:asciiTheme="minorHAnsi" w:hAnsiTheme="minorHAnsi" w:cstheme="minorHAnsi"/>
                <w:sz w:val="20"/>
                <w:szCs w:val="20"/>
              </w:rPr>
              <w:t>working jointly with the Department of Justice and Constitutional Development to address systemic issues in the Criminal Procedure Act and improv</w:t>
            </w:r>
            <w:r w:rsidR="00250BCF" w:rsidRPr="00EB28FB">
              <w:rPr>
                <w:rFonts w:asciiTheme="minorHAnsi" w:hAnsiTheme="minorHAnsi" w:cstheme="minorHAnsi"/>
                <w:sz w:val="20"/>
                <w:szCs w:val="20"/>
              </w:rPr>
              <w:t>ing</w:t>
            </w:r>
            <w:r w:rsidRPr="00EB28FB">
              <w:rPr>
                <w:rFonts w:asciiTheme="minorHAnsi" w:hAnsiTheme="minorHAnsi" w:cstheme="minorHAnsi"/>
                <w:sz w:val="20"/>
                <w:szCs w:val="20"/>
              </w:rPr>
              <w:t xml:space="preserve"> efficiencies in the criminal justice system</w:t>
            </w:r>
            <w:r w:rsidR="00250BCF" w:rsidRPr="00EB28FB">
              <w:rPr>
                <w:rFonts w:asciiTheme="minorHAnsi" w:hAnsiTheme="minorHAnsi" w:cstheme="minorHAnsi"/>
                <w:sz w:val="20"/>
                <w:szCs w:val="20"/>
              </w:rPr>
              <w:t xml:space="preserve">. </w:t>
            </w:r>
            <w:r w:rsidR="00523404" w:rsidRPr="00EB28FB">
              <w:rPr>
                <w:rFonts w:asciiTheme="minorHAnsi" w:hAnsiTheme="minorHAnsi" w:cstheme="minorHAnsi"/>
                <w:sz w:val="20"/>
                <w:szCs w:val="20"/>
              </w:rPr>
              <w:t xml:space="preserve"> </w:t>
            </w:r>
            <w:r w:rsidR="00250BCF" w:rsidRPr="00EB28FB">
              <w:rPr>
                <w:rFonts w:asciiTheme="minorHAnsi" w:hAnsiTheme="minorHAnsi" w:cstheme="minorHAnsi"/>
                <w:sz w:val="20"/>
                <w:szCs w:val="20"/>
              </w:rPr>
              <w:t>She highlighted that Court Optimi</w:t>
            </w:r>
            <w:r w:rsidR="00437719">
              <w:rPr>
                <w:rFonts w:asciiTheme="minorHAnsi" w:hAnsiTheme="minorHAnsi" w:cstheme="minorHAnsi"/>
                <w:sz w:val="20"/>
                <w:szCs w:val="20"/>
              </w:rPr>
              <w:t>s</w:t>
            </w:r>
            <w:r w:rsidR="00250BCF" w:rsidRPr="00EB28FB">
              <w:rPr>
                <w:rFonts w:asciiTheme="minorHAnsi" w:hAnsiTheme="minorHAnsi" w:cstheme="minorHAnsi"/>
                <w:sz w:val="20"/>
                <w:szCs w:val="20"/>
              </w:rPr>
              <w:t>ation meeting</w:t>
            </w:r>
            <w:r w:rsidR="00567C5A" w:rsidRPr="00EB28FB">
              <w:rPr>
                <w:rFonts w:asciiTheme="minorHAnsi" w:hAnsiTheme="minorHAnsi" w:cstheme="minorHAnsi"/>
                <w:sz w:val="20"/>
                <w:szCs w:val="20"/>
              </w:rPr>
              <w:t>s</w:t>
            </w:r>
            <w:r w:rsidR="00250BCF" w:rsidRPr="00EB28FB">
              <w:rPr>
                <w:rFonts w:asciiTheme="minorHAnsi" w:hAnsiTheme="minorHAnsi" w:cstheme="minorHAnsi"/>
                <w:sz w:val="20"/>
                <w:szCs w:val="20"/>
              </w:rPr>
              <w:t xml:space="preserve"> were held </w:t>
            </w:r>
            <w:r w:rsidR="00567C5A" w:rsidRPr="00EB28FB">
              <w:rPr>
                <w:rFonts w:asciiTheme="minorHAnsi" w:hAnsiTheme="minorHAnsi" w:cstheme="minorHAnsi"/>
                <w:sz w:val="20"/>
                <w:szCs w:val="20"/>
              </w:rPr>
              <w:t xml:space="preserve">to discuss </w:t>
            </w:r>
            <w:r w:rsidR="00523404" w:rsidRPr="00EB28FB">
              <w:rPr>
                <w:rFonts w:asciiTheme="minorHAnsi" w:hAnsiTheme="minorHAnsi" w:cstheme="minorHAnsi"/>
                <w:sz w:val="20"/>
                <w:szCs w:val="20"/>
              </w:rPr>
              <w:t>c</w:t>
            </w:r>
            <w:r w:rsidR="00250BCF" w:rsidRPr="00EB28FB">
              <w:rPr>
                <w:rFonts w:asciiTheme="minorHAnsi" w:hAnsiTheme="minorHAnsi" w:cstheme="minorHAnsi"/>
                <w:sz w:val="20"/>
                <w:szCs w:val="20"/>
              </w:rPr>
              <w:t>ourt admission and releases</w:t>
            </w:r>
            <w:r w:rsidR="00567C5A" w:rsidRPr="00EB28FB">
              <w:rPr>
                <w:rFonts w:asciiTheme="minorHAnsi" w:hAnsiTheme="minorHAnsi" w:cstheme="minorHAnsi"/>
                <w:sz w:val="20"/>
                <w:szCs w:val="20"/>
              </w:rPr>
              <w:t>, d</w:t>
            </w:r>
            <w:r w:rsidR="00250BCF" w:rsidRPr="00EB28FB">
              <w:rPr>
                <w:rFonts w:asciiTheme="minorHAnsi" w:hAnsiTheme="minorHAnsi" w:cstheme="minorHAnsi"/>
                <w:sz w:val="20"/>
                <w:szCs w:val="20"/>
              </w:rPr>
              <w:t>aily admissions (</w:t>
            </w:r>
            <w:r w:rsidR="00523404" w:rsidRPr="00EB28FB">
              <w:rPr>
                <w:rFonts w:asciiTheme="minorHAnsi" w:hAnsiTheme="minorHAnsi" w:cstheme="minorHAnsi"/>
                <w:sz w:val="20"/>
                <w:szCs w:val="20"/>
              </w:rPr>
              <w:t>±</w:t>
            </w:r>
            <w:r w:rsidR="00250BCF" w:rsidRPr="00EB28FB">
              <w:rPr>
                <w:rFonts w:asciiTheme="minorHAnsi" w:hAnsiTheme="minorHAnsi" w:cstheme="minorHAnsi"/>
                <w:sz w:val="20"/>
                <w:szCs w:val="20"/>
              </w:rPr>
              <w:t>25 000</w:t>
            </w:r>
            <w:r w:rsidR="00567C5A" w:rsidRPr="00EB28FB">
              <w:rPr>
                <w:rFonts w:asciiTheme="minorHAnsi" w:hAnsiTheme="minorHAnsi" w:cstheme="minorHAnsi"/>
                <w:sz w:val="20"/>
                <w:szCs w:val="20"/>
              </w:rPr>
              <w:t>), c</w:t>
            </w:r>
            <w:r w:rsidR="00250BCF" w:rsidRPr="00EB28FB">
              <w:rPr>
                <w:rFonts w:asciiTheme="minorHAnsi" w:hAnsiTheme="minorHAnsi" w:cstheme="minorHAnsi"/>
                <w:sz w:val="20"/>
                <w:szCs w:val="20"/>
              </w:rPr>
              <w:t xml:space="preserve">ourt </w:t>
            </w:r>
            <w:r w:rsidR="00567C5A" w:rsidRPr="00EB28FB">
              <w:rPr>
                <w:rFonts w:asciiTheme="minorHAnsi" w:hAnsiTheme="minorHAnsi" w:cstheme="minorHAnsi"/>
                <w:sz w:val="20"/>
                <w:szCs w:val="20"/>
              </w:rPr>
              <w:t>a</w:t>
            </w:r>
            <w:r w:rsidR="00250BCF" w:rsidRPr="00EB28FB">
              <w:rPr>
                <w:rFonts w:asciiTheme="minorHAnsi" w:hAnsiTheme="minorHAnsi" w:cstheme="minorHAnsi"/>
                <w:sz w:val="20"/>
                <w:szCs w:val="20"/>
              </w:rPr>
              <w:t>ppearance</w:t>
            </w:r>
            <w:r w:rsidR="00523404" w:rsidRPr="00EB28FB">
              <w:rPr>
                <w:rFonts w:asciiTheme="minorHAnsi" w:hAnsiTheme="minorHAnsi" w:cstheme="minorHAnsi"/>
                <w:sz w:val="20"/>
                <w:szCs w:val="20"/>
              </w:rPr>
              <w:t>,</w:t>
            </w:r>
            <w:r w:rsidR="00250BCF" w:rsidRPr="00EB28FB">
              <w:rPr>
                <w:rFonts w:asciiTheme="minorHAnsi" w:hAnsiTheme="minorHAnsi" w:cstheme="minorHAnsi"/>
                <w:sz w:val="20"/>
                <w:szCs w:val="20"/>
              </w:rPr>
              <w:t xml:space="preserve"> </w:t>
            </w:r>
            <w:r w:rsidR="00567C5A" w:rsidRPr="00EB28FB">
              <w:rPr>
                <w:rFonts w:asciiTheme="minorHAnsi" w:hAnsiTheme="minorHAnsi" w:cstheme="minorHAnsi"/>
                <w:sz w:val="20"/>
                <w:szCs w:val="20"/>
              </w:rPr>
              <w:t>p</w:t>
            </w:r>
            <w:r w:rsidR="00250BCF" w:rsidRPr="00EB28FB">
              <w:rPr>
                <w:rFonts w:asciiTheme="minorHAnsi" w:hAnsiTheme="minorHAnsi" w:cstheme="minorHAnsi"/>
                <w:sz w:val="20"/>
                <w:szCs w:val="20"/>
              </w:rPr>
              <w:t>reparation processes</w:t>
            </w:r>
            <w:r w:rsidR="00523404" w:rsidRPr="00EB28FB">
              <w:rPr>
                <w:rFonts w:asciiTheme="minorHAnsi" w:hAnsiTheme="minorHAnsi" w:cstheme="minorHAnsi"/>
                <w:sz w:val="20"/>
                <w:szCs w:val="20"/>
              </w:rPr>
              <w:t>,</w:t>
            </w:r>
            <w:r w:rsidR="00250BCF" w:rsidRPr="00EB28FB">
              <w:rPr>
                <w:rFonts w:asciiTheme="minorHAnsi" w:hAnsiTheme="minorHAnsi" w:cstheme="minorHAnsi"/>
                <w:sz w:val="20"/>
                <w:szCs w:val="20"/>
              </w:rPr>
              <w:t xml:space="preserve"> SAPS transportation</w:t>
            </w:r>
            <w:r w:rsidR="00523404" w:rsidRPr="00EB28FB">
              <w:rPr>
                <w:rFonts w:asciiTheme="minorHAnsi" w:hAnsiTheme="minorHAnsi" w:cstheme="minorHAnsi"/>
                <w:sz w:val="20"/>
                <w:szCs w:val="20"/>
              </w:rPr>
              <w:t>,</w:t>
            </w:r>
            <w:r w:rsidR="00250BCF" w:rsidRPr="00EB28FB">
              <w:rPr>
                <w:rFonts w:asciiTheme="minorHAnsi" w:hAnsiTheme="minorHAnsi" w:cstheme="minorHAnsi"/>
                <w:sz w:val="20"/>
                <w:szCs w:val="20"/>
              </w:rPr>
              <w:t xml:space="preserve"> </w:t>
            </w:r>
            <w:r w:rsidR="00523404" w:rsidRPr="00EB28FB">
              <w:rPr>
                <w:rFonts w:asciiTheme="minorHAnsi" w:hAnsiTheme="minorHAnsi" w:cstheme="minorHAnsi"/>
                <w:sz w:val="20"/>
                <w:szCs w:val="20"/>
              </w:rPr>
              <w:t>a</w:t>
            </w:r>
            <w:r w:rsidR="00250BCF" w:rsidRPr="00EB28FB">
              <w:rPr>
                <w:rFonts w:asciiTheme="minorHAnsi" w:hAnsiTheme="minorHAnsi" w:cstheme="minorHAnsi"/>
                <w:sz w:val="20"/>
                <w:szCs w:val="20"/>
              </w:rPr>
              <w:t xml:space="preserve">udio-visual courts, </w:t>
            </w:r>
            <w:r w:rsidR="00567C5A" w:rsidRPr="00EB28FB">
              <w:rPr>
                <w:rFonts w:asciiTheme="minorHAnsi" w:hAnsiTheme="minorHAnsi" w:cstheme="minorHAnsi"/>
                <w:sz w:val="20"/>
                <w:szCs w:val="20"/>
              </w:rPr>
              <w:t>b</w:t>
            </w:r>
            <w:r w:rsidR="00250BCF" w:rsidRPr="00EB28FB">
              <w:rPr>
                <w:rFonts w:asciiTheme="minorHAnsi" w:hAnsiTheme="minorHAnsi" w:cstheme="minorHAnsi"/>
                <w:sz w:val="20"/>
                <w:szCs w:val="20"/>
              </w:rPr>
              <w:t xml:space="preserve">ail releases, </w:t>
            </w:r>
            <w:r w:rsidR="00567C5A" w:rsidRPr="00EB28FB">
              <w:rPr>
                <w:rFonts w:asciiTheme="minorHAnsi" w:hAnsiTheme="minorHAnsi" w:cstheme="minorHAnsi"/>
                <w:sz w:val="20"/>
                <w:szCs w:val="20"/>
              </w:rPr>
              <w:t>w</w:t>
            </w:r>
            <w:r w:rsidR="00250BCF" w:rsidRPr="00EB28FB">
              <w:rPr>
                <w:rFonts w:asciiTheme="minorHAnsi" w:hAnsiTheme="minorHAnsi" w:cstheme="minorHAnsi"/>
                <w:sz w:val="20"/>
                <w:szCs w:val="20"/>
              </w:rPr>
              <w:t>arrant of liberation</w:t>
            </w:r>
            <w:r w:rsidR="00567C5A" w:rsidRPr="00EB28FB">
              <w:rPr>
                <w:rFonts w:asciiTheme="minorHAnsi" w:hAnsiTheme="minorHAnsi" w:cstheme="minorHAnsi"/>
                <w:sz w:val="20"/>
                <w:szCs w:val="20"/>
              </w:rPr>
              <w:t xml:space="preserve"> and t</w:t>
            </w:r>
            <w:r w:rsidR="00250BCF" w:rsidRPr="00EB28FB">
              <w:rPr>
                <w:rFonts w:asciiTheme="minorHAnsi" w:hAnsiTheme="minorHAnsi" w:cstheme="minorHAnsi"/>
                <w:sz w:val="20"/>
                <w:szCs w:val="20"/>
              </w:rPr>
              <w:t xml:space="preserve">emporary release of </w:t>
            </w:r>
            <w:proofErr w:type="spellStart"/>
            <w:r w:rsidR="00250BCF" w:rsidRPr="00EB28FB">
              <w:rPr>
                <w:rFonts w:asciiTheme="minorHAnsi" w:hAnsiTheme="minorHAnsi" w:cstheme="minorHAnsi"/>
                <w:sz w:val="20"/>
                <w:szCs w:val="20"/>
              </w:rPr>
              <w:t>RDs.</w:t>
            </w:r>
            <w:proofErr w:type="spellEnd"/>
            <w:r w:rsidR="00250BCF" w:rsidRPr="00EB28FB">
              <w:rPr>
                <w:rFonts w:asciiTheme="minorHAnsi" w:hAnsiTheme="minorHAnsi" w:cstheme="minorHAnsi"/>
                <w:sz w:val="20"/>
                <w:szCs w:val="20"/>
              </w:rPr>
              <w:t xml:space="preserve"> </w:t>
            </w:r>
          </w:p>
          <w:p w:rsidR="00C0062C" w:rsidRPr="00EB28FB" w:rsidRDefault="00C0062C" w:rsidP="00BD77B6">
            <w:pPr>
              <w:autoSpaceDE w:val="0"/>
              <w:autoSpaceDN w:val="0"/>
              <w:adjustRightInd w:val="0"/>
              <w:jc w:val="both"/>
              <w:rPr>
                <w:rFonts w:asciiTheme="minorHAnsi" w:hAnsiTheme="minorHAnsi" w:cstheme="minorHAnsi"/>
                <w:sz w:val="8"/>
                <w:szCs w:val="20"/>
              </w:rPr>
            </w:pPr>
          </w:p>
          <w:p w:rsidR="0095657A" w:rsidRPr="00EB28FB" w:rsidRDefault="00C0062C" w:rsidP="00387877">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She indicated that the </w:t>
            </w:r>
            <w:r w:rsidR="00250BCF" w:rsidRPr="00EB28FB">
              <w:rPr>
                <w:rFonts w:asciiTheme="minorHAnsi" w:hAnsiTheme="minorHAnsi" w:cstheme="minorHAnsi"/>
                <w:sz w:val="20"/>
                <w:szCs w:val="20"/>
              </w:rPr>
              <w:t xml:space="preserve">implementation of the protocol on </w:t>
            </w:r>
            <w:r w:rsidR="00C43C77" w:rsidRPr="00EB28FB">
              <w:rPr>
                <w:rFonts w:asciiTheme="minorHAnsi" w:hAnsiTheme="minorHAnsi" w:cstheme="minorHAnsi"/>
                <w:sz w:val="20"/>
                <w:szCs w:val="20"/>
              </w:rPr>
              <w:t>“</w:t>
            </w:r>
            <w:r w:rsidR="00250BCF" w:rsidRPr="00EB28FB">
              <w:rPr>
                <w:rFonts w:asciiTheme="minorHAnsi" w:hAnsiTheme="minorHAnsi" w:cstheme="minorHAnsi"/>
                <w:sz w:val="20"/>
                <w:szCs w:val="20"/>
              </w:rPr>
              <w:t>referral to court of RDs for consideration of their length of detention</w:t>
            </w:r>
            <w:r w:rsidR="00C43C77" w:rsidRPr="00EB28FB">
              <w:rPr>
                <w:rFonts w:asciiTheme="minorHAnsi" w:hAnsiTheme="minorHAnsi" w:cstheme="minorHAnsi"/>
                <w:sz w:val="20"/>
                <w:szCs w:val="20"/>
              </w:rPr>
              <w:t xml:space="preserve"> in</w:t>
            </w:r>
            <w:r w:rsidR="00250BCF" w:rsidRPr="00EB28FB">
              <w:rPr>
                <w:rFonts w:asciiTheme="minorHAnsi" w:hAnsiTheme="minorHAnsi" w:cstheme="minorHAnsi"/>
                <w:sz w:val="20"/>
                <w:szCs w:val="20"/>
              </w:rPr>
              <w:t xml:space="preserve"> Department of Correctional Services</w:t>
            </w:r>
            <w:r w:rsidR="00C43C77" w:rsidRPr="00EB28FB">
              <w:rPr>
                <w:rFonts w:asciiTheme="minorHAnsi" w:hAnsiTheme="minorHAnsi" w:cstheme="minorHAnsi"/>
                <w:sz w:val="20"/>
                <w:szCs w:val="20"/>
              </w:rPr>
              <w:t>”</w:t>
            </w:r>
            <w:r w:rsidR="00250BCF" w:rsidRPr="00EB28FB">
              <w:rPr>
                <w:rFonts w:asciiTheme="minorHAnsi" w:hAnsiTheme="minorHAnsi" w:cstheme="minorHAnsi"/>
                <w:sz w:val="20"/>
                <w:szCs w:val="20"/>
              </w:rPr>
              <w:t xml:space="preserve"> </w:t>
            </w:r>
            <w:r w:rsidR="00FB1EA8" w:rsidRPr="00EB28FB">
              <w:rPr>
                <w:rFonts w:asciiTheme="minorHAnsi" w:hAnsiTheme="minorHAnsi" w:cstheme="minorHAnsi"/>
                <w:sz w:val="20"/>
                <w:szCs w:val="20"/>
              </w:rPr>
              <w:t>will form part of the</w:t>
            </w:r>
            <w:r w:rsidR="00250BCF" w:rsidRPr="00EB28FB">
              <w:rPr>
                <w:rFonts w:asciiTheme="minorHAnsi" w:hAnsiTheme="minorHAnsi" w:cstheme="minorHAnsi"/>
                <w:sz w:val="20"/>
                <w:szCs w:val="20"/>
              </w:rPr>
              <w:t xml:space="preserve"> process of the review of the Criminal Procedure Act.</w:t>
            </w:r>
            <w:r w:rsidR="00080709" w:rsidRPr="00EB28FB">
              <w:rPr>
                <w:rFonts w:asciiTheme="minorHAnsi" w:hAnsiTheme="minorHAnsi" w:cstheme="minorHAnsi"/>
                <w:sz w:val="20"/>
                <w:szCs w:val="20"/>
              </w:rPr>
              <w:t xml:space="preserve"> </w:t>
            </w:r>
            <w:r w:rsidR="00250BCF" w:rsidRPr="00EB28FB">
              <w:rPr>
                <w:rFonts w:asciiTheme="minorHAnsi" w:hAnsiTheme="minorHAnsi" w:cstheme="minorHAnsi"/>
                <w:sz w:val="20"/>
                <w:szCs w:val="20"/>
              </w:rPr>
              <w:t xml:space="preserve"> The review of the Criminal Justice System was referred to the South African Law Reform Commission as per instruction of the Minister of Justice and Correctional Services. </w:t>
            </w:r>
            <w:r w:rsidR="003E6D25" w:rsidRPr="00EB28FB">
              <w:rPr>
                <w:rFonts w:asciiTheme="minorHAnsi" w:hAnsiTheme="minorHAnsi" w:cstheme="minorHAnsi"/>
                <w:sz w:val="20"/>
                <w:szCs w:val="20"/>
              </w:rPr>
              <w:t xml:space="preserve"> </w:t>
            </w:r>
            <w:r w:rsidR="0083291D" w:rsidRPr="00EB28FB">
              <w:rPr>
                <w:rFonts w:asciiTheme="minorHAnsi" w:hAnsiTheme="minorHAnsi" w:cstheme="minorHAnsi"/>
                <w:sz w:val="20"/>
                <w:szCs w:val="20"/>
              </w:rPr>
              <w:t>There has been engagement</w:t>
            </w:r>
            <w:r w:rsidR="00250BCF" w:rsidRPr="00EB28FB">
              <w:rPr>
                <w:rFonts w:asciiTheme="minorHAnsi" w:hAnsiTheme="minorHAnsi" w:cstheme="minorHAnsi"/>
                <w:sz w:val="20"/>
                <w:szCs w:val="20"/>
              </w:rPr>
              <w:t xml:space="preserve"> with the </w:t>
            </w:r>
            <w:r w:rsidR="0083291D" w:rsidRPr="00EB28FB">
              <w:rPr>
                <w:rFonts w:asciiTheme="minorHAnsi" w:hAnsiTheme="minorHAnsi" w:cstheme="minorHAnsi"/>
                <w:sz w:val="20"/>
                <w:szCs w:val="20"/>
              </w:rPr>
              <w:t>S</w:t>
            </w:r>
            <w:r w:rsidR="00250BCF" w:rsidRPr="00EB28FB">
              <w:rPr>
                <w:rFonts w:asciiTheme="minorHAnsi" w:hAnsiTheme="minorHAnsi" w:cstheme="minorHAnsi"/>
                <w:sz w:val="20"/>
                <w:szCs w:val="20"/>
              </w:rPr>
              <w:t xml:space="preserve">ecretary of the </w:t>
            </w:r>
            <w:r w:rsidR="0083291D" w:rsidRPr="00EB28FB">
              <w:rPr>
                <w:rFonts w:asciiTheme="minorHAnsi" w:hAnsiTheme="minorHAnsi" w:cstheme="minorHAnsi"/>
                <w:sz w:val="20"/>
                <w:szCs w:val="20"/>
              </w:rPr>
              <w:t xml:space="preserve">Law Commission </w:t>
            </w:r>
            <w:r w:rsidR="00250BCF" w:rsidRPr="00EB28FB">
              <w:rPr>
                <w:rFonts w:asciiTheme="minorHAnsi" w:hAnsiTheme="minorHAnsi" w:cstheme="minorHAnsi"/>
                <w:sz w:val="20"/>
                <w:szCs w:val="20"/>
              </w:rPr>
              <w:t xml:space="preserve">on 25 January 2021. </w:t>
            </w:r>
            <w:r w:rsidR="0083291D" w:rsidRPr="00EB28FB">
              <w:rPr>
                <w:rFonts w:asciiTheme="minorHAnsi" w:hAnsiTheme="minorHAnsi" w:cstheme="minorHAnsi"/>
                <w:sz w:val="20"/>
                <w:szCs w:val="20"/>
              </w:rPr>
              <w:t xml:space="preserve"> </w:t>
            </w:r>
            <w:r w:rsidR="00250BCF" w:rsidRPr="00EB28FB">
              <w:rPr>
                <w:rFonts w:asciiTheme="minorHAnsi" w:hAnsiTheme="minorHAnsi" w:cstheme="minorHAnsi"/>
                <w:sz w:val="20"/>
                <w:szCs w:val="20"/>
              </w:rPr>
              <w:t>The current status is that the request was considered by the Commission and the outstanding matters were referred to the Department of Justice (Court Administration</w:t>
            </w:r>
            <w:r w:rsidR="00567C5A" w:rsidRPr="00EB28FB">
              <w:rPr>
                <w:rFonts w:asciiTheme="minorHAnsi" w:hAnsiTheme="minorHAnsi" w:cstheme="minorHAnsi"/>
                <w:sz w:val="20"/>
                <w:szCs w:val="20"/>
              </w:rPr>
              <w:t>)</w:t>
            </w:r>
            <w:r w:rsidR="00250BCF" w:rsidRPr="00EB28FB">
              <w:rPr>
                <w:rFonts w:asciiTheme="minorHAnsi" w:hAnsiTheme="minorHAnsi" w:cstheme="minorHAnsi"/>
                <w:sz w:val="20"/>
                <w:szCs w:val="20"/>
              </w:rPr>
              <w:t xml:space="preserve"> </w:t>
            </w:r>
            <w:r w:rsidR="003E5C4A" w:rsidRPr="00EB28FB">
              <w:rPr>
                <w:rFonts w:asciiTheme="minorHAnsi" w:hAnsiTheme="minorHAnsi" w:cstheme="minorHAnsi"/>
                <w:sz w:val="20"/>
                <w:szCs w:val="20"/>
              </w:rPr>
              <w:t>is</w:t>
            </w:r>
            <w:r w:rsidR="00250BCF" w:rsidRPr="00EB28FB">
              <w:rPr>
                <w:rFonts w:asciiTheme="minorHAnsi" w:hAnsiTheme="minorHAnsi" w:cstheme="minorHAnsi"/>
                <w:sz w:val="20"/>
                <w:szCs w:val="20"/>
              </w:rPr>
              <w:t xml:space="preserve"> the terms of reference and funding for the project"</w:t>
            </w:r>
            <w:r w:rsidR="007C7F46" w:rsidRPr="00EB28FB">
              <w:rPr>
                <w:rFonts w:asciiTheme="minorHAnsi" w:hAnsiTheme="minorHAnsi" w:cstheme="minorHAnsi"/>
                <w:sz w:val="20"/>
                <w:szCs w:val="20"/>
              </w:rPr>
              <w:t>.</w:t>
            </w:r>
            <w:r w:rsidR="00567C5A" w:rsidRPr="00EB28FB">
              <w:rPr>
                <w:rFonts w:asciiTheme="minorHAnsi" w:hAnsiTheme="minorHAnsi" w:cstheme="minorHAnsi"/>
                <w:sz w:val="20"/>
                <w:szCs w:val="20"/>
              </w:rPr>
              <w:t xml:space="preserve"> </w:t>
            </w:r>
          </w:p>
        </w:tc>
        <w:tc>
          <w:tcPr>
            <w:tcW w:w="576"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C43BAF" w:rsidRPr="00EB28FB" w:rsidTr="00F2700C">
        <w:trPr>
          <w:trHeight w:val="350"/>
        </w:trPr>
        <w:tc>
          <w:tcPr>
            <w:tcW w:w="615" w:type="pct"/>
          </w:tcPr>
          <w:p w:rsidR="00C43BAF" w:rsidRPr="00EB28FB" w:rsidRDefault="00C43BAF" w:rsidP="00EB28FB">
            <w:pPr>
              <w:ind w:left="5" w:right="24"/>
              <w:rPr>
                <w:rFonts w:asciiTheme="minorHAnsi" w:hAnsiTheme="minorHAnsi" w:cstheme="minorHAnsi"/>
                <w:b/>
                <w:sz w:val="20"/>
                <w:szCs w:val="20"/>
              </w:rPr>
            </w:pPr>
            <w:r w:rsidRPr="00EB28FB">
              <w:rPr>
                <w:rFonts w:asciiTheme="minorHAnsi" w:hAnsiTheme="minorHAnsi" w:cstheme="minorHAnsi"/>
                <w:b/>
                <w:bCs/>
                <w:sz w:val="20"/>
                <w:szCs w:val="20"/>
              </w:rPr>
              <w:t xml:space="preserve">COMCOR: PRESENTATIONS ON 2021/22 APP AND PRIORITIES OF THE </w:t>
            </w:r>
            <w:r w:rsidRPr="00EB28FB">
              <w:rPr>
                <w:rFonts w:asciiTheme="minorHAnsi" w:hAnsiTheme="minorHAnsi" w:cstheme="minorHAnsi"/>
                <w:b/>
                <w:sz w:val="20"/>
                <w:szCs w:val="20"/>
              </w:rPr>
              <w:t>EXECUTIVE (MINISTER, DM) AND NC</w:t>
            </w:r>
          </w:p>
        </w:tc>
        <w:tc>
          <w:tcPr>
            <w:tcW w:w="3077" w:type="pct"/>
          </w:tcPr>
          <w:p w:rsidR="00C43BAF" w:rsidRPr="00EB28FB" w:rsidRDefault="00C43BAF" w:rsidP="00BD77B6">
            <w:pPr>
              <w:jc w:val="both"/>
              <w:rPr>
                <w:rFonts w:asciiTheme="minorHAnsi" w:hAnsiTheme="minorHAnsi" w:cstheme="minorHAnsi"/>
                <w:sz w:val="20"/>
                <w:szCs w:val="20"/>
              </w:rPr>
            </w:pPr>
            <w:r w:rsidRPr="00EB28FB">
              <w:rPr>
                <w:rFonts w:asciiTheme="minorHAnsi" w:hAnsiTheme="minorHAnsi" w:cstheme="minorHAnsi"/>
                <w:sz w:val="20"/>
                <w:szCs w:val="20"/>
              </w:rPr>
              <w:t>The CDC COMCOR informed Management</w:t>
            </w:r>
            <w:r w:rsidR="00443577">
              <w:rPr>
                <w:rFonts w:asciiTheme="minorHAnsi" w:hAnsiTheme="minorHAnsi" w:cstheme="minorHAnsi"/>
                <w:sz w:val="20"/>
                <w:szCs w:val="20"/>
              </w:rPr>
              <w:t xml:space="preserve"> that the Social Reintegration P</w:t>
            </w:r>
            <w:r w:rsidRPr="00EB28FB">
              <w:rPr>
                <w:rFonts w:asciiTheme="minorHAnsi" w:hAnsiTheme="minorHAnsi" w:cstheme="minorHAnsi"/>
                <w:sz w:val="20"/>
                <w:szCs w:val="20"/>
              </w:rPr>
              <w:t>rogramme contributes to the outcome: “Successful integration of all of those under the care of the Department.”  The Sub-Programme Supervision has two indicators that measure parolees and probationers who did not violate their parole conditions to such an extent that parole or correctional supervision was revoked.  The estimated performance for the current financial year for both indicators is 97% and this will be maintain for 2021/22 and across the MTEF period.  She further highlighted that the two restorative justice indicators which fall under the Sub-Programme Community Reintegration</w:t>
            </w:r>
            <w:r w:rsidR="00437719">
              <w:rPr>
                <w:rFonts w:asciiTheme="minorHAnsi" w:hAnsiTheme="minorHAnsi" w:cstheme="minorHAnsi"/>
                <w:sz w:val="20"/>
                <w:szCs w:val="20"/>
              </w:rPr>
              <w:t>,</w:t>
            </w:r>
            <w:r w:rsidRPr="00EB28FB">
              <w:rPr>
                <w:rFonts w:asciiTheme="minorHAnsi" w:hAnsiTheme="minorHAnsi" w:cstheme="minorHAnsi"/>
                <w:sz w:val="20"/>
                <w:szCs w:val="20"/>
              </w:rPr>
              <w:t xml:space="preserve"> </w:t>
            </w:r>
            <w:r w:rsidR="00437719">
              <w:rPr>
                <w:rFonts w:asciiTheme="minorHAnsi" w:hAnsiTheme="minorHAnsi" w:cstheme="minorHAnsi"/>
                <w:sz w:val="20"/>
                <w:szCs w:val="20"/>
              </w:rPr>
              <w:t>i.e.</w:t>
            </w:r>
            <w:r w:rsidRPr="00EB28FB">
              <w:rPr>
                <w:rFonts w:asciiTheme="minorHAnsi" w:hAnsiTheme="minorHAnsi" w:cstheme="minorHAnsi"/>
                <w:sz w:val="20"/>
                <w:szCs w:val="20"/>
              </w:rPr>
              <w:t xml:space="preserve"> “Number of victims who participated in the Restorative Justice processes” and “Number of offenders, parolees and probationers who participated in the Restorative Justice processes” will no longer be measured in percentage</w:t>
            </w:r>
            <w:r w:rsidR="00437719">
              <w:rPr>
                <w:rFonts w:asciiTheme="minorHAnsi" w:hAnsiTheme="minorHAnsi" w:cstheme="minorHAnsi"/>
                <w:sz w:val="20"/>
                <w:szCs w:val="20"/>
              </w:rPr>
              <w:t>s</w:t>
            </w:r>
            <w:r w:rsidRPr="00EB28FB">
              <w:rPr>
                <w:rFonts w:asciiTheme="minorHAnsi" w:hAnsiTheme="minorHAnsi" w:cstheme="minorHAnsi"/>
                <w:sz w:val="20"/>
                <w:szCs w:val="20"/>
              </w:rPr>
              <w:t xml:space="preserve"> but in numbers.  The estimated performance for victims is 3 000, whereas the estimated performance for offenders, parolees and probationers is 2 000.  Taking into consideration of the impact of COVID-19, the target for the victim participation will increase from 3 500 in 2021/22 to 4 100 in 2022/23 and ultimately to 4 700 in the 2023/24 financial year.  The targets for “Number of offenders, parolees and probationers who participated in the RJ processes” is set at 2 500 for 2021/2022 and will increase to 3 000 in 2022/23 then to 3 500 in 2023/24 financial year.  The third indicator is the “Number of economic opportunities facilitated for offenders’ parolees and probationers” with a set target of 36 for the 2021/22 financial year which will increase to 42 in </w:t>
            </w:r>
            <w:r w:rsidRPr="00EB28FB">
              <w:rPr>
                <w:rFonts w:asciiTheme="minorHAnsi" w:hAnsiTheme="minorHAnsi" w:cstheme="minorHAnsi"/>
                <w:sz w:val="20"/>
                <w:szCs w:val="20"/>
              </w:rPr>
              <w:lastRenderedPageBreak/>
              <w:t xml:space="preserve">2022/23 and then to 46 during 2023/24 financial year.  The fourth indicator measures the “Number of parolees and probationers participating in community initiatives.”  A target of 6 200 was set for 2021/22 based on the current performance which is recorded at 6 000.  This indicator will increase by 200 in each financial year over the MTEF period. </w:t>
            </w:r>
          </w:p>
          <w:p w:rsidR="00C43BAF" w:rsidRPr="00EB28FB" w:rsidRDefault="00C43BAF" w:rsidP="00BD77B6">
            <w:pPr>
              <w:jc w:val="both"/>
              <w:rPr>
                <w:rFonts w:asciiTheme="minorHAnsi" w:hAnsiTheme="minorHAnsi" w:cstheme="minorHAnsi"/>
                <w:sz w:val="8"/>
                <w:szCs w:val="20"/>
              </w:rPr>
            </w:pPr>
          </w:p>
          <w:p w:rsidR="00C43BAF" w:rsidRPr="00EB28FB" w:rsidRDefault="00C43BAF" w:rsidP="00BD77B6">
            <w:pPr>
              <w:jc w:val="both"/>
              <w:rPr>
                <w:rFonts w:asciiTheme="minorHAnsi" w:hAnsiTheme="minorHAnsi" w:cstheme="minorHAnsi"/>
                <w:sz w:val="2"/>
                <w:szCs w:val="20"/>
              </w:rPr>
            </w:pPr>
          </w:p>
          <w:p w:rsidR="00C43BAF" w:rsidRPr="00EB28FB" w:rsidRDefault="00C43BAF" w:rsidP="00BD77B6">
            <w:pPr>
              <w:jc w:val="both"/>
              <w:rPr>
                <w:rFonts w:asciiTheme="minorHAnsi" w:hAnsiTheme="minorHAnsi" w:cstheme="minorHAnsi"/>
                <w:sz w:val="20"/>
                <w:szCs w:val="20"/>
              </w:rPr>
            </w:pPr>
            <w:r w:rsidRPr="00EB28FB">
              <w:rPr>
                <w:rFonts w:asciiTheme="minorHAnsi" w:hAnsiTheme="minorHAnsi" w:cstheme="minorHAnsi"/>
                <w:sz w:val="20"/>
                <w:szCs w:val="20"/>
              </w:rPr>
              <w:t>The CDC COMCOR then provided progress on the implementation of the priorities of the Executive.  During the 2020 Strategic Planning Session it was emphasised that Restorative Justice must be prioritised to address reoffending.  In terms of progress on the implementation of this priority, she indicated that all offenders admitted into correctional centres will be included in Restorative Justice, which will enable them to participate in the intervention programmes of VOD/VOM.  To ensure participation in the Restorative Justice Programme, there is a need to maintain the current services of Social Auxiliary Workers and retain these services within the Department over a long term for continuous enhancement of victim participation.  The Directorate Community Liaison and Regions are in continuous engagement with relevant NPOs for establishment of more halfway houses in identified Management Areas in order to forge effective partnerships and working relationships with communities and other stakeholders for the realisation of rehabilitation and social integration outcomes.  Currently there are only six Halfway Houses and this will continue to be monitored operationally.</w:t>
            </w:r>
          </w:p>
          <w:p w:rsidR="00C43BAF" w:rsidRPr="00EB28FB" w:rsidRDefault="00C43BAF" w:rsidP="00BD77B6">
            <w:pPr>
              <w:jc w:val="both"/>
              <w:rPr>
                <w:rFonts w:asciiTheme="minorHAnsi" w:hAnsiTheme="minorHAnsi" w:cstheme="minorHAnsi"/>
                <w:sz w:val="8"/>
                <w:szCs w:val="8"/>
              </w:rPr>
            </w:pPr>
          </w:p>
          <w:p w:rsidR="00C43BAF" w:rsidRPr="00EB28FB" w:rsidRDefault="00C43BAF" w:rsidP="00BD77B6">
            <w:pPr>
              <w:jc w:val="both"/>
              <w:rPr>
                <w:rFonts w:asciiTheme="minorHAnsi" w:hAnsiTheme="minorHAnsi" w:cstheme="minorHAnsi"/>
                <w:sz w:val="20"/>
                <w:szCs w:val="20"/>
              </w:rPr>
            </w:pPr>
            <w:r w:rsidRPr="00EB28FB">
              <w:rPr>
                <w:rFonts w:asciiTheme="minorHAnsi" w:hAnsiTheme="minorHAnsi" w:cstheme="minorHAnsi"/>
                <w:sz w:val="20"/>
                <w:szCs w:val="20"/>
              </w:rPr>
              <w:t xml:space="preserve">In collaboration with the JCPS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departments, the Department embarked on a process to develop an integrated code manual for court proceedings which will assist in the placement of qualifying cases under correctional supervision.  There were engagements with other stakeholders like SAPS, NPA and communities through special monitoring and Community Corrections Forum for effective monitoring and assisting in ensuring compliance with conditions.  There was also consultation with Department of Social Development and South African Council of Social Service professions for the review of the scope of social workers based at </w:t>
            </w:r>
            <w:r w:rsidR="00443577" w:rsidRPr="00EB28FB">
              <w:rPr>
                <w:rFonts w:asciiTheme="minorHAnsi" w:hAnsiTheme="minorHAnsi" w:cstheme="minorHAnsi"/>
                <w:sz w:val="20"/>
                <w:szCs w:val="20"/>
              </w:rPr>
              <w:t xml:space="preserve">Community Corrections. </w:t>
            </w:r>
          </w:p>
          <w:p w:rsidR="00C43BAF" w:rsidRPr="00EB28FB" w:rsidRDefault="00C43BAF" w:rsidP="00BD77B6">
            <w:pPr>
              <w:jc w:val="both"/>
              <w:rPr>
                <w:rFonts w:asciiTheme="minorHAnsi" w:hAnsiTheme="minorHAnsi" w:cstheme="minorHAnsi"/>
                <w:sz w:val="10"/>
                <w:szCs w:val="20"/>
              </w:rPr>
            </w:pPr>
          </w:p>
          <w:p w:rsidR="00C43BAF" w:rsidRPr="00EB28FB" w:rsidRDefault="00C43BAF" w:rsidP="00BD77B6">
            <w:pPr>
              <w:jc w:val="both"/>
              <w:rPr>
                <w:rFonts w:asciiTheme="minorHAnsi" w:hAnsiTheme="minorHAnsi" w:cstheme="minorHAnsi"/>
                <w:b/>
                <w:sz w:val="20"/>
                <w:szCs w:val="20"/>
              </w:rPr>
            </w:pPr>
            <w:r w:rsidRPr="00EB28FB">
              <w:rPr>
                <w:rFonts w:asciiTheme="minorHAnsi" w:hAnsiTheme="minorHAnsi" w:cstheme="minorHAnsi"/>
                <w:b/>
                <w:sz w:val="20"/>
                <w:szCs w:val="20"/>
              </w:rPr>
              <w:t>MANAGEMENT COMMENTS</w:t>
            </w:r>
          </w:p>
          <w:p w:rsidR="00C43BAF" w:rsidRPr="00EB28FB" w:rsidRDefault="00C43BAF" w:rsidP="00BD77B6">
            <w:pPr>
              <w:jc w:val="both"/>
              <w:rPr>
                <w:rFonts w:asciiTheme="minorHAnsi" w:hAnsiTheme="minorHAnsi" w:cstheme="minorHAnsi"/>
                <w:sz w:val="8"/>
                <w:szCs w:val="20"/>
              </w:rPr>
            </w:pPr>
          </w:p>
          <w:p w:rsidR="00C43BAF" w:rsidRPr="00EB28FB" w:rsidRDefault="00C43BAF" w:rsidP="0069586D">
            <w:pPr>
              <w:jc w:val="both"/>
              <w:rPr>
                <w:rFonts w:asciiTheme="minorHAnsi" w:hAnsiTheme="minorHAnsi" w:cstheme="minorHAnsi"/>
                <w:b/>
                <w:sz w:val="20"/>
                <w:szCs w:val="20"/>
              </w:rPr>
            </w:pPr>
            <w:r w:rsidRPr="00EB28FB">
              <w:rPr>
                <w:rFonts w:asciiTheme="minorHAnsi" w:hAnsiTheme="minorHAnsi" w:cstheme="minorHAnsi"/>
                <w:sz w:val="20"/>
                <w:szCs w:val="20"/>
              </w:rPr>
              <w:t xml:space="preserve">The RC Gauteng requested clarity on the target set by the Branch for VOD, i.e. what informed the target of 2 000 if all offenders must undergo VOD.  She advised that the Branch should rather replace the word “all “with “more”. She added that </w:t>
            </w:r>
            <w:r w:rsidR="00443577" w:rsidRPr="00EB28FB">
              <w:rPr>
                <w:rFonts w:asciiTheme="minorHAnsi" w:hAnsiTheme="minorHAnsi" w:cstheme="minorHAnsi"/>
                <w:sz w:val="20"/>
                <w:szCs w:val="20"/>
              </w:rPr>
              <w:t>a more realistic target should be set</w:t>
            </w:r>
            <w:r w:rsidR="00443577" w:rsidRPr="00EB28FB">
              <w:rPr>
                <w:rFonts w:asciiTheme="minorHAnsi" w:hAnsiTheme="minorHAnsi" w:cstheme="minorHAnsi"/>
                <w:sz w:val="20"/>
                <w:szCs w:val="20"/>
              </w:rPr>
              <w:t xml:space="preserve"> </w:t>
            </w:r>
            <w:r w:rsidRPr="00EB28FB">
              <w:rPr>
                <w:rFonts w:asciiTheme="minorHAnsi" w:hAnsiTheme="minorHAnsi" w:cstheme="minorHAnsi"/>
                <w:sz w:val="20"/>
                <w:szCs w:val="20"/>
              </w:rPr>
              <w:t>looking at the p</w:t>
            </w:r>
            <w:r w:rsidR="00443577">
              <w:rPr>
                <w:rFonts w:asciiTheme="minorHAnsi" w:hAnsiTheme="minorHAnsi" w:cstheme="minorHAnsi"/>
                <w:sz w:val="20"/>
                <w:szCs w:val="20"/>
              </w:rPr>
              <w:t>erformance of different Regions</w:t>
            </w:r>
            <w:r w:rsidRPr="00EB28FB">
              <w:rPr>
                <w:rFonts w:asciiTheme="minorHAnsi" w:hAnsiTheme="minorHAnsi" w:cstheme="minorHAnsi"/>
                <w:sz w:val="20"/>
                <w:szCs w:val="20"/>
              </w:rPr>
              <w:t xml:space="preserve">.  The RC LMN recommended that the word “programme” in the RJ indicators should be removed and replaced with specific wording in terms of the processes of VOD and VOM.  The CDC Remand Detention requested clarity on who will qualify for electronic monitoring and what is the progress in terms of implementation of the electronic monitoring system. </w:t>
            </w:r>
          </w:p>
          <w:p w:rsidR="00C43BAF" w:rsidRPr="00EB28FB" w:rsidRDefault="00C43BAF" w:rsidP="00BD77B6">
            <w:pPr>
              <w:jc w:val="both"/>
              <w:rPr>
                <w:rFonts w:asciiTheme="minorHAnsi" w:hAnsiTheme="minorHAnsi" w:cstheme="minorHAnsi"/>
                <w:sz w:val="10"/>
                <w:szCs w:val="20"/>
              </w:rPr>
            </w:pPr>
          </w:p>
          <w:p w:rsidR="00C43BAF" w:rsidRPr="00EB28FB" w:rsidRDefault="00C43BAF" w:rsidP="00443577">
            <w:pPr>
              <w:jc w:val="both"/>
              <w:rPr>
                <w:rFonts w:asciiTheme="minorHAnsi" w:hAnsiTheme="minorHAnsi" w:cstheme="minorHAnsi"/>
                <w:sz w:val="20"/>
                <w:szCs w:val="20"/>
              </w:rPr>
            </w:pPr>
            <w:r w:rsidRPr="00EB28FB">
              <w:rPr>
                <w:rFonts w:asciiTheme="minorHAnsi" w:hAnsiTheme="minorHAnsi" w:cstheme="minorHAnsi"/>
                <w:sz w:val="20"/>
                <w:szCs w:val="20"/>
              </w:rPr>
              <w:t xml:space="preserve">The CDC </w:t>
            </w:r>
            <w:r w:rsidR="00443577">
              <w:rPr>
                <w:rFonts w:asciiTheme="minorHAnsi" w:hAnsiTheme="minorHAnsi" w:cstheme="minorHAnsi"/>
                <w:sz w:val="20"/>
                <w:szCs w:val="20"/>
              </w:rPr>
              <w:t xml:space="preserve">COMCOR </w:t>
            </w:r>
            <w:r w:rsidRPr="00EB28FB">
              <w:rPr>
                <w:rFonts w:asciiTheme="minorHAnsi" w:hAnsiTheme="minorHAnsi" w:cstheme="minorHAnsi"/>
                <w:sz w:val="20"/>
                <w:szCs w:val="20"/>
              </w:rPr>
              <w:t xml:space="preserve">welcomed all the comments and questions raised by Management.  She indicated that the word “programme” will be changed to “processes” and the word “all” to be replaced with the word “more.”  She further added that performance for victims was dependant on the availability of the Social Auxiliary Workers who assisted in tracing the victims; however these contracts have since come to an end which will unfortunately affect </w:t>
            </w:r>
            <w:r w:rsidRPr="00EB28FB">
              <w:rPr>
                <w:rFonts w:asciiTheme="minorHAnsi" w:hAnsiTheme="minorHAnsi" w:cstheme="minorHAnsi"/>
                <w:sz w:val="20"/>
                <w:szCs w:val="20"/>
              </w:rPr>
              <w:lastRenderedPageBreak/>
              <w:t>performance of the indicator.  During the COVID-19 loc</w:t>
            </w:r>
            <w:r w:rsidR="00443577">
              <w:rPr>
                <w:rFonts w:asciiTheme="minorHAnsi" w:hAnsiTheme="minorHAnsi" w:cstheme="minorHAnsi"/>
                <w:sz w:val="20"/>
                <w:szCs w:val="20"/>
              </w:rPr>
              <w:t>kdown, the Restorative Justice P</w:t>
            </w:r>
            <w:r w:rsidRPr="00EB28FB">
              <w:rPr>
                <w:rFonts w:asciiTheme="minorHAnsi" w:hAnsiTheme="minorHAnsi" w:cstheme="minorHAnsi"/>
                <w:sz w:val="20"/>
                <w:szCs w:val="20"/>
              </w:rPr>
              <w:t>rogramme was placed on suspension in line with the COVID 19 regulations which will impact on the achievement of the set targets; as a result the Branch has reduced the targets for the 2021/22 financial year.  The RC WC commented that it is advisable to adjust the targets downwards, given the challenges with SAW and budget reductions</w:t>
            </w:r>
            <w:r w:rsidR="00443577">
              <w:rPr>
                <w:rFonts w:asciiTheme="minorHAnsi" w:hAnsiTheme="minorHAnsi" w:cstheme="minorHAnsi"/>
                <w:sz w:val="20"/>
                <w:szCs w:val="20"/>
              </w:rPr>
              <w:t>.  A</w:t>
            </w:r>
            <w:r w:rsidRPr="00EB28FB">
              <w:rPr>
                <w:rFonts w:asciiTheme="minorHAnsi" w:hAnsiTheme="minorHAnsi" w:cstheme="minorHAnsi"/>
                <w:sz w:val="20"/>
                <w:szCs w:val="20"/>
              </w:rPr>
              <w:t xml:space="preserve"> </w:t>
            </w:r>
            <w:r w:rsidR="00443577">
              <w:rPr>
                <w:rFonts w:asciiTheme="minorHAnsi" w:hAnsiTheme="minorHAnsi" w:cstheme="minorHAnsi"/>
                <w:sz w:val="20"/>
                <w:szCs w:val="20"/>
              </w:rPr>
              <w:t>resolution</w:t>
            </w:r>
            <w:r w:rsidRPr="00EB28FB">
              <w:rPr>
                <w:rFonts w:asciiTheme="minorHAnsi" w:hAnsiTheme="minorHAnsi" w:cstheme="minorHAnsi"/>
                <w:sz w:val="20"/>
                <w:szCs w:val="20"/>
              </w:rPr>
              <w:t xml:space="preserve"> was made by the COC that the target should not be </w:t>
            </w:r>
            <w:r w:rsidR="00443577">
              <w:rPr>
                <w:rFonts w:asciiTheme="minorHAnsi" w:hAnsiTheme="minorHAnsi" w:cstheme="minorHAnsi"/>
                <w:sz w:val="20"/>
                <w:szCs w:val="20"/>
              </w:rPr>
              <w:t>retained as set by the Branch</w:t>
            </w:r>
            <w:r w:rsidRPr="00EB28FB">
              <w:rPr>
                <w:rFonts w:asciiTheme="minorHAnsi" w:hAnsiTheme="minorHAnsi" w:cstheme="minorHAnsi"/>
                <w:sz w:val="20"/>
                <w:szCs w:val="20"/>
              </w:rPr>
              <w:t xml:space="preserve"> given the current operation</w:t>
            </w:r>
            <w:r w:rsidR="00443577">
              <w:rPr>
                <w:rFonts w:asciiTheme="minorHAnsi" w:hAnsiTheme="minorHAnsi" w:cstheme="minorHAnsi"/>
                <w:sz w:val="20"/>
                <w:szCs w:val="20"/>
              </w:rPr>
              <w:t>al</w:t>
            </w:r>
            <w:r w:rsidRPr="00EB28FB">
              <w:rPr>
                <w:rFonts w:asciiTheme="minorHAnsi" w:hAnsiTheme="minorHAnsi" w:cstheme="minorHAnsi"/>
                <w:sz w:val="20"/>
                <w:szCs w:val="20"/>
              </w:rPr>
              <w:t xml:space="preserve"> requirements. </w:t>
            </w:r>
          </w:p>
        </w:tc>
        <w:tc>
          <w:tcPr>
            <w:tcW w:w="576" w:type="pct"/>
          </w:tcPr>
          <w:p w:rsidR="00C43BAF" w:rsidRPr="00143790" w:rsidRDefault="00C43BAF" w:rsidP="00CD6D91">
            <w:pPr>
              <w:rPr>
                <w:rFonts w:asciiTheme="minorHAnsi" w:hAnsiTheme="minorHAnsi" w:cstheme="minorHAnsi"/>
                <w:b/>
                <w:color w:val="000000" w:themeColor="text1"/>
                <w:sz w:val="20"/>
                <w:szCs w:val="20"/>
              </w:rPr>
            </w:pPr>
            <w:r w:rsidRPr="00143790">
              <w:rPr>
                <w:rFonts w:asciiTheme="minorHAnsi" w:hAnsiTheme="minorHAnsi" w:cstheme="minorHAnsi"/>
                <w:b/>
                <w:color w:val="000000" w:themeColor="text1"/>
                <w:sz w:val="20"/>
                <w:szCs w:val="20"/>
              </w:rPr>
              <w:lastRenderedPageBreak/>
              <w:t>Decision 0</w:t>
            </w:r>
            <w:r>
              <w:rPr>
                <w:rFonts w:asciiTheme="minorHAnsi" w:hAnsiTheme="minorHAnsi" w:cstheme="minorHAnsi"/>
                <w:b/>
                <w:color w:val="000000" w:themeColor="text1"/>
                <w:sz w:val="20"/>
                <w:szCs w:val="20"/>
              </w:rPr>
              <w:t>3</w:t>
            </w:r>
            <w:r w:rsidRPr="00143790">
              <w:rPr>
                <w:rFonts w:asciiTheme="minorHAnsi" w:hAnsiTheme="minorHAnsi" w:cstheme="minorHAnsi"/>
                <w:b/>
                <w:color w:val="000000" w:themeColor="text1"/>
                <w:sz w:val="20"/>
                <w:szCs w:val="20"/>
              </w:rPr>
              <w:t xml:space="preserve"> of Q</w:t>
            </w:r>
            <w:r>
              <w:rPr>
                <w:rFonts w:asciiTheme="minorHAnsi" w:hAnsiTheme="minorHAnsi" w:cstheme="minorHAnsi"/>
                <w:b/>
                <w:color w:val="000000" w:themeColor="text1"/>
                <w:sz w:val="20"/>
                <w:szCs w:val="20"/>
              </w:rPr>
              <w:t xml:space="preserve">3 </w:t>
            </w:r>
            <w:r w:rsidRPr="00143790">
              <w:rPr>
                <w:rFonts w:asciiTheme="minorHAnsi" w:hAnsiTheme="minorHAnsi" w:cstheme="minorHAnsi"/>
                <w:b/>
                <w:color w:val="000000" w:themeColor="text1"/>
                <w:sz w:val="20"/>
                <w:szCs w:val="20"/>
              </w:rPr>
              <w:t>Review Session 2020/21:</w:t>
            </w:r>
          </w:p>
          <w:p w:rsidR="00C43BAF" w:rsidRPr="00EB28FB" w:rsidRDefault="00C43BAF" w:rsidP="00C43BAF">
            <w:pPr>
              <w:rPr>
                <w:rFonts w:asciiTheme="minorHAnsi" w:hAnsiTheme="minorHAnsi" w:cstheme="minorHAnsi"/>
                <w:sz w:val="20"/>
                <w:szCs w:val="20"/>
              </w:rPr>
            </w:pPr>
            <w:r w:rsidRPr="0021006B">
              <w:rPr>
                <w:rFonts w:asciiTheme="minorHAnsi" w:hAnsiTheme="minorHAnsi" w:cstheme="minorHAnsi"/>
                <w:color w:val="000000" w:themeColor="text1"/>
                <w:sz w:val="20"/>
                <w:szCs w:val="20"/>
              </w:rPr>
              <w:t>The Branch COMCOR to replace the word programme  on the RJ indicator, and replace it with processes</w:t>
            </w:r>
          </w:p>
        </w:tc>
        <w:tc>
          <w:tcPr>
            <w:tcW w:w="413" w:type="pct"/>
          </w:tcPr>
          <w:p w:rsidR="00C43BAF" w:rsidRPr="00EB28FB" w:rsidRDefault="00C43BAF" w:rsidP="00CD6D91">
            <w:pPr>
              <w:jc w:val="both"/>
              <w:rPr>
                <w:rFonts w:asciiTheme="minorHAnsi" w:hAnsiTheme="minorHAnsi" w:cstheme="minorHAnsi"/>
                <w:sz w:val="20"/>
                <w:szCs w:val="20"/>
              </w:rPr>
            </w:pPr>
            <w:r w:rsidRPr="00EB28FB">
              <w:rPr>
                <w:rFonts w:asciiTheme="minorHAnsi" w:hAnsiTheme="minorHAnsi" w:cstheme="minorHAnsi"/>
                <w:sz w:val="20"/>
                <w:szCs w:val="20"/>
              </w:rPr>
              <w:t>CDC COMCOR</w:t>
            </w:r>
          </w:p>
          <w:p w:rsidR="00C43BAF" w:rsidRPr="00EB28FB" w:rsidRDefault="00C43BAF" w:rsidP="00BD77B6">
            <w:pPr>
              <w:jc w:val="both"/>
              <w:rPr>
                <w:rFonts w:asciiTheme="minorHAnsi" w:hAnsiTheme="minorHAnsi" w:cstheme="minorHAnsi"/>
                <w:sz w:val="20"/>
                <w:szCs w:val="20"/>
              </w:rPr>
            </w:pPr>
          </w:p>
        </w:tc>
        <w:tc>
          <w:tcPr>
            <w:tcW w:w="319" w:type="pct"/>
          </w:tcPr>
          <w:p w:rsidR="00C43BAF" w:rsidRPr="00EB28FB" w:rsidRDefault="00C43BAF" w:rsidP="00BD77B6">
            <w:pPr>
              <w:jc w:val="both"/>
              <w:rPr>
                <w:rFonts w:asciiTheme="minorHAnsi" w:hAnsiTheme="minorHAnsi" w:cstheme="minorHAnsi"/>
                <w:sz w:val="20"/>
                <w:szCs w:val="20"/>
              </w:rPr>
            </w:pPr>
            <w:r w:rsidRPr="00274B12">
              <w:rPr>
                <w:rFonts w:asciiTheme="minorHAnsi" w:hAnsiTheme="minorHAnsi" w:cstheme="minorHAnsi"/>
                <w:color w:val="000000" w:themeColor="text1"/>
                <w:sz w:val="20"/>
                <w:szCs w:val="20"/>
              </w:rPr>
              <w:t>31 March 2021</w:t>
            </w:r>
          </w:p>
        </w:tc>
      </w:tr>
      <w:tr w:rsidR="0001487F" w:rsidRPr="00EB28FB" w:rsidTr="00F2700C">
        <w:trPr>
          <w:trHeight w:val="510"/>
        </w:trPr>
        <w:tc>
          <w:tcPr>
            <w:tcW w:w="615" w:type="pct"/>
          </w:tcPr>
          <w:p w:rsidR="000A4927" w:rsidRPr="00EB28FB" w:rsidRDefault="000A4922" w:rsidP="00A209A7">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INCARCERATION</w:t>
            </w:r>
            <w:r w:rsidR="00A209A7" w:rsidRPr="00EB28FB">
              <w:rPr>
                <w:rFonts w:asciiTheme="minorHAnsi" w:hAnsiTheme="minorHAnsi" w:cstheme="minorHAnsi"/>
                <w:b/>
                <w:bCs/>
                <w:sz w:val="20"/>
                <w:szCs w:val="20"/>
              </w:rPr>
              <w:t xml:space="preserve"> </w:t>
            </w:r>
            <w:r w:rsidR="000A4927" w:rsidRPr="00EB28FB">
              <w:rPr>
                <w:rFonts w:asciiTheme="minorHAnsi" w:hAnsiTheme="minorHAnsi" w:cstheme="minorHAnsi"/>
                <w:b/>
                <w:bCs/>
                <w:sz w:val="20"/>
                <w:szCs w:val="20"/>
              </w:rPr>
              <w:t xml:space="preserve">PRESENTATION ON </w:t>
            </w:r>
            <w:r w:rsidR="00A209A7" w:rsidRPr="00EB28FB">
              <w:rPr>
                <w:rFonts w:asciiTheme="minorHAnsi" w:hAnsiTheme="minorHAnsi" w:cstheme="minorHAnsi"/>
                <w:b/>
                <w:bCs/>
                <w:sz w:val="20"/>
                <w:szCs w:val="20"/>
              </w:rPr>
              <w:t xml:space="preserve">THE </w:t>
            </w:r>
            <w:r w:rsidR="000A4927" w:rsidRPr="00EB28FB">
              <w:rPr>
                <w:rFonts w:asciiTheme="minorHAnsi" w:hAnsiTheme="minorHAnsi" w:cstheme="minorHAnsi"/>
                <w:b/>
                <w:bCs/>
                <w:sz w:val="20"/>
                <w:szCs w:val="20"/>
              </w:rPr>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0A4927" w:rsidRPr="00EB28FB" w:rsidRDefault="000A4927" w:rsidP="000A4927">
            <w:pPr>
              <w:spacing w:after="120"/>
              <w:jc w:val="both"/>
              <w:rPr>
                <w:rFonts w:asciiTheme="minorHAnsi" w:eastAsiaTheme="minorHAnsi" w:hAnsiTheme="minorHAnsi" w:cstheme="minorHAnsi"/>
                <w:b/>
                <w:sz w:val="20"/>
                <w:szCs w:val="20"/>
              </w:rPr>
            </w:pPr>
            <w:r w:rsidRPr="00EB28FB">
              <w:rPr>
                <w:rFonts w:asciiTheme="minorHAnsi" w:eastAsiaTheme="minorHAnsi" w:hAnsiTheme="minorHAnsi" w:cstheme="minorHAnsi"/>
                <w:b/>
                <w:sz w:val="20"/>
                <w:szCs w:val="20"/>
              </w:rPr>
              <w:t>Offender Management</w:t>
            </w:r>
          </w:p>
          <w:p w:rsidR="000A4927" w:rsidRPr="00EB28FB" w:rsidRDefault="000A4927" w:rsidP="000A4922">
            <w:pPr>
              <w:jc w:val="both"/>
              <w:rPr>
                <w:rFonts w:asciiTheme="minorHAnsi" w:hAnsiTheme="minorHAnsi" w:cstheme="minorHAnsi"/>
                <w:sz w:val="20"/>
                <w:szCs w:val="20"/>
              </w:rPr>
            </w:pPr>
            <w:r w:rsidRPr="00EB28FB">
              <w:rPr>
                <w:rFonts w:asciiTheme="minorHAnsi" w:hAnsiTheme="minorHAnsi" w:cstheme="minorHAnsi"/>
                <w:sz w:val="20"/>
                <w:szCs w:val="20"/>
              </w:rPr>
              <w:t xml:space="preserve">The CDC INCO presented </w:t>
            </w:r>
            <w:r w:rsidR="00447E45" w:rsidRPr="00EB28FB">
              <w:rPr>
                <w:rFonts w:asciiTheme="minorHAnsi" w:hAnsiTheme="minorHAnsi" w:cstheme="minorHAnsi"/>
                <w:sz w:val="20"/>
                <w:szCs w:val="20"/>
              </w:rPr>
              <w:t xml:space="preserve">on </w:t>
            </w:r>
            <w:r w:rsidRPr="00EB28FB">
              <w:rPr>
                <w:rFonts w:asciiTheme="minorHAnsi" w:hAnsiTheme="minorHAnsi" w:cstheme="minorHAnsi"/>
                <w:sz w:val="20"/>
                <w:szCs w:val="20"/>
              </w:rPr>
              <w:t xml:space="preserve">the Sub Programme </w:t>
            </w:r>
            <w:r w:rsidR="00447E45" w:rsidRPr="00EB28FB">
              <w:rPr>
                <w:rFonts w:asciiTheme="minorHAnsi" w:hAnsiTheme="minorHAnsi" w:cstheme="minorHAnsi"/>
                <w:sz w:val="20"/>
                <w:szCs w:val="20"/>
              </w:rPr>
              <w:t>Offender Management</w:t>
            </w:r>
            <w:r w:rsidR="00DC001A" w:rsidRPr="00EB28FB">
              <w:rPr>
                <w:rFonts w:asciiTheme="minorHAnsi" w:hAnsiTheme="minorHAnsi" w:cstheme="minorHAnsi"/>
                <w:sz w:val="20"/>
                <w:szCs w:val="20"/>
              </w:rPr>
              <w:t>.  T</w:t>
            </w:r>
            <w:r w:rsidRPr="00EB28FB">
              <w:rPr>
                <w:rFonts w:asciiTheme="minorHAnsi" w:hAnsiTheme="minorHAnsi" w:cstheme="minorHAnsi"/>
                <w:sz w:val="20"/>
                <w:szCs w:val="20"/>
              </w:rPr>
              <w:t xml:space="preserve">he </w:t>
            </w:r>
            <w:r w:rsidR="00DC001A" w:rsidRPr="00EB28FB">
              <w:rPr>
                <w:rFonts w:asciiTheme="minorHAnsi" w:hAnsiTheme="minorHAnsi" w:cstheme="minorHAnsi"/>
                <w:sz w:val="20"/>
                <w:szCs w:val="20"/>
              </w:rPr>
              <w:t xml:space="preserve">output </w:t>
            </w:r>
            <w:r w:rsidRPr="00EB28FB">
              <w:rPr>
                <w:rFonts w:asciiTheme="minorHAnsi" w:hAnsiTheme="minorHAnsi" w:cstheme="minorHAnsi"/>
                <w:sz w:val="20"/>
                <w:szCs w:val="20"/>
              </w:rPr>
              <w:t xml:space="preserve">indicators are contributing to </w:t>
            </w:r>
            <w:r w:rsidR="00DC001A" w:rsidRPr="00EB28FB">
              <w:rPr>
                <w:rFonts w:asciiTheme="minorHAnsi" w:hAnsiTheme="minorHAnsi" w:cstheme="minorHAnsi"/>
                <w:sz w:val="20"/>
                <w:szCs w:val="20"/>
              </w:rPr>
              <w:t>the Outcome “I</w:t>
            </w:r>
            <w:r w:rsidRPr="00EB28FB">
              <w:rPr>
                <w:rFonts w:asciiTheme="minorHAnsi" w:hAnsiTheme="minorHAnsi" w:cstheme="minorHAnsi"/>
                <w:sz w:val="20"/>
                <w:szCs w:val="20"/>
              </w:rPr>
              <w:t>mproved case management processes of inmates.</w:t>
            </w:r>
            <w:r w:rsidR="00DC001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percentage of overcrowdi</w:t>
            </w:r>
            <w:r w:rsidR="00447E45" w:rsidRPr="00EB28FB">
              <w:rPr>
                <w:rFonts w:asciiTheme="minorHAnsi" w:hAnsiTheme="minorHAnsi" w:cstheme="minorHAnsi"/>
                <w:sz w:val="20"/>
                <w:szCs w:val="20"/>
              </w:rPr>
              <w:t>ng in correctional facilities</w:t>
            </w:r>
            <w:r w:rsidRPr="00EB28FB">
              <w:rPr>
                <w:rFonts w:asciiTheme="minorHAnsi" w:hAnsiTheme="minorHAnsi" w:cstheme="minorHAnsi"/>
                <w:sz w:val="20"/>
                <w:szCs w:val="20"/>
              </w:rPr>
              <w:t xml:space="preserve"> is directly linked to the </w:t>
            </w:r>
            <w:proofErr w:type="spellStart"/>
            <w:r w:rsidRPr="00EB28FB">
              <w:rPr>
                <w:rFonts w:asciiTheme="minorHAnsi" w:hAnsiTheme="minorHAnsi" w:cstheme="minorHAnsi"/>
                <w:sz w:val="20"/>
                <w:szCs w:val="20"/>
              </w:rPr>
              <w:t>bedspace</w:t>
            </w:r>
            <w:proofErr w:type="spellEnd"/>
            <w:r w:rsidRPr="00EB28FB">
              <w:rPr>
                <w:rFonts w:asciiTheme="minorHAnsi" w:hAnsiTheme="minorHAnsi" w:cstheme="minorHAnsi"/>
                <w:sz w:val="20"/>
                <w:szCs w:val="20"/>
              </w:rPr>
              <w:t xml:space="preserve"> capacity of the </w:t>
            </w:r>
            <w:r w:rsidR="00DC001A" w:rsidRPr="00EB28FB">
              <w:rPr>
                <w:rFonts w:asciiTheme="minorHAnsi" w:hAnsiTheme="minorHAnsi" w:cstheme="minorHAnsi"/>
                <w:sz w:val="20"/>
                <w:szCs w:val="20"/>
              </w:rPr>
              <w:t>occupied facilities</w:t>
            </w:r>
            <w:r w:rsidRPr="00EB28FB">
              <w:rPr>
                <w:rFonts w:asciiTheme="minorHAnsi" w:hAnsiTheme="minorHAnsi" w:cstheme="minorHAnsi"/>
                <w:sz w:val="20"/>
                <w:szCs w:val="20"/>
              </w:rPr>
              <w:t>.</w:t>
            </w:r>
            <w:r w:rsidR="00DC001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Over the MTEF </w:t>
            </w:r>
            <w:r w:rsidR="006E0DF2" w:rsidRPr="00EB28FB">
              <w:rPr>
                <w:rFonts w:asciiTheme="minorHAnsi" w:hAnsiTheme="minorHAnsi" w:cstheme="minorHAnsi"/>
                <w:sz w:val="20"/>
                <w:szCs w:val="20"/>
              </w:rPr>
              <w:t xml:space="preserve">period </w:t>
            </w:r>
            <w:r w:rsidRPr="00EB28FB">
              <w:rPr>
                <w:rFonts w:asciiTheme="minorHAnsi" w:hAnsiTheme="minorHAnsi" w:cstheme="minorHAnsi"/>
                <w:sz w:val="20"/>
                <w:szCs w:val="20"/>
              </w:rPr>
              <w:t xml:space="preserve">the annual targets are </w:t>
            </w:r>
            <w:r w:rsidR="006E0DF2" w:rsidRPr="00EB28FB">
              <w:rPr>
                <w:rFonts w:asciiTheme="minorHAnsi" w:hAnsiTheme="minorHAnsi" w:cstheme="minorHAnsi"/>
                <w:sz w:val="20"/>
                <w:szCs w:val="20"/>
              </w:rPr>
              <w:t xml:space="preserve">set at </w:t>
            </w:r>
            <w:r w:rsidRPr="00EB28FB">
              <w:rPr>
                <w:rFonts w:asciiTheme="minorHAnsi" w:hAnsiTheme="minorHAnsi" w:cstheme="minorHAnsi"/>
                <w:sz w:val="20"/>
                <w:szCs w:val="20"/>
              </w:rPr>
              <w:t>28%</w:t>
            </w:r>
            <w:r w:rsidR="006E0DF2" w:rsidRPr="00EB28FB">
              <w:rPr>
                <w:rFonts w:asciiTheme="minorHAnsi" w:hAnsiTheme="minorHAnsi" w:cstheme="minorHAnsi"/>
                <w:sz w:val="20"/>
                <w:szCs w:val="20"/>
              </w:rPr>
              <w:t xml:space="preserve"> for 2021/22, 30% during 2022/23 </w:t>
            </w:r>
            <w:r w:rsidRPr="00EB28FB">
              <w:rPr>
                <w:rFonts w:asciiTheme="minorHAnsi" w:hAnsiTheme="minorHAnsi" w:cstheme="minorHAnsi"/>
                <w:sz w:val="20"/>
                <w:szCs w:val="20"/>
              </w:rPr>
              <w:t xml:space="preserve">and 32% </w:t>
            </w:r>
            <w:r w:rsidR="006E0DF2" w:rsidRPr="00EB28FB">
              <w:rPr>
                <w:rFonts w:asciiTheme="minorHAnsi" w:hAnsiTheme="minorHAnsi" w:cstheme="minorHAnsi"/>
                <w:sz w:val="20"/>
                <w:szCs w:val="20"/>
              </w:rPr>
              <w:t xml:space="preserve">during 2023/24. </w:t>
            </w:r>
            <w:r w:rsidR="00DC001A" w:rsidRPr="00EB28FB">
              <w:rPr>
                <w:rFonts w:asciiTheme="minorHAnsi" w:hAnsiTheme="minorHAnsi" w:cstheme="minorHAnsi"/>
                <w:sz w:val="20"/>
                <w:szCs w:val="20"/>
              </w:rPr>
              <w:t xml:space="preserve"> T</w:t>
            </w:r>
            <w:r w:rsidRPr="00EB28FB">
              <w:rPr>
                <w:rFonts w:asciiTheme="minorHAnsi" w:hAnsiTheme="minorHAnsi" w:cstheme="minorHAnsi"/>
                <w:sz w:val="20"/>
                <w:szCs w:val="20"/>
              </w:rPr>
              <w:t>he aim is</w:t>
            </w:r>
            <w:r w:rsidR="00DC001A" w:rsidRPr="00EB28FB">
              <w:rPr>
                <w:rFonts w:asciiTheme="minorHAnsi" w:hAnsiTheme="minorHAnsi" w:cstheme="minorHAnsi"/>
                <w:sz w:val="20"/>
                <w:szCs w:val="20"/>
              </w:rPr>
              <w:t>, however,</w:t>
            </w:r>
            <w:r w:rsidRPr="00EB28FB">
              <w:rPr>
                <w:rFonts w:asciiTheme="minorHAnsi" w:hAnsiTheme="minorHAnsi" w:cstheme="minorHAnsi"/>
                <w:sz w:val="20"/>
                <w:szCs w:val="20"/>
              </w:rPr>
              <w:t xml:space="preserve"> to see </w:t>
            </w:r>
            <w:r w:rsidR="00DC001A" w:rsidRPr="00EB28FB">
              <w:rPr>
                <w:rFonts w:asciiTheme="minorHAnsi" w:hAnsiTheme="minorHAnsi" w:cstheme="minorHAnsi"/>
                <w:sz w:val="20"/>
                <w:szCs w:val="20"/>
              </w:rPr>
              <w:t xml:space="preserve">a </w:t>
            </w:r>
            <w:r w:rsidRPr="00EB28FB">
              <w:rPr>
                <w:rFonts w:asciiTheme="minorHAnsi" w:hAnsiTheme="minorHAnsi" w:cstheme="minorHAnsi"/>
                <w:sz w:val="20"/>
                <w:szCs w:val="20"/>
              </w:rPr>
              <w:t>decreas</w:t>
            </w:r>
            <w:r w:rsidR="00DC001A" w:rsidRPr="00EB28FB">
              <w:rPr>
                <w:rFonts w:asciiTheme="minorHAnsi" w:hAnsiTheme="minorHAnsi" w:cstheme="minorHAnsi"/>
                <w:sz w:val="20"/>
                <w:szCs w:val="20"/>
              </w:rPr>
              <w:t>e</w:t>
            </w:r>
            <w:r w:rsidRPr="00EB28FB">
              <w:rPr>
                <w:rFonts w:asciiTheme="minorHAnsi" w:hAnsiTheme="minorHAnsi" w:cstheme="minorHAnsi"/>
                <w:sz w:val="20"/>
                <w:szCs w:val="20"/>
              </w:rPr>
              <w:t xml:space="preserve"> </w:t>
            </w:r>
            <w:r w:rsidR="00DC001A" w:rsidRPr="00EB28FB">
              <w:rPr>
                <w:rFonts w:asciiTheme="minorHAnsi" w:hAnsiTheme="minorHAnsi" w:cstheme="minorHAnsi"/>
                <w:sz w:val="20"/>
                <w:szCs w:val="20"/>
              </w:rPr>
              <w:t xml:space="preserve">in the rate of </w:t>
            </w:r>
            <w:r w:rsidRPr="00EB28FB">
              <w:rPr>
                <w:rFonts w:asciiTheme="minorHAnsi" w:hAnsiTheme="minorHAnsi" w:cstheme="minorHAnsi"/>
                <w:sz w:val="20"/>
                <w:szCs w:val="20"/>
              </w:rPr>
              <w:t xml:space="preserve">overcrowding, but the realities of offenders being admitted to </w:t>
            </w:r>
            <w:r w:rsidR="00DC001A" w:rsidRPr="00EB28FB">
              <w:rPr>
                <w:rFonts w:asciiTheme="minorHAnsi" w:hAnsiTheme="minorHAnsi" w:cstheme="minorHAnsi"/>
                <w:sz w:val="20"/>
                <w:szCs w:val="20"/>
              </w:rPr>
              <w:t xml:space="preserve">correctional </w:t>
            </w:r>
            <w:r w:rsidRPr="00EB28FB">
              <w:rPr>
                <w:rFonts w:asciiTheme="minorHAnsi" w:hAnsiTheme="minorHAnsi" w:cstheme="minorHAnsi"/>
                <w:sz w:val="20"/>
                <w:szCs w:val="20"/>
              </w:rPr>
              <w:t xml:space="preserve">facilities is unavoidable. </w:t>
            </w:r>
            <w:r w:rsidR="00DC001A" w:rsidRPr="00EB28FB">
              <w:rPr>
                <w:rFonts w:asciiTheme="minorHAnsi" w:hAnsiTheme="minorHAnsi" w:cstheme="minorHAnsi"/>
                <w:sz w:val="20"/>
                <w:szCs w:val="20"/>
              </w:rPr>
              <w:t xml:space="preserve"> </w:t>
            </w:r>
            <w:r w:rsidR="00447E45" w:rsidRPr="00EB28FB">
              <w:rPr>
                <w:rFonts w:asciiTheme="minorHAnsi" w:hAnsiTheme="minorHAnsi" w:cstheme="minorHAnsi"/>
                <w:sz w:val="20"/>
                <w:szCs w:val="20"/>
              </w:rPr>
              <w:t xml:space="preserve">He further presented on the </w:t>
            </w:r>
            <w:r w:rsidRPr="00EB28FB">
              <w:rPr>
                <w:rFonts w:asciiTheme="minorHAnsi" w:hAnsiTheme="minorHAnsi" w:cstheme="minorHAnsi"/>
                <w:sz w:val="20"/>
                <w:szCs w:val="20"/>
              </w:rPr>
              <w:t xml:space="preserve">indicator </w:t>
            </w:r>
            <w:r w:rsidR="00797BE1" w:rsidRPr="00EB28FB">
              <w:rPr>
                <w:rFonts w:asciiTheme="minorHAnsi" w:hAnsiTheme="minorHAnsi" w:cstheme="minorHAnsi"/>
                <w:sz w:val="20"/>
                <w:szCs w:val="20"/>
              </w:rPr>
              <w:t>“P</w:t>
            </w:r>
            <w:r w:rsidRPr="00EB28FB">
              <w:rPr>
                <w:rFonts w:asciiTheme="minorHAnsi" w:hAnsiTheme="minorHAnsi" w:cstheme="minorHAnsi"/>
                <w:sz w:val="20"/>
                <w:szCs w:val="20"/>
              </w:rPr>
              <w:t>ercentage of offenders profiles approved for consideration by the correctional supervision and parole boards.</w:t>
            </w:r>
            <w:r w:rsidR="00797BE1"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867950" w:rsidRPr="00EB28FB">
              <w:rPr>
                <w:rFonts w:asciiTheme="minorHAnsi" w:hAnsiTheme="minorHAnsi" w:cstheme="minorHAnsi"/>
                <w:sz w:val="20"/>
                <w:szCs w:val="20"/>
              </w:rPr>
              <w:t xml:space="preserve"> </w:t>
            </w:r>
            <w:r w:rsidR="00797BE1" w:rsidRPr="00EB28FB">
              <w:rPr>
                <w:rFonts w:asciiTheme="minorHAnsi" w:hAnsiTheme="minorHAnsi" w:cstheme="minorHAnsi"/>
                <w:sz w:val="20"/>
                <w:szCs w:val="20"/>
              </w:rPr>
              <w:t>T</w:t>
            </w:r>
            <w:r w:rsidRPr="00EB28FB">
              <w:rPr>
                <w:rFonts w:asciiTheme="minorHAnsi" w:hAnsiTheme="minorHAnsi" w:cstheme="minorHAnsi"/>
                <w:sz w:val="20"/>
                <w:szCs w:val="20"/>
              </w:rPr>
              <w:t>he target</w:t>
            </w:r>
            <w:r w:rsidR="006E0DF2" w:rsidRPr="00EB28FB">
              <w:rPr>
                <w:rFonts w:asciiTheme="minorHAnsi" w:hAnsiTheme="minorHAnsi" w:cstheme="minorHAnsi"/>
                <w:sz w:val="20"/>
                <w:szCs w:val="20"/>
              </w:rPr>
              <w:t xml:space="preserve"> for 2021/22 is set at </w:t>
            </w:r>
            <w:r w:rsidRPr="00EB28FB">
              <w:rPr>
                <w:rFonts w:asciiTheme="minorHAnsi" w:hAnsiTheme="minorHAnsi" w:cstheme="minorHAnsi"/>
                <w:sz w:val="20"/>
                <w:szCs w:val="20"/>
              </w:rPr>
              <w:t xml:space="preserve">55% </w:t>
            </w:r>
            <w:r w:rsidR="00867950" w:rsidRPr="00EB28FB">
              <w:rPr>
                <w:rFonts w:asciiTheme="minorHAnsi" w:hAnsiTheme="minorHAnsi" w:cstheme="minorHAnsi"/>
                <w:sz w:val="20"/>
                <w:szCs w:val="20"/>
              </w:rPr>
              <w:t>which</w:t>
            </w:r>
            <w:r w:rsidRPr="00EB28FB">
              <w:rPr>
                <w:rFonts w:asciiTheme="minorHAnsi" w:hAnsiTheme="minorHAnsi" w:cstheme="minorHAnsi"/>
                <w:sz w:val="20"/>
                <w:szCs w:val="20"/>
              </w:rPr>
              <w:t xml:space="preserve"> will increase by 2% over the MTEF period. </w:t>
            </w:r>
          </w:p>
          <w:p w:rsidR="000A4922" w:rsidRPr="00EB28FB" w:rsidRDefault="000A4922" w:rsidP="000A4922">
            <w:pPr>
              <w:jc w:val="both"/>
              <w:rPr>
                <w:rFonts w:asciiTheme="minorHAnsi" w:hAnsiTheme="minorHAnsi" w:cstheme="minorHAnsi"/>
                <w:sz w:val="10"/>
                <w:szCs w:val="20"/>
              </w:rPr>
            </w:pPr>
          </w:p>
          <w:p w:rsidR="00CE051E" w:rsidRDefault="000A4922" w:rsidP="007F3AE8">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CDC INCO </w:t>
            </w:r>
            <w:r w:rsidR="00797BE1" w:rsidRPr="00EB28FB">
              <w:rPr>
                <w:rFonts w:asciiTheme="minorHAnsi" w:hAnsiTheme="minorHAnsi" w:cstheme="minorHAnsi"/>
                <w:sz w:val="20"/>
                <w:szCs w:val="20"/>
              </w:rPr>
              <w:t xml:space="preserve">indicated during his presentation </w:t>
            </w:r>
            <w:r w:rsidRPr="00EB28FB">
              <w:rPr>
                <w:rFonts w:asciiTheme="minorHAnsi" w:hAnsiTheme="minorHAnsi" w:cstheme="minorHAnsi"/>
                <w:sz w:val="20"/>
                <w:szCs w:val="20"/>
              </w:rPr>
              <w:t xml:space="preserve">that the </w:t>
            </w:r>
            <w:r w:rsidR="007F3AE8">
              <w:rPr>
                <w:rFonts w:asciiTheme="minorHAnsi" w:hAnsiTheme="minorHAnsi" w:cstheme="minorHAnsi"/>
                <w:sz w:val="20"/>
                <w:szCs w:val="20"/>
              </w:rPr>
              <w:t>Executive</w:t>
            </w:r>
            <w:r w:rsidRPr="00EB28FB">
              <w:rPr>
                <w:rFonts w:asciiTheme="minorHAnsi" w:hAnsiTheme="minorHAnsi" w:cstheme="minorHAnsi"/>
                <w:sz w:val="20"/>
                <w:szCs w:val="20"/>
              </w:rPr>
              <w:t xml:space="preserve"> require</w:t>
            </w:r>
            <w:r w:rsidR="00797BE1" w:rsidRPr="00EB28FB">
              <w:rPr>
                <w:rFonts w:asciiTheme="minorHAnsi" w:hAnsiTheme="minorHAnsi" w:cstheme="minorHAnsi"/>
                <w:sz w:val="20"/>
                <w:szCs w:val="20"/>
              </w:rPr>
              <w:t>s</w:t>
            </w:r>
            <w:r w:rsidRPr="00EB28FB">
              <w:rPr>
                <w:rFonts w:asciiTheme="minorHAnsi" w:hAnsiTheme="minorHAnsi" w:cstheme="minorHAnsi"/>
                <w:sz w:val="20"/>
                <w:szCs w:val="20"/>
              </w:rPr>
              <w:t xml:space="preserve"> </w:t>
            </w:r>
            <w:r w:rsidR="00797BE1" w:rsidRPr="00EB28FB">
              <w:rPr>
                <w:rFonts w:asciiTheme="minorHAnsi" w:hAnsiTheme="minorHAnsi" w:cstheme="minorHAnsi"/>
                <w:sz w:val="20"/>
                <w:szCs w:val="20"/>
              </w:rPr>
              <w:t>a</w:t>
            </w:r>
            <w:r w:rsidRPr="00EB28FB">
              <w:rPr>
                <w:rFonts w:asciiTheme="minorHAnsi" w:hAnsiTheme="minorHAnsi" w:cstheme="minorHAnsi"/>
                <w:sz w:val="20"/>
                <w:szCs w:val="20"/>
              </w:rPr>
              <w:t xml:space="preserve"> review of the parole system</w:t>
            </w:r>
            <w:r w:rsidR="00797BE1" w:rsidRPr="00EB28FB">
              <w:rPr>
                <w:rFonts w:asciiTheme="minorHAnsi" w:hAnsiTheme="minorHAnsi" w:cstheme="minorHAnsi"/>
                <w:sz w:val="20"/>
                <w:szCs w:val="20"/>
              </w:rPr>
              <w:t xml:space="preserve"> which must be </w:t>
            </w:r>
            <w:r w:rsidRPr="00EB28FB">
              <w:rPr>
                <w:rFonts w:asciiTheme="minorHAnsi" w:hAnsiTheme="minorHAnsi" w:cstheme="minorHAnsi"/>
                <w:sz w:val="20"/>
                <w:szCs w:val="20"/>
              </w:rPr>
              <w:t>prioritised to address reoffending.</w:t>
            </w:r>
            <w:r w:rsidR="00797BE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In response to this </w:t>
            </w:r>
            <w:r w:rsidR="00797BE1" w:rsidRPr="00EB28FB">
              <w:rPr>
                <w:rFonts w:asciiTheme="minorHAnsi" w:hAnsiTheme="minorHAnsi" w:cstheme="minorHAnsi"/>
                <w:sz w:val="20"/>
                <w:szCs w:val="20"/>
              </w:rPr>
              <w:t xml:space="preserve">a </w:t>
            </w:r>
            <w:r w:rsidRPr="00EB28FB">
              <w:rPr>
                <w:rFonts w:asciiTheme="minorHAnsi" w:hAnsiTheme="minorHAnsi" w:cstheme="minorHAnsi"/>
                <w:sz w:val="20"/>
                <w:szCs w:val="20"/>
              </w:rPr>
              <w:t>Position Paper on Review of the Parole System was referred by the Minister</w:t>
            </w:r>
            <w:r w:rsidR="007F3AE8">
              <w:rPr>
                <w:rFonts w:asciiTheme="minorHAnsi" w:hAnsiTheme="minorHAnsi" w:cstheme="minorHAnsi"/>
                <w:sz w:val="20"/>
                <w:szCs w:val="20"/>
              </w:rPr>
              <w:t xml:space="preserve"> of Justice and Correctional Services</w:t>
            </w:r>
            <w:r w:rsidRPr="00EB28FB">
              <w:rPr>
                <w:rFonts w:asciiTheme="minorHAnsi" w:hAnsiTheme="minorHAnsi" w:cstheme="minorHAnsi"/>
                <w:sz w:val="20"/>
                <w:szCs w:val="20"/>
              </w:rPr>
              <w:t xml:space="preserve"> through to the NCCS for consideration upon submission.</w:t>
            </w:r>
            <w:r w:rsidR="00797BE1"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The position paper makes recommendations for the Minister </w:t>
            </w:r>
            <w:r w:rsidR="007F3AE8">
              <w:rPr>
                <w:rFonts w:asciiTheme="minorHAnsi" w:hAnsiTheme="minorHAnsi" w:cstheme="minorHAnsi"/>
                <w:sz w:val="20"/>
                <w:szCs w:val="20"/>
              </w:rPr>
              <w:t>of Justice and Correctional Services</w:t>
            </w:r>
            <w:r w:rsidR="007F3AE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to make an informed determination on the way forward regarding possible amendments of the parole system. </w:t>
            </w:r>
            <w:r w:rsidR="00E754E8" w:rsidRPr="00EB28FB">
              <w:rPr>
                <w:rFonts w:asciiTheme="minorHAnsi" w:hAnsiTheme="minorHAnsi" w:cstheme="minorHAnsi"/>
                <w:sz w:val="20"/>
                <w:szCs w:val="20"/>
              </w:rPr>
              <w:t xml:space="preserve"> The review of the recommended aspects parole system will require a</w:t>
            </w:r>
            <w:r w:rsidRPr="00EB28FB">
              <w:rPr>
                <w:rFonts w:asciiTheme="minorHAnsi" w:hAnsiTheme="minorHAnsi" w:cstheme="minorHAnsi"/>
                <w:sz w:val="20"/>
                <w:szCs w:val="20"/>
              </w:rPr>
              <w:t>mendment of relevant sections of the Correctional Services Act, 1998 (Act 111 of 1998) and policy procedure</w:t>
            </w:r>
            <w:r w:rsidR="00CE051E">
              <w:rPr>
                <w:rFonts w:asciiTheme="minorHAnsi" w:hAnsiTheme="minorHAnsi" w:cstheme="minorHAnsi"/>
                <w:sz w:val="20"/>
                <w:szCs w:val="20"/>
              </w:rPr>
              <w:t>s</w:t>
            </w:r>
            <w:r w:rsidRPr="00EB28FB">
              <w:rPr>
                <w:rFonts w:asciiTheme="minorHAnsi" w:hAnsiTheme="minorHAnsi" w:cstheme="minorHAnsi"/>
                <w:sz w:val="20"/>
                <w:szCs w:val="20"/>
              </w:rPr>
              <w:t xml:space="preserve"> as soon as formal feedback is received from the NCCS by the Ministry. </w:t>
            </w:r>
            <w:r w:rsidR="00E754E8" w:rsidRPr="00EB28FB">
              <w:rPr>
                <w:rFonts w:asciiTheme="minorHAnsi" w:hAnsiTheme="minorHAnsi" w:cstheme="minorHAnsi"/>
                <w:sz w:val="20"/>
                <w:szCs w:val="20"/>
              </w:rPr>
              <w:t xml:space="preserve"> In order t</w:t>
            </w:r>
            <w:r w:rsidRPr="00EB28FB">
              <w:rPr>
                <w:rFonts w:asciiTheme="minorHAnsi" w:hAnsiTheme="minorHAnsi" w:cstheme="minorHAnsi"/>
                <w:sz w:val="20"/>
                <w:szCs w:val="20"/>
              </w:rPr>
              <w:t>o expedite and finalise this process, the CDC INCO has requested a meeting with the Branch and the NCCS through the NCCS Secretariat before the end of February 2021.</w:t>
            </w:r>
            <w:r w:rsidR="00E754E8"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634174" w:rsidRPr="00EB28FB">
              <w:rPr>
                <w:rFonts w:asciiTheme="minorHAnsi" w:hAnsiTheme="minorHAnsi" w:cstheme="minorHAnsi"/>
                <w:sz w:val="20"/>
                <w:szCs w:val="20"/>
              </w:rPr>
              <w:t xml:space="preserve">The Minister </w:t>
            </w:r>
            <w:r w:rsidR="00E754E8" w:rsidRPr="00EB28FB">
              <w:rPr>
                <w:rFonts w:asciiTheme="minorHAnsi" w:hAnsiTheme="minorHAnsi" w:cstheme="minorHAnsi"/>
                <w:sz w:val="20"/>
                <w:szCs w:val="20"/>
              </w:rPr>
              <w:t xml:space="preserve">of Justice and Correctional Services </w:t>
            </w:r>
            <w:r w:rsidR="00634174" w:rsidRPr="00EB28FB">
              <w:rPr>
                <w:rFonts w:asciiTheme="minorHAnsi" w:hAnsiTheme="minorHAnsi" w:cstheme="minorHAnsi"/>
                <w:sz w:val="20"/>
                <w:szCs w:val="20"/>
              </w:rPr>
              <w:t xml:space="preserve">recommended that the Department enter into areas of cooperation with SADC countries to process and address the growing number of inmates within correctional facilities from </w:t>
            </w:r>
            <w:r w:rsidR="00EB28FB" w:rsidRPr="00EB28FB">
              <w:rPr>
                <w:rFonts w:asciiTheme="minorHAnsi" w:hAnsiTheme="minorHAnsi" w:cstheme="minorHAnsi"/>
                <w:sz w:val="20"/>
                <w:szCs w:val="20"/>
              </w:rPr>
              <w:t>neighbouring</w:t>
            </w:r>
            <w:r w:rsidR="00634174" w:rsidRPr="00EB28FB">
              <w:rPr>
                <w:rFonts w:asciiTheme="minorHAnsi" w:hAnsiTheme="minorHAnsi" w:cstheme="minorHAnsi"/>
                <w:sz w:val="20"/>
                <w:szCs w:val="20"/>
              </w:rPr>
              <w:t xml:space="preserve"> countries. </w:t>
            </w:r>
            <w:r w:rsidR="00E754E8" w:rsidRPr="00EB28FB">
              <w:rPr>
                <w:rFonts w:asciiTheme="minorHAnsi" w:hAnsiTheme="minorHAnsi" w:cstheme="minorHAnsi"/>
                <w:sz w:val="20"/>
                <w:szCs w:val="20"/>
              </w:rPr>
              <w:t xml:space="preserve"> T</w:t>
            </w:r>
            <w:r w:rsidR="00634174" w:rsidRPr="00EB28FB">
              <w:rPr>
                <w:rFonts w:asciiTheme="minorHAnsi" w:hAnsiTheme="minorHAnsi" w:cstheme="minorHAnsi"/>
                <w:sz w:val="20"/>
                <w:szCs w:val="20"/>
              </w:rPr>
              <w:t xml:space="preserve">he proposed </w:t>
            </w:r>
            <w:r w:rsidR="00E754E8" w:rsidRPr="00EB28FB">
              <w:rPr>
                <w:rFonts w:asciiTheme="minorHAnsi" w:hAnsiTheme="minorHAnsi" w:cstheme="minorHAnsi"/>
                <w:sz w:val="20"/>
                <w:szCs w:val="20"/>
              </w:rPr>
              <w:t>“</w:t>
            </w:r>
            <w:r w:rsidR="00634174" w:rsidRPr="00EB28FB">
              <w:rPr>
                <w:rFonts w:asciiTheme="minorHAnsi" w:hAnsiTheme="minorHAnsi" w:cstheme="minorHAnsi"/>
                <w:sz w:val="20"/>
                <w:szCs w:val="20"/>
              </w:rPr>
              <w:t xml:space="preserve">SA </w:t>
            </w:r>
            <w:r w:rsidR="00E754E8" w:rsidRPr="00EB28FB">
              <w:rPr>
                <w:rFonts w:asciiTheme="minorHAnsi" w:hAnsiTheme="minorHAnsi" w:cstheme="minorHAnsi"/>
                <w:sz w:val="20"/>
                <w:szCs w:val="20"/>
              </w:rPr>
              <w:t>D</w:t>
            </w:r>
            <w:r w:rsidR="00634174" w:rsidRPr="00EB28FB">
              <w:rPr>
                <w:rFonts w:asciiTheme="minorHAnsi" w:hAnsiTheme="minorHAnsi" w:cstheme="minorHAnsi"/>
                <w:sz w:val="20"/>
                <w:szCs w:val="20"/>
              </w:rPr>
              <w:t>omestic Policy position on Inter-transfer of sentenced foreign nationals</w:t>
            </w:r>
            <w:r w:rsidR="00E754E8" w:rsidRPr="00EB28FB">
              <w:rPr>
                <w:rFonts w:asciiTheme="minorHAnsi" w:hAnsiTheme="minorHAnsi" w:cstheme="minorHAnsi"/>
                <w:sz w:val="20"/>
                <w:szCs w:val="20"/>
              </w:rPr>
              <w:t>”</w:t>
            </w:r>
            <w:r w:rsidR="00634174" w:rsidRPr="00EB28FB">
              <w:rPr>
                <w:rFonts w:asciiTheme="minorHAnsi" w:hAnsiTheme="minorHAnsi" w:cstheme="minorHAnsi"/>
                <w:sz w:val="20"/>
                <w:szCs w:val="20"/>
              </w:rPr>
              <w:t xml:space="preserve"> that </w:t>
            </w:r>
            <w:r w:rsidR="00E754E8" w:rsidRPr="00EB28FB">
              <w:rPr>
                <w:rFonts w:asciiTheme="minorHAnsi" w:hAnsiTheme="minorHAnsi" w:cstheme="minorHAnsi"/>
                <w:sz w:val="20"/>
                <w:szCs w:val="20"/>
              </w:rPr>
              <w:t xml:space="preserve">will </w:t>
            </w:r>
            <w:r w:rsidR="00634174" w:rsidRPr="00EB28FB">
              <w:rPr>
                <w:rFonts w:asciiTheme="minorHAnsi" w:hAnsiTheme="minorHAnsi" w:cstheme="minorHAnsi"/>
                <w:sz w:val="20"/>
                <w:szCs w:val="20"/>
              </w:rPr>
              <w:t xml:space="preserve">enable bilateral and multilateral transfers between member states was presented to the former NCCS on 30 July 2018 and again on the 3rd July 2020 to the new NCCS. </w:t>
            </w:r>
            <w:r w:rsidR="00E754E8" w:rsidRPr="00EB28FB">
              <w:rPr>
                <w:rFonts w:asciiTheme="minorHAnsi" w:hAnsiTheme="minorHAnsi" w:cstheme="minorHAnsi"/>
                <w:sz w:val="20"/>
                <w:szCs w:val="20"/>
              </w:rPr>
              <w:t xml:space="preserve"> </w:t>
            </w:r>
          </w:p>
          <w:p w:rsidR="000A4922" w:rsidRPr="00EB28FB" w:rsidRDefault="00E754E8" w:rsidP="007F3AE8">
            <w:pPr>
              <w:spacing w:after="120"/>
              <w:jc w:val="both"/>
              <w:rPr>
                <w:rFonts w:asciiTheme="minorHAnsi" w:hAnsiTheme="minorHAnsi" w:cstheme="minorHAnsi"/>
                <w:sz w:val="20"/>
                <w:szCs w:val="20"/>
              </w:rPr>
            </w:pPr>
            <w:r w:rsidRPr="00EB28FB">
              <w:rPr>
                <w:rFonts w:asciiTheme="minorHAnsi" w:hAnsiTheme="minorHAnsi" w:cstheme="minorHAnsi"/>
                <w:sz w:val="20"/>
                <w:szCs w:val="20"/>
              </w:rPr>
              <w:t xml:space="preserve">The CDC </w:t>
            </w:r>
            <w:r w:rsidR="00CE051E">
              <w:rPr>
                <w:rFonts w:asciiTheme="minorHAnsi" w:hAnsiTheme="minorHAnsi" w:cstheme="minorHAnsi"/>
                <w:sz w:val="20"/>
                <w:szCs w:val="20"/>
              </w:rPr>
              <w:t xml:space="preserve">further </w:t>
            </w:r>
            <w:r w:rsidRPr="00EB28FB">
              <w:rPr>
                <w:rFonts w:asciiTheme="minorHAnsi" w:hAnsiTheme="minorHAnsi" w:cstheme="minorHAnsi"/>
                <w:sz w:val="20"/>
                <w:szCs w:val="20"/>
              </w:rPr>
              <w:t xml:space="preserve">indicated that inputs on the draft procedure to manage notorious cases and template on reporting of notorious cases was submitted </w:t>
            </w:r>
            <w:r w:rsidR="006039E7" w:rsidRPr="00EB28FB">
              <w:rPr>
                <w:rFonts w:asciiTheme="minorHAnsi" w:hAnsiTheme="minorHAnsi" w:cstheme="minorHAnsi"/>
                <w:sz w:val="20"/>
                <w:szCs w:val="20"/>
              </w:rPr>
              <w:t>by the</w:t>
            </w:r>
            <w:r w:rsidRPr="00EB28FB">
              <w:rPr>
                <w:rFonts w:asciiTheme="minorHAnsi" w:hAnsiTheme="minorHAnsi" w:cstheme="minorHAnsi"/>
                <w:sz w:val="20"/>
                <w:szCs w:val="20"/>
              </w:rPr>
              <w:t xml:space="preserve"> Directorate Correctional Administration</w:t>
            </w:r>
            <w:r w:rsidR="006039E7" w:rsidRPr="00EB28FB">
              <w:rPr>
                <w:rFonts w:asciiTheme="minorHAnsi" w:hAnsiTheme="minorHAnsi" w:cstheme="minorHAnsi"/>
                <w:sz w:val="20"/>
                <w:szCs w:val="20"/>
              </w:rPr>
              <w:t xml:space="preserve"> to Regions</w:t>
            </w:r>
            <w:r w:rsidRPr="00EB28FB">
              <w:rPr>
                <w:rFonts w:asciiTheme="minorHAnsi" w:hAnsiTheme="minorHAnsi" w:cstheme="minorHAnsi"/>
                <w:sz w:val="20"/>
                <w:szCs w:val="20"/>
              </w:rPr>
              <w:t>.</w:t>
            </w:r>
            <w:r w:rsidR="006039E7" w:rsidRPr="00EB28FB">
              <w:rPr>
                <w:rFonts w:asciiTheme="minorHAnsi" w:hAnsiTheme="minorHAnsi" w:cstheme="minorHAnsi"/>
                <w:sz w:val="20"/>
                <w:szCs w:val="20"/>
              </w:rPr>
              <w:t xml:space="preserve">  This will assist to monitor</w:t>
            </w:r>
            <w:r w:rsidRPr="00EB28FB">
              <w:rPr>
                <w:rFonts w:asciiTheme="minorHAnsi" w:hAnsiTheme="minorHAnsi" w:cstheme="minorHAnsi"/>
                <w:sz w:val="20"/>
                <w:szCs w:val="20"/>
              </w:rPr>
              <w:t xml:space="preserve"> </w:t>
            </w:r>
            <w:r w:rsidR="00634174" w:rsidRPr="00EB28FB">
              <w:rPr>
                <w:rFonts w:asciiTheme="minorHAnsi" w:hAnsiTheme="minorHAnsi" w:cstheme="minorHAnsi"/>
                <w:sz w:val="20"/>
                <w:szCs w:val="20"/>
              </w:rPr>
              <w:t>high profile offenders that are being considered and approved for parole</w:t>
            </w:r>
            <w:r w:rsidR="006039E7" w:rsidRPr="00EB28FB">
              <w:rPr>
                <w:rFonts w:asciiTheme="minorHAnsi" w:hAnsiTheme="minorHAnsi" w:cstheme="minorHAnsi"/>
                <w:sz w:val="20"/>
                <w:szCs w:val="20"/>
              </w:rPr>
              <w:t>.</w:t>
            </w:r>
            <w:r w:rsidR="00634174" w:rsidRPr="00EB28FB">
              <w:rPr>
                <w:rFonts w:asciiTheme="minorHAnsi" w:hAnsiTheme="minorHAnsi" w:cstheme="minorHAnsi"/>
                <w:sz w:val="20"/>
                <w:szCs w:val="20"/>
              </w:rPr>
              <w:t xml:space="preserve"> </w:t>
            </w:r>
            <w:r w:rsidR="006039E7" w:rsidRPr="00EB28FB">
              <w:rPr>
                <w:rFonts w:asciiTheme="minorHAnsi" w:hAnsiTheme="minorHAnsi" w:cstheme="minorHAnsi"/>
                <w:sz w:val="20"/>
                <w:szCs w:val="20"/>
              </w:rPr>
              <w:t xml:space="preserve"> </w:t>
            </w:r>
          </w:p>
        </w:tc>
        <w:tc>
          <w:tcPr>
            <w:tcW w:w="576" w:type="pct"/>
          </w:tcPr>
          <w:p w:rsidR="000A4927"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0A4927"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0A4927"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862F2C" w:rsidRPr="00EB28FB" w:rsidTr="00F2700C">
        <w:trPr>
          <w:trHeight w:val="350"/>
        </w:trPr>
        <w:tc>
          <w:tcPr>
            <w:tcW w:w="615" w:type="pct"/>
          </w:tcPr>
          <w:p w:rsidR="00862F2C" w:rsidRPr="00EB28FB" w:rsidRDefault="00862F2C" w:rsidP="00447E45">
            <w:pPr>
              <w:ind w:left="5" w:right="24"/>
              <w:rPr>
                <w:rFonts w:asciiTheme="minorHAnsi" w:hAnsiTheme="minorHAnsi" w:cstheme="minorHAnsi"/>
                <w:b/>
                <w:bCs/>
                <w:sz w:val="20"/>
                <w:szCs w:val="20"/>
              </w:rPr>
            </w:pPr>
            <w:r w:rsidRPr="00EB28FB">
              <w:rPr>
                <w:rFonts w:asciiTheme="minorHAnsi" w:hAnsiTheme="minorHAnsi" w:cstheme="minorHAnsi"/>
                <w:b/>
                <w:bCs/>
                <w:sz w:val="20"/>
                <w:szCs w:val="20"/>
              </w:rPr>
              <w:t xml:space="preserve">REHABILITATION PRESENTATION ON </w:t>
            </w:r>
            <w:r w:rsidRPr="00EB28FB">
              <w:rPr>
                <w:rFonts w:asciiTheme="minorHAnsi" w:hAnsiTheme="minorHAnsi" w:cstheme="minorHAnsi"/>
                <w:b/>
                <w:bCs/>
                <w:sz w:val="20"/>
                <w:szCs w:val="20"/>
              </w:rPr>
              <w:lastRenderedPageBreak/>
              <w:t xml:space="preserve">2021/22 APP AND PRIORITIES OF </w:t>
            </w:r>
            <w:r w:rsidR="00CA79EF" w:rsidRPr="00EB28FB">
              <w:rPr>
                <w:rFonts w:asciiTheme="minorHAnsi" w:hAnsiTheme="minorHAnsi" w:cstheme="minorHAnsi"/>
                <w:b/>
                <w:sz w:val="20"/>
                <w:szCs w:val="20"/>
              </w:rPr>
              <w:t>THE EXECUTIVE (MINISTER, DM) AND NC</w:t>
            </w:r>
          </w:p>
        </w:tc>
        <w:tc>
          <w:tcPr>
            <w:tcW w:w="3077" w:type="pct"/>
          </w:tcPr>
          <w:p w:rsidR="00862F2C" w:rsidRPr="00EB28FB" w:rsidRDefault="00CE6237" w:rsidP="00862F2C">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lastRenderedPageBreak/>
              <w:t xml:space="preserve">The </w:t>
            </w:r>
            <w:r w:rsidR="00862F2C" w:rsidRPr="00EB28FB">
              <w:rPr>
                <w:rFonts w:asciiTheme="minorHAnsi" w:hAnsiTheme="minorHAnsi" w:cstheme="minorHAnsi"/>
                <w:sz w:val="20"/>
                <w:szCs w:val="20"/>
              </w:rPr>
              <w:t xml:space="preserve">CDC INCO presented the first indicator </w:t>
            </w:r>
            <w:r w:rsidRPr="00EB28FB">
              <w:rPr>
                <w:rFonts w:asciiTheme="minorHAnsi" w:hAnsiTheme="minorHAnsi" w:cstheme="minorHAnsi"/>
                <w:sz w:val="20"/>
                <w:szCs w:val="20"/>
              </w:rPr>
              <w:t>“P</w:t>
            </w:r>
            <w:r w:rsidR="00862F2C" w:rsidRPr="00EB28FB">
              <w:rPr>
                <w:rFonts w:asciiTheme="minorHAnsi" w:hAnsiTheme="minorHAnsi" w:cstheme="minorHAnsi"/>
                <w:sz w:val="20"/>
                <w:szCs w:val="20"/>
              </w:rPr>
              <w:t>ercentage of sentenced offenders with correctional sentence plans who have completed correctional program</w:t>
            </w:r>
            <w:r w:rsidRPr="00EB28FB">
              <w:rPr>
                <w:rFonts w:asciiTheme="minorHAnsi" w:hAnsiTheme="minorHAnsi" w:cstheme="minorHAnsi"/>
                <w:sz w:val="20"/>
                <w:szCs w:val="20"/>
              </w:rPr>
              <w:t>me</w:t>
            </w:r>
            <w:r w:rsidR="00862F2C" w:rsidRPr="00EB28FB">
              <w:rPr>
                <w:rFonts w:asciiTheme="minorHAnsi" w:hAnsiTheme="minorHAnsi" w:cstheme="minorHAnsi"/>
                <w:sz w:val="20"/>
                <w:szCs w:val="20"/>
              </w:rPr>
              <w:t>s.</w:t>
            </w:r>
            <w:r w:rsidRPr="00EB28FB">
              <w:rPr>
                <w:rFonts w:asciiTheme="minorHAnsi" w:hAnsiTheme="minorHAnsi" w:cstheme="minorHAnsi"/>
                <w:sz w:val="20"/>
                <w:szCs w:val="20"/>
              </w:rPr>
              <w:t xml:space="preserve">” </w:t>
            </w:r>
            <w:r w:rsidR="00862F2C" w:rsidRPr="00EB28FB">
              <w:rPr>
                <w:rFonts w:asciiTheme="minorHAnsi" w:hAnsiTheme="minorHAnsi" w:cstheme="minorHAnsi"/>
                <w:sz w:val="20"/>
                <w:szCs w:val="20"/>
              </w:rPr>
              <w:t xml:space="preserve"> </w:t>
            </w:r>
            <w:r w:rsidR="008D68E7" w:rsidRPr="00EB28FB">
              <w:rPr>
                <w:rFonts w:asciiTheme="minorHAnsi" w:hAnsiTheme="minorHAnsi" w:cstheme="minorHAnsi"/>
                <w:sz w:val="20"/>
                <w:szCs w:val="20"/>
              </w:rPr>
              <w:t xml:space="preserve">He informed </w:t>
            </w:r>
            <w:r w:rsidRPr="00EB28FB">
              <w:rPr>
                <w:rFonts w:asciiTheme="minorHAnsi" w:hAnsiTheme="minorHAnsi" w:cstheme="minorHAnsi"/>
                <w:sz w:val="20"/>
                <w:szCs w:val="20"/>
              </w:rPr>
              <w:t>M</w:t>
            </w:r>
            <w:r w:rsidR="008D68E7" w:rsidRPr="00EB28FB">
              <w:rPr>
                <w:rFonts w:asciiTheme="minorHAnsi" w:hAnsiTheme="minorHAnsi" w:cstheme="minorHAnsi"/>
                <w:sz w:val="20"/>
                <w:szCs w:val="20"/>
              </w:rPr>
              <w:t xml:space="preserve">anagement that although the estimated </w:t>
            </w:r>
            <w:r w:rsidR="008D68E7" w:rsidRPr="00EB28FB">
              <w:rPr>
                <w:rFonts w:asciiTheme="minorHAnsi" w:hAnsiTheme="minorHAnsi" w:cstheme="minorHAnsi"/>
                <w:sz w:val="20"/>
                <w:szCs w:val="20"/>
              </w:rPr>
              <w:lastRenderedPageBreak/>
              <w:t xml:space="preserve">performance for 2020/21 was reviewed and reduced </w:t>
            </w:r>
            <w:r w:rsidR="00EC0192" w:rsidRPr="00EB28FB">
              <w:rPr>
                <w:rFonts w:asciiTheme="minorHAnsi" w:hAnsiTheme="minorHAnsi" w:cstheme="minorHAnsi"/>
                <w:sz w:val="20"/>
                <w:szCs w:val="20"/>
              </w:rPr>
              <w:t xml:space="preserve">from 80% </w:t>
            </w:r>
            <w:r w:rsidR="008D68E7" w:rsidRPr="00EB28FB">
              <w:rPr>
                <w:rFonts w:asciiTheme="minorHAnsi" w:hAnsiTheme="minorHAnsi" w:cstheme="minorHAnsi"/>
                <w:sz w:val="20"/>
                <w:szCs w:val="20"/>
              </w:rPr>
              <w:t xml:space="preserve">to 50% </w:t>
            </w:r>
            <w:r w:rsidR="00EC0192" w:rsidRPr="00EB28FB">
              <w:rPr>
                <w:rFonts w:asciiTheme="minorHAnsi" w:hAnsiTheme="minorHAnsi" w:cstheme="minorHAnsi"/>
                <w:sz w:val="20"/>
                <w:szCs w:val="20"/>
              </w:rPr>
              <w:t xml:space="preserve">in response to </w:t>
            </w:r>
            <w:r w:rsidRPr="00EB28FB">
              <w:rPr>
                <w:rFonts w:asciiTheme="minorHAnsi" w:hAnsiTheme="minorHAnsi" w:cstheme="minorHAnsi"/>
                <w:sz w:val="20"/>
                <w:szCs w:val="20"/>
              </w:rPr>
              <w:t>COVID</w:t>
            </w:r>
            <w:r w:rsidR="008D68E7" w:rsidRPr="00EB28FB">
              <w:rPr>
                <w:rFonts w:asciiTheme="minorHAnsi" w:hAnsiTheme="minorHAnsi" w:cstheme="minorHAnsi"/>
                <w:sz w:val="20"/>
                <w:szCs w:val="20"/>
              </w:rPr>
              <w:t>-19</w:t>
            </w:r>
            <w:r w:rsidR="00EC0192" w:rsidRPr="00EB28FB">
              <w:rPr>
                <w:rFonts w:asciiTheme="minorHAnsi" w:hAnsiTheme="minorHAnsi" w:cstheme="minorHAnsi"/>
                <w:sz w:val="20"/>
                <w:szCs w:val="20"/>
              </w:rPr>
              <w:t xml:space="preserve">, the target has been </w:t>
            </w:r>
            <w:r w:rsidRPr="00EB28FB">
              <w:rPr>
                <w:rFonts w:asciiTheme="minorHAnsi" w:hAnsiTheme="minorHAnsi" w:cstheme="minorHAnsi"/>
                <w:sz w:val="20"/>
                <w:szCs w:val="20"/>
              </w:rPr>
              <w:t>increased to</w:t>
            </w:r>
            <w:r w:rsidR="00862F2C" w:rsidRPr="00EB28FB">
              <w:rPr>
                <w:rFonts w:asciiTheme="minorHAnsi" w:hAnsiTheme="minorHAnsi" w:cstheme="minorHAnsi"/>
                <w:sz w:val="20"/>
                <w:szCs w:val="20"/>
              </w:rPr>
              <w:t xml:space="preserve"> 80%</w:t>
            </w:r>
            <w:r w:rsidR="00EC0192" w:rsidRPr="00EB28FB">
              <w:rPr>
                <w:rFonts w:asciiTheme="minorHAnsi" w:hAnsiTheme="minorHAnsi" w:cstheme="minorHAnsi"/>
                <w:sz w:val="20"/>
                <w:szCs w:val="20"/>
              </w:rPr>
              <w:t xml:space="preserve"> consistently across the MTEF period. </w:t>
            </w:r>
            <w:r w:rsidRPr="00EB28FB">
              <w:rPr>
                <w:rFonts w:asciiTheme="minorHAnsi" w:hAnsiTheme="minorHAnsi" w:cstheme="minorHAnsi"/>
                <w:sz w:val="20"/>
                <w:szCs w:val="20"/>
              </w:rPr>
              <w:t xml:space="preserve"> </w:t>
            </w:r>
            <w:r w:rsidR="00862F2C" w:rsidRPr="00EB28FB">
              <w:rPr>
                <w:rFonts w:asciiTheme="minorHAnsi" w:hAnsiTheme="minorHAnsi" w:cstheme="minorHAnsi"/>
                <w:sz w:val="20"/>
                <w:szCs w:val="20"/>
              </w:rPr>
              <w:t>This is in anticipation of the service delivery improvement measures that have been put in place</w:t>
            </w:r>
            <w:r w:rsidR="00EC0192"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EC0192" w:rsidRPr="00EB28FB">
              <w:rPr>
                <w:rFonts w:asciiTheme="minorHAnsi" w:hAnsiTheme="minorHAnsi" w:cstheme="minorHAnsi"/>
                <w:sz w:val="20"/>
                <w:szCs w:val="20"/>
              </w:rPr>
              <w:t xml:space="preserve">Management was also informed that the targets for the three indicators within </w:t>
            </w:r>
            <w:r w:rsidRPr="00EB28FB">
              <w:rPr>
                <w:rFonts w:asciiTheme="minorHAnsi" w:hAnsiTheme="minorHAnsi" w:cstheme="minorHAnsi"/>
                <w:sz w:val="20"/>
                <w:szCs w:val="20"/>
              </w:rPr>
              <w:t xml:space="preserve">the </w:t>
            </w:r>
            <w:r w:rsidR="00EC0192" w:rsidRPr="00EB28FB">
              <w:rPr>
                <w:rFonts w:asciiTheme="minorHAnsi" w:hAnsiTheme="minorHAnsi" w:cstheme="minorHAnsi"/>
                <w:sz w:val="20"/>
                <w:szCs w:val="20"/>
              </w:rPr>
              <w:t xml:space="preserve">Sub-Programme Offender </w:t>
            </w:r>
            <w:r w:rsidRPr="00EB28FB">
              <w:rPr>
                <w:rFonts w:asciiTheme="minorHAnsi" w:hAnsiTheme="minorHAnsi" w:cstheme="minorHAnsi"/>
                <w:sz w:val="20"/>
                <w:szCs w:val="20"/>
              </w:rPr>
              <w:t>D</w:t>
            </w:r>
            <w:r w:rsidR="00EC0192" w:rsidRPr="00EB28FB">
              <w:rPr>
                <w:rFonts w:asciiTheme="minorHAnsi" w:hAnsiTheme="minorHAnsi" w:cstheme="minorHAnsi"/>
                <w:sz w:val="20"/>
                <w:szCs w:val="20"/>
              </w:rPr>
              <w:t xml:space="preserve">evelopment which are </w:t>
            </w:r>
            <w:r w:rsidR="00F27D98">
              <w:rPr>
                <w:rFonts w:asciiTheme="minorHAnsi" w:hAnsiTheme="minorHAnsi" w:cstheme="minorHAnsi"/>
                <w:sz w:val="20"/>
                <w:szCs w:val="20"/>
              </w:rPr>
              <w:t>“</w:t>
            </w:r>
            <w:r w:rsidR="00F27D98" w:rsidRPr="00F27D98">
              <w:rPr>
                <w:rFonts w:asciiTheme="minorHAnsi" w:hAnsiTheme="minorHAnsi" w:cstheme="minorHAnsi"/>
                <w:sz w:val="20"/>
                <w:szCs w:val="20"/>
              </w:rPr>
              <w:t>Percentage of o</w:t>
            </w:r>
            <w:r w:rsidR="00F27D98">
              <w:rPr>
                <w:rFonts w:asciiTheme="minorHAnsi" w:hAnsiTheme="minorHAnsi" w:cstheme="minorHAnsi"/>
                <w:sz w:val="20"/>
                <w:szCs w:val="20"/>
              </w:rPr>
              <w:t xml:space="preserve">ffenders participating in Long </w:t>
            </w:r>
            <w:r w:rsidR="00F27D98" w:rsidRPr="00F27D98">
              <w:rPr>
                <w:rFonts w:asciiTheme="minorHAnsi" w:hAnsiTheme="minorHAnsi" w:cstheme="minorHAnsi"/>
                <w:sz w:val="20"/>
                <w:szCs w:val="20"/>
              </w:rPr>
              <w:t>Occupational Skills Programmes</w:t>
            </w:r>
            <w:r w:rsidR="00F27D98">
              <w:rPr>
                <w:rFonts w:asciiTheme="minorHAnsi" w:hAnsiTheme="minorHAnsi" w:cstheme="minorHAnsi"/>
                <w:sz w:val="20"/>
                <w:szCs w:val="20"/>
              </w:rPr>
              <w:t>”</w:t>
            </w:r>
            <w:r w:rsidR="00EC0192" w:rsidRPr="00EB28FB">
              <w:rPr>
                <w:rFonts w:asciiTheme="minorHAnsi" w:hAnsiTheme="minorHAnsi" w:cstheme="minorHAnsi"/>
                <w:sz w:val="20"/>
                <w:szCs w:val="20"/>
              </w:rPr>
              <w:t xml:space="preserve">, </w:t>
            </w:r>
            <w:r w:rsidR="00F27D98">
              <w:rPr>
                <w:rFonts w:asciiTheme="minorHAnsi" w:hAnsiTheme="minorHAnsi" w:cstheme="minorHAnsi"/>
                <w:sz w:val="20"/>
                <w:szCs w:val="20"/>
              </w:rPr>
              <w:t>“</w:t>
            </w:r>
            <w:r w:rsidR="00F27D98" w:rsidRPr="00F27D98">
              <w:rPr>
                <w:rFonts w:asciiTheme="minorHAnsi" w:hAnsiTheme="minorHAnsi" w:cstheme="minorHAnsi"/>
                <w:sz w:val="20"/>
                <w:szCs w:val="20"/>
              </w:rPr>
              <w:t>Percentage of offenders participating in Short Occupational Skills Programmes</w:t>
            </w:r>
            <w:r w:rsidR="00F27D98">
              <w:rPr>
                <w:rFonts w:asciiTheme="minorHAnsi" w:hAnsiTheme="minorHAnsi" w:cstheme="minorHAnsi"/>
                <w:sz w:val="20"/>
                <w:szCs w:val="20"/>
              </w:rPr>
              <w:t>”</w:t>
            </w:r>
            <w:r w:rsidR="00F27D98" w:rsidRPr="00F27D98">
              <w:rPr>
                <w:rFonts w:asciiTheme="minorHAnsi" w:hAnsiTheme="minorHAnsi" w:cstheme="minorHAnsi"/>
                <w:sz w:val="20"/>
                <w:szCs w:val="20"/>
              </w:rPr>
              <w:t xml:space="preserve"> </w:t>
            </w:r>
            <w:r w:rsidR="00EC0192" w:rsidRPr="00EB28FB">
              <w:rPr>
                <w:rFonts w:asciiTheme="minorHAnsi" w:hAnsiTheme="minorHAnsi" w:cstheme="minorHAnsi"/>
                <w:sz w:val="20"/>
                <w:szCs w:val="20"/>
              </w:rPr>
              <w:t xml:space="preserve">and </w:t>
            </w:r>
            <w:r w:rsidR="00F27D98">
              <w:rPr>
                <w:rFonts w:asciiTheme="minorHAnsi" w:hAnsiTheme="minorHAnsi" w:cstheme="minorHAnsi"/>
                <w:sz w:val="20"/>
                <w:szCs w:val="20"/>
              </w:rPr>
              <w:t>“</w:t>
            </w:r>
            <w:r w:rsidR="00F27D98" w:rsidRPr="00F27D98">
              <w:rPr>
                <w:rFonts w:asciiTheme="minorHAnsi" w:hAnsiTheme="minorHAnsi" w:cstheme="minorHAnsi"/>
                <w:sz w:val="20"/>
                <w:szCs w:val="20"/>
              </w:rPr>
              <w:t>Percentage of offenders participating in TVET College Programmes</w:t>
            </w:r>
            <w:r w:rsidR="00F27D98">
              <w:rPr>
                <w:rFonts w:asciiTheme="minorHAnsi" w:hAnsiTheme="minorHAnsi" w:cstheme="minorHAnsi"/>
                <w:sz w:val="20"/>
                <w:szCs w:val="20"/>
              </w:rPr>
              <w:t>”</w:t>
            </w:r>
            <w:r w:rsidR="00EC0192" w:rsidRPr="00EB28FB">
              <w:rPr>
                <w:rFonts w:asciiTheme="minorHAnsi" w:hAnsiTheme="minorHAnsi" w:cstheme="minorHAnsi"/>
                <w:sz w:val="20"/>
                <w:szCs w:val="20"/>
              </w:rPr>
              <w:t xml:space="preserve"> have been set at 90% across the MTEF period. </w:t>
            </w:r>
            <w:r w:rsidRPr="00EB28FB">
              <w:rPr>
                <w:rFonts w:asciiTheme="minorHAnsi" w:hAnsiTheme="minorHAnsi" w:cstheme="minorHAnsi"/>
                <w:sz w:val="20"/>
                <w:szCs w:val="20"/>
              </w:rPr>
              <w:t xml:space="preserve"> </w:t>
            </w:r>
            <w:r w:rsidR="00862F2C" w:rsidRPr="00EB28FB">
              <w:rPr>
                <w:rFonts w:asciiTheme="minorHAnsi" w:hAnsiTheme="minorHAnsi" w:cstheme="minorHAnsi"/>
                <w:sz w:val="20"/>
                <w:szCs w:val="20"/>
              </w:rPr>
              <w:t xml:space="preserve">The CDC </w:t>
            </w:r>
            <w:r w:rsidRPr="00EB28FB">
              <w:rPr>
                <w:rFonts w:asciiTheme="minorHAnsi" w:hAnsiTheme="minorHAnsi" w:cstheme="minorHAnsi"/>
                <w:sz w:val="20"/>
                <w:szCs w:val="20"/>
              </w:rPr>
              <w:t xml:space="preserve">INCO </w:t>
            </w:r>
            <w:r w:rsidR="00862F2C" w:rsidRPr="00EB28FB">
              <w:rPr>
                <w:rFonts w:asciiTheme="minorHAnsi" w:hAnsiTheme="minorHAnsi" w:cstheme="minorHAnsi"/>
                <w:sz w:val="20"/>
                <w:szCs w:val="20"/>
              </w:rPr>
              <w:t xml:space="preserve">indicated that online learning platforms </w:t>
            </w:r>
            <w:r w:rsidRPr="00EB28FB">
              <w:rPr>
                <w:rFonts w:asciiTheme="minorHAnsi" w:hAnsiTheme="minorHAnsi" w:cstheme="minorHAnsi"/>
                <w:sz w:val="20"/>
                <w:szCs w:val="20"/>
              </w:rPr>
              <w:t xml:space="preserve">have been identified </w:t>
            </w:r>
            <w:r w:rsidR="00862F2C" w:rsidRPr="00EB28FB">
              <w:rPr>
                <w:rFonts w:asciiTheme="minorHAnsi" w:hAnsiTheme="minorHAnsi" w:cstheme="minorHAnsi"/>
                <w:sz w:val="20"/>
                <w:szCs w:val="20"/>
              </w:rPr>
              <w:t>as a</w:t>
            </w:r>
            <w:r w:rsidR="00322AFD" w:rsidRPr="00EB28FB">
              <w:rPr>
                <w:rFonts w:asciiTheme="minorHAnsi" w:hAnsiTheme="minorHAnsi" w:cstheme="minorHAnsi"/>
                <w:sz w:val="20"/>
                <w:szCs w:val="20"/>
              </w:rPr>
              <w:t>n</w:t>
            </w:r>
            <w:r w:rsidR="00862F2C"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important </w:t>
            </w:r>
            <w:r w:rsidR="00862F2C" w:rsidRPr="00EB28FB">
              <w:rPr>
                <w:rFonts w:asciiTheme="minorHAnsi" w:hAnsiTheme="minorHAnsi" w:cstheme="minorHAnsi"/>
                <w:sz w:val="20"/>
                <w:szCs w:val="20"/>
              </w:rPr>
              <w:t xml:space="preserve">innovation that </w:t>
            </w:r>
            <w:r w:rsidRPr="00EB28FB">
              <w:rPr>
                <w:rFonts w:asciiTheme="minorHAnsi" w:hAnsiTheme="minorHAnsi" w:cstheme="minorHAnsi"/>
                <w:sz w:val="20"/>
                <w:szCs w:val="20"/>
              </w:rPr>
              <w:t>the Department must invest in;</w:t>
            </w:r>
            <w:r w:rsidR="00862F2C" w:rsidRPr="00EB28FB">
              <w:rPr>
                <w:rFonts w:asciiTheme="minorHAnsi" w:hAnsiTheme="minorHAnsi" w:cstheme="minorHAnsi"/>
                <w:sz w:val="20"/>
                <w:szCs w:val="20"/>
              </w:rPr>
              <w:t xml:space="preserve"> both in terms of IT infrastructure </w:t>
            </w:r>
            <w:r w:rsidRPr="00EB28FB">
              <w:rPr>
                <w:rFonts w:asciiTheme="minorHAnsi" w:hAnsiTheme="minorHAnsi" w:cstheme="minorHAnsi"/>
                <w:sz w:val="20"/>
                <w:szCs w:val="20"/>
              </w:rPr>
              <w:t>and</w:t>
            </w:r>
            <w:r w:rsidR="00862F2C" w:rsidRPr="00EB28FB">
              <w:rPr>
                <w:rFonts w:asciiTheme="minorHAnsi" w:hAnsiTheme="minorHAnsi" w:cstheme="minorHAnsi"/>
                <w:sz w:val="20"/>
                <w:szCs w:val="20"/>
              </w:rPr>
              <w:t xml:space="preserve"> software </w:t>
            </w:r>
            <w:r w:rsidR="00EC0192" w:rsidRPr="00EB28FB">
              <w:rPr>
                <w:rFonts w:asciiTheme="minorHAnsi" w:hAnsiTheme="minorHAnsi" w:cstheme="minorHAnsi"/>
                <w:sz w:val="20"/>
                <w:szCs w:val="20"/>
              </w:rPr>
              <w:t xml:space="preserve">to </w:t>
            </w:r>
            <w:r w:rsidR="00322AFD" w:rsidRPr="00EB28FB">
              <w:rPr>
                <w:rFonts w:asciiTheme="minorHAnsi" w:hAnsiTheme="minorHAnsi" w:cstheme="minorHAnsi"/>
                <w:sz w:val="20"/>
                <w:szCs w:val="20"/>
              </w:rPr>
              <w:t>ensure</w:t>
            </w:r>
            <w:r w:rsidR="00862F2C" w:rsidRPr="00EB28FB">
              <w:rPr>
                <w:rFonts w:asciiTheme="minorHAnsi" w:hAnsiTheme="minorHAnsi" w:cstheme="minorHAnsi"/>
                <w:sz w:val="20"/>
                <w:szCs w:val="20"/>
              </w:rPr>
              <w:t xml:space="preserve"> connectivity </w:t>
            </w:r>
            <w:r w:rsidR="00322AFD" w:rsidRPr="00EB28FB">
              <w:rPr>
                <w:rFonts w:asciiTheme="minorHAnsi" w:hAnsiTheme="minorHAnsi" w:cstheme="minorHAnsi"/>
                <w:sz w:val="20"/>
                <w:szCs w:val="20"/>
              </w:rPr>
              <w:t>for continuous learning</w:t>
            </w:r>
            <w:r w:rsidR="00862F2C"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4417A7" w:rsidRPr="00EB28FB">
              <w:rPr>
                <w:rFonts w:asciiTheme="minorHAnsi" w:hAnsiTheme="minorHAnsi" w:cstheme="minorHAnsi"/>
                <w:sz w:val="20"/>
                <w:szCs w:val="20"/>
              </w:rPr>
              <w:t xml:space="preserve">On the </w:t>
            </w:r>
            <w:r w:rsidR="00F27D98" w:rsidRPr="00EB28FB">
              <w:rPr>
                <w:rFonts w:asciiTheme="minorHAnsi" w:hAnsiTheme="minorHAnsi" w:cstheme="minorHAnsi"/>
                <w:sz w:val="20"/>
                <w:szCs w:val="20"/>
              </w:rPr>
              <w:t>indicator</w:t>
            </w:r>
            <w:r w:rsidR="00F27D98" w:rsidRPr="00F27D98">
              <w:rPr>
                <w:rFonts w:asciiTheme="minorHAnsi" w:hAnsiTheme="minorHAnsi" w:cstheme="minorHAnsi"/>
                <w:sz w:val="20"/>
                <w:szCs w:val="20"/>
              </w:rPr>
              <w:t xml:space="preserve"> </w:t>
            </w:r>
            <w:r w:rsidR="00F27D98">
              <w:rPr>
                <w:rFonts w:asciiTheme="minorHAnsi" w:hAnsiTheme="minorHAnsi" w:cstheme="minorHAnsi"/>
                <w:sz w:val="20"/>
                <w:szCs w:val="20"/>
              </w:rPr>
              <w:t>“</w:t>
            </w:r>
            <w:r w:rsidR="00F27D98" w:rsidRPr="00F27D98">
              <w:rPr>
                <w:rFonts w:asciiTheme="minorHAnsi" w:hAnsiTheme="minorHAnsi" w:cstheme="minorHAnsi"/>
                <w:sz w:val="20"/>
                <w:szCs w:val="20"/>
              </w:rPr>
              <w:t>Percentage of offenders participating in GET per academic year</w:t>
            </w:r>
            <w:r w:rsidR="00F27D98">
              <w:rPr>
                <w:rFonts w:asciiTheme="minorHAnsi" w:hAnsiTheme="minorHAnsi" w:cstheme="minorHAnsi"/>
                <w:sz w:val="20"/>
                <w:szCs w:val="20"/>
              </w:rPr>
              <w:t>”</w:t>
            </w:r>
            <w:r w:rsidR="00CE051E">
              <w:rPr>
                <w:rFonts w:asciiTheme="minorHAnsi" w:hAnsiTheme="minorHAnsi" w:cstheme="minorHAnsi"/>
                <w:sz w:val="20"/>
                <w:szCs w:val="20"/>
              </w:rPr>
              <w:t>,</w:t>
            </w:r>
            <w:r w:rsidR="004417A7" w:rsidRPr="00EB28FB">
              <w:rPr>
                <w:rFonts w:asciiTheme="minorHAnsi" w:hAnsiTheme="minorHAnsi" w:cstheme="minorHAnsi"/>
                <w:sz w:val="20"/>
                <w:szCs w:val="20"/>
              </w:rPr>
              <w:t xml:space="preserve"> he highlighted that the target have been set at 80% across the MTEF period.</w:t>
            </w:r>
            <w:r w:rsidR="00322AFD" w:rsidRPr="00EB28FB">
              <w:rPr>
                <w:rFonts w:asciiTheme="minorHAnsi" w:hAnsiTheme="minorHAnsi" w:cstheme="minorHAnsi"/>
                <w:sz w:val="20"/>
                <w:szCs w:val="20"/>
              </w:rPr>
              <w:t xml:space="preserve"> </w:t>
            </w:r>
            <w:r w:rsidR="004417A7" w:rsidRPr="00EB28FB">
              <w:rPr>
                <w:rFonts w:asciiTheme="minorHAnsi" w:hAnsiTheme="minorHAnsi" w:cstheme="minorHAnsi"/>
                <w:sz w:val="20"/>
                <w:szCs w:val="20"/>
              </w:rPr>
              <w:t xml:space="preserve"> He further presented that for the </w:t>
            </w:r>
            <w:r w:rsidR="00F27D98">
              <w:rPr>
                <w:rFonts w:asciiTheme="minorHAnsi" w:hAnsiTheme="minorHAnsi" w:cstheme="minorHAnsi"/>
                <w:sz w:val="20"/>
                <w:szCs w:val="20"/>
              </w:rPr>
              <w:t>“</w:t>
            </w:r>
            <w:r w:rsidR="00F27D98" w:rsidRPr="00F27D98">
              <w:rPr>
                <w:rFonts w:asciiTheme="minorHAnsi" w:hAnsiTheme="minorHAnsi" w:cstheme="minorHAnsi"/>
                <w:sz w:val="20"/>
                <w:szCs w:val="20"/>
              </w:rPr>
              <w:t>Percentage of offenders partici</w:t>
            </w:r>
            <w:r w:rsidR="00F27D98">
              <w:rPr>
                <w:rFonts w:asciiTheme="minorHAnsi" w:hAnsiTheme="minorHAnsi" w:cstheme="minorHAnsi"/>
                <w:sz w:val="20"/>
                <w:szCs w:val="20"/>
              </w:rPr>
              <w:t xml:space="preserve">pating in FET per academic year” </w:t>
            </w:r>
            <w:r w:rsidR="004417A7" w:rsidRPr="00EB28FB">
              <w:rPr>
                <w:rFonts w:asciiTheme="minorHAnsi" w:hAnsiTheme="minorHAnsi" w:cstheme="minorHAnsi"/>
                <w:sz w:val="20"/>
                <w:szCs w:val="20"/>
              </w:rPr>
              <w:t>indicator the targets have been set at 80% for both 2021/22 and 2022/23 financial years and for the 2023/24 financial year the target is set at 82%</w:t>
            </w:r>
            <w:r w:rsidR="00322AFD" w:rsidRPr="00EB28FB">
              <w:rPr>
                <w:rFonts w:asciiTheme="minorHAnsi" w:hAnsiTheme="minorHAnsi" w:cstheme="minorHAnsi"/>
                <w:sz w:val="20"/>
                <w:szCs w:val="20"/>
              </w:rPr>
              <w:t>.  The target f</w:t>
            </w:r>
            <w:r w:rsidR="00D855A7" w:rsidRPr="00EB28FB">
              <w:rPr>
                <w:rFonts w:asciiTheme="minorHAnsi" w:hAnsiTheme="minorHAnsi" w:cstheme="minorHAnsi"/>
                <w:sz w:val="20"/>
                <w:szCs w:val="20"/>
              </w:rPr>
              <w:t xml:space="preserve">or the </w:t>
            </w:r>
            <w:r w:rsidR="00F27D98">
              <w:rPr>
                <w:rFonts w:asciiTheme="minorHAnsi" w:hAnsiTheme="minorHAnsi" w:cstheme="minorHAnsi"/>
                <w:sz w:val="20"/>
                <w:szCs w:val="20"/>
              </w:rPr>
              <w:t>“</w:t>
            </w:r>
            <w:r w:rsidR="00D855A7" w:rsidRPr="00EB28FB">
              <w:rPr>
                <w:rFonts w:asciiTheme="minorHAnsi" w:hAnsiTheme="minorHAnsi" w:cstheme="minorHAnsi"/>
                <w:sz w:val="20"/>
                <w:szCs w:val="20"/>
              </w:rPr>
              <w:t xml:space="preserve">Grade 12 </w:t>
            </w:r>
            <w:r w:rsidR="00CE051E">
              <w:rPr>
                <w:rFonts w:asciiTheme="minorHAnsi" w:hAnsiTheme="minorHAnsi" w:cstheme="minorHAnsi"/>
                <w:sz w:val="20"/>
                <w:szCs w:val="20"/>
              </w:rPr>
              <w:t>pass rate</w:t>
            </w:r>
            <w:r w:rsidR="00F27D98">
              <w:rPr>
                <w:rFonts w:asciiTheme="minorHAnsi" w:hAnsiTheme="minorHAnsi" w:cstheme="minorHAnsi"/>
                <w:sz w:val="20"/>
                <w:szCs w:val="20"/>
              </w:rPr>
              <w:t>”</w:t>
            </w:r>
            <w:r w:rsidR="00D855A7" w:rsidRPr="00EB28FB">
              <w:rPr>
                <w:rFonts w:asciiTheme="minorHAnsi" w:hAnsiTheme="minorHAnsi" w:cstheme="minorHAnsi"/>
                <w:sz w:val="20"/>
                <w:szCs w:val="20"/>
              </w:rPr>
              <w:t xml:space="preserve"> will be maintained at 76% for both 2021/22 and 2022/23 financial years </w:t>
            </w:r>
            <w:r w:rsidR="00322AFD" w:rsidRPr="00EB28FB">
              <w:rPr>
                <w:rFonts w:asciiTheme="minorHAnsi" w:hAnsiTheme="minorHAnsi" w:cstheme="minorHAnsi"/>
                <w:sz w:val="20"/>
                <w:szCs w:val="20"/>
              </w:rPr>
              <w:t xml:space="preserve">and then increases to 77% in the </w:t>
            </w:r>
            <w:r w:rsidR="00D855A7" w:rsidRPr="00EB28FB">
              <w:rPr>
                <w:rFonts w:asciiTheme="minorHAnsi" w:hAnsiTheme="minorHAnsi" w:cstheme="minorHAnsi"/>
                <w:sz w:val="20"/>
                <w:szCs w:val="20"/>
              </w:rPr>
              <w:t xml:space="preserve">2023/24 </w:t>
            </w:r>
            <w:r w:rsidR="00322AFD" w:rsidRPr="00EB28FB">
              <w:rPr>
                <w:rFonts w:asciiTheme="minorHAnsi" w:hAnsiTheme="minorHAnsi" w:cstheme="minorHAnsi"/>
                <w:sz w:val="20"/>
                <w:szCs w:val="20"/>
              </w:rPr>
              <w:t xml:space="preserve">financial year. </w:t>
            </w:r>
            <w:r w:rsidR="00D855A7" w:rsidRPr="00EB28FB">
              <w:rPr>
                <w:rFonts w:asciiTheme="minorHAnsi" w:hAnsiTheme="minorHAnsi" w:cstheme="minorHAnsi"/>
                <w:sz w:val="20"/>
                <w:szCs w:val="20"/>
              </w:rPr>
              <w:t xml:space="preserve"> In contributing to self-sufficiency, the target for cloths face mask indicator has been set at 85% across the three MTEF period.</w:t>
            </w:r>
            <w:r w:rsidR="00322AFD" w:rsidRPr="00EB28FB">
              <w:rPr>
                <w:rFonts w:asciiTheme="minorHAnsi" w:hAnsiTheme="minorHAnsi" w:cstheme="minorHAnsi"/>
                <w:sz w:val="20"/>
                <w:szCs w:val="20"/>
              </w:rPr>
              <w:t xml:space="preserve"> </w:t>
            </w:r>
            <w:r w:rsidR="00D855A7" w:rsidRPr="00EB28FB">
              <w:rPr>
                <w:rFonts w:asciiTheme="minorHAnsi" w:hAnsiTheme="minorHAnsi" w:cstheme="minorHAnsi"/>
                <w:sz w:val="20"/>
                <w:szCs w:val="20"/>
              </w:rPr>
              <w:t xml:space="preserve"> The </w:t>
            </w:r>
            <w:r w:rsidR="00322AFD" w:rsidRPr="00EB28FB">
              <w:rPr>
                <w:rFonts w:asciiTheme="minorHAnsi" w:hAnsiTheme="minorHAnsi" w:cstheme="minorHAnsi"/>
                <w:sz w:val="20"/>
                <w:szCs w:val="20"/>
              </w:rPr>
              <w:t xml:space="preserve">production of uniforms for officials will be introduced into the </w:t>
            </w:r>
            <w:r w:rsidR="00D855A7" w:rsidRPr="00EB28FB">
              <w:rPr>
                <w:rFonts w:asciiTheme="minorHAnsi" w:hAnsiTheme="minorHAnsi" w:cstheme="minorHAnsi"/>
                <w:sz w:val="20"/>
                <w:szCs w:val="20"/>
              </w:rPr>
              <w:t>programme</w:t>
            </w:r>
            <w:r w:rsidR="00322AFD" w:rsidRPr="00EB28FB">
              <w:rPr>
                <w:rFonts w:asciiTheme="minorHAnsi" w:hAnsiTheme="minorHAnsi" w:cstheme="minorHAnsi"/>
                <w:sz w:val="20"/>
                <w:szCs w:val="20"/>
              </w:rPr>
              <w:t xml:space="preserve"> once confirmed</w:t>
            </w:r>
            <w:r w:rsidR="00D855A7" w:rsidRPr="00EB28FB">
              <w:rPr>
                <w:rFonts w:asciiTheme="minorHAnsi" w:hAnsiTheme="minorHAnsi" w:cstheme="minorHAnsi"/>
                <w:sz w:val="20"/>
                <w:szCs w:val="20"/>
              </w:rPr>
              <w:t>.</w:t>
            </w:r>
          </w:p>
          <w:p w:rsidR="00322AFD" w:rsidRPr="00EB28FB" w:rsidRDefault="00322AFD" w:rsidP="00862F2C">
            <w:pPr>
              <w:autoSpaceDE w:val="0"/>
              <w:autoSpaceDN w:val="0"/>
              <w:adjustRightInd w:val="0"/>
              <w:jc w:val="both"/>
              <w:rPr>
                <w:rFonts w:asciiTheme="minorHAnsi" w:hAnsiTheme="minorHAnsi" w:cstheme="minorHAnsi"/>
                <w:sz w:val="8"/>
                <w:szCs w:val="8"/>
              </w:rPr>
            </w:pPr>
          </w:p>
          <w:p w:rsidR="007D1637" w:rsidRDefault="00CE4E02" w:rsidP="00D855A7">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One of the key </w:t>
            </w:r>
            <w:r w:rsidR="00D855A7" w:rsidRPr="00EB28FB">
              <w:rPr>
                <w:rFonts w:asciiTheme="minorHAnsi" w:hAnsiTheme="minorHAnsi" w:cstheme="minorHAnsi"/>
                <w:sz w:val="20"/>
                <w:szCs w:val="20"/>
              </w:rPr>
              <w:t xml:space="preserve">priorities of the </w:t>
            </w:r>
            <w:r w:rsidR="005558E3" w:rsidRPr="00EB28FB">
              <w:rPr>
                <w:rFonts w:asciiTheme="minorHAnsi" w:hAnsiTheme="minorHAnsi" w:cstheme="minorHAnsi"/>
                <w:sz w:val="20"/>
                <w:szCs w:val="20"/>
              </w:rPr>
              <w:t>E</w:t>
            </w:r>
            <w:r w:rsidR="00D855A7" w:rsidRPr="00EB28FB">
              <w:rPr>
                <w:rFonts w:asciiTheme="minorHAnsi" w:hAnsiTheme="minorHAnsi" w:cstheme="minorHAnsi"/>
                <w:sz w:val="20"/>
                <w:szCs w:val="20"/>
              </w:rPr>
              <w:t xml:space="preserve">xecutive is </w:t>
            </w:r>
            <w:r w:rsidR="005558E3" w:rsidRPr="00EB28FB">
              <w:rPr>
                <w:rFonts w:asciiTheme="minorHAnsi" w:hAnsiTheme="minorHAnsi" w:cstheme="minorHAnsi"/>
                <w:sz w:val="20"/>
                <w:szCs w:val="20"/>
              </w:rPr>
              <w:t>the establishment of a</w:t>
            </w:r>
            <w:r w:rsidR="00D855A7" w:rsidRPr="00EB28FB">
              <w:rPr>
                <w:rFonts w:asciiTheme="minorHAnsi" w:hAnsiTheme="minorHAnsi" w:cstheme="minorHAnsi"/>
                <w:sz w:val="20"/>
                <w:szCs w:val="20"/>
              </w:rPr>
              <w:t xml:space="preserve"> business entity that must be </w:t>
            </w:r>
            <w:proofErr w:type="spellStart"/>
            <w:r w:rsidR="00D855A7" w:rsidRPr="00EB28FB">
              <w:rPr>
                <w:rFonts w:asciiTheme="minorHAnsi" w:hAnsiTheme="minorHAnsi" w:cstheme="minorHAnsi"/>
                <w:sz w:val="20"/>
                <w:szCs w:val="20"/>
              </w:rPr>
              <w:t>operationali</w:t>
            </w:r>
            <w:r w:rsidR="00AC49E1" w:rsidRPr="00EB28FB">
              <w:rPr>
                <w:rFonts w:asciiTheme="minorHAnsi" w:hAnsiTheme="minorHAnsi" w:cstheme="minorHAnsi"/>
                <w:sz w:val="20"/>
                <w:szCs w:val="20"/>
              </w:rPr>
              <w:t>s</w:t>
            </w:r>
            <w:r w:rsidR="00D855A7" w:rsidRPr="00EB28FB">
              <w:rPr>
                <w:rFonts w:asciiTheme="minorHAnsi" w:hAnsiTheme="minorHAnsi" w:cstheme="minorHAnsi"/>
                <w:sz w:val="20"/>
                <w:szCs w:val="20"/>
              </w:rPr>
              <w:t>ed</w:t>
            </w:r>
            <w:proofErr w:type="spellEnd"/>
            <w:r w:rsidR="00D855A7" w:rsidRPr="00EB28FB">
              <w:rPr>
                <w:rFonts w:asciiTheme="minorHAnsi" w:hAnsiTheme="minorHAnsi" w:cstheme="minorHAnsi"/>
                <w:sz w:val="20"/>
                <w:szCs w:val="20"/>
              </w:rPr>
              <w:t xml:space="preserve"> to enable the Department to realise self-sustainability and revenue generation. </w:t>
            </w:r>
            <w:r w:rsidR="00006A19" w:rsidRPr="00EB28FB">
              <w:rPr>
                <w:rFonts w:asciiTheme="minorHAnsi" w:hAnsiTheme="minorHAnsi" w:cstheme="minorHAnsi"/>
                <w:sz w:val="20"/>
                <w:szCs w:val="20"/>
              </w:rPr>
              <w:t xml:space="preserve"> To this end, t</w:t>
            </w:r>
            <w:r w:rsidR="00D855A7" w:rsidRPr="00EB28FB">
              <w:rPr>
                <w:rFonts w:asciiTheme="minorHAnsi" w:hAnsiTheme="minorHAnsi" w:cstheme="minorHAnsi"/>
                <w:sz w:val="20"/>
                <w:szCs w:val="20"/>
              </w:rPr>
              <w:t xml:space="preserve">he </w:t>
            </w:r>
            <w:r w:rsidR="00006A19" w:rsidRPr="00EB28FB">
              <w:rPr>
                <w:rFonts w:asciiTheme="minorHAnsi" w:hAnsiTheme="minorHAnsi" w:cstheme="minorHAnsi"/>
                <w:sz w:val="20"/>
                <w:szCs w:val="20"/>
              </w:rPr>
              <w:t>Self Sufficiency F</w:t>
            </w:r>
            <w:r w:rsidR="00D855A7" w:rsidRPr="00EB28FB">
              <w:rPr>
                <w:rFonts w:asciiTheme="minorHAnsi" w:hAnsiTheme="minorHAnsi" w:cstheme="minorHAnsi"/>
                <w:sz w:val="20"/>
                <w:szCs w:val="20"/>
              </w:rPr>
              <w:t xml:space="preserve">ramework is being consulted with various </w:t>
            </w:r>
            <w:r w:rsidR="00006A19" w:rsidRPr="00EB28FB">
              <w:rPr>
                <w:rFonts w:asciiTheme="minorHAnsi" w:hAnsiTheme="minorHAnsi" w:cstheme="minorHAnsi"/>
                <w:sz w:val="20"/>
                <w:szCs w:val="20"/>
              </w:rPr>
              <w:t>B</w:t>
            </w:r>
            <w:r w:rsidR="00D855A7" w:rsidRPr="00EB28FB">
              <w:rPr>
                <w:rFonts w:asciiTheme="minorHAnsi" w:hAnsiTheme="minorHAnsi" w:cstheme="minorHAnsi"/>
                <w:sz w:val="20"/>
                <w:szCs w:val="20"/>
              </w:rPr>
              <w:t>ranches to mobili</w:t>
            </w:r>
            <w:r w:rsidR="00006A19" w:rsidRPr="00EB28FB">
              <w:rPr>
                <w:rFonts w:asciiTheme="minorHAnsi" w:hAnsiTheme="minorHAnsi" w:cstheme="minorHAnsi"/>
                <w:sz w:val="20"/>
                <w:szCs w:val="20"/>
              </w:rPr>
              <w:t>s</w:t>
            </w:r>
            <w:r w:rsidR="00D855A7" w:rsidRPr="00EB28FB">
              <w:rPr>
                <w:rFonts w:asciiTheme="minorHAnsi" w:hAnsiTheme="minorHAnsi" w:cstheme="minorHAnsi"/>
                <w:sz w:val="20"/>
                <w:szCs w:val="20"/>
              </w:rPr>
              <w:t>e support services in preparation for</w:t>
            </w:r>
            <w:r w:rsidR="00006A19" w:rsidRPr="00EB28FB">
              <w:rPr>
                <w:rFonts w:asciiTheme="minorHAnsi" w:hAnsiTheme="minorHAnsi" w:cstheme="minorHAnsi"/>
                <w:sz w:val="20"/>
                <w:szCs w:val="20"/>
              </w:rPr>
              <w:t xml:space="preserve"> the</w:t>
            </w:r>
            <w:r w:rsidR="00D855A7" w:rsidRPr="00EB28FB">
              <w:rPr>
                <w:rFonts w:asciiTheme="minorHAnsi" w:hAnsiTheme="minorHAnsi" w:cstheme="minorHAnsi"/>
                <w:sz w:val="20"/>
                <w:szCs w:val="20"/>
              </w:rPr>
              <w:t xml:space="preserve"> implementation</w:t>
            </w:r>
            <w:r w:rsidR="00006A19" w:rsidRPr="00EB28FB">
              <w:rPr>
                <w:rFonts w:asciiTheme="minorHAnsi" w:hAnsiTheme="minorHAnsi" w:cstheme="minorHAnsi"/>
                <w:sz w:val="20"/>
                <w:szCs w:val="20"/>
              </w:rPr>
              <w:t xml:space="preserve"> thereof</w:t>
            </w:r>
            <w:r w:rsidR="00D855A7" w:rsidRPr="00EB28FB">
              <w:rPr>
                <w:rFonts w:asciiTheme="minorHAnsi" w:hAnsiTheme="minorHAnsi" w:cstheme="minorHAnsi"/>
                <w:sz w:val="20"/>
                <w:szCs w:val="20"/>
              </w:rPr>
              <w:t xml:space="preserve">. </w:t>
            </w:r>
            <w:r w:rsidR="00006A19"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He added that the </w:t>
            </w:r>
            <w:r w:rsidR="00006A19" w:rsidRPr="00EB28FB">
              <w:rPr>
                <w:rFonts w:asciiTheme="minorHAnsi" w:hAnsiTheme="minorHAnsi" w:cstheme="minorHAnsi"/>
                <w:sz w:val="20"/>
                <w:szCs w:val="20"/>
              </w:rPr>
              <w:t>F</w:t>
            </w:r>
            <w:r w:rsidRPr="00EB28FB">
              <w:rPr>
                <w:rFonts w:asciiTheme="minorHAnsi" w:hAnsiTheme="minorHAnsi" w:cstheme="minorHAnsi"/>
                <w:sz w:val="20"/>
                <w:szCs w:val="20"/>
              </w:rPr>
              <w:t xml:space="preserve">ramework will be put </w:t>
            </w:r>
            <w:r w:rsidR="00D855A7" w:rsidRPr="00EB28FB">
              <w:rPr>
                <w:rFonts w:asciiTheme="minorHAnsi" w:hAnsiTheme="minorHAnsi" w:cstheme="minorHAnsi"/>
                <w:sz w:val="20"/>
                <w:szCs w:val="20"/>
              </w:rPr>
              <w:t xml:space="preserve">on route for approval upon conclusion of the consultation process and </w:t>
            </w:r>
            <w:r w:rsidRPr="00EB28FB">
              <w:rPr>
                <w:rFonts w:asciiTheme="minorHAnsi" w:hAnsiTheme="minorHAnsi" w:cstheme="minorHAnsi"/>
                <w:sz w:val="20"/>
                <w:szCs w:val="20"/>
              </w:rPr>
              <w:t xml:space="preserve">will be </w:t>
            </w:r>
            <w:proofErr w:type="spellStart"/>
            <w:r w:rsidR="00D855A7" w:rsidRPr="00EB28FB">
              <w:rPr>
                <w:rFonts w:asciiTheme="minorHAnsi" w:hAnsiTheme="minorHAnsi" w:cstheme="minorHAnsi"/>
                <w:sz w:val="20"/>
                <w:szCs w:val="20"/>
              </w:rPr>
              <w:t>operationali</w:t>
            </w:r>
            <w:r w:rsidR="00006A19" w:rsidRPr="00EB28FB">
              <w:rPr>
                <w:rFonts w:asciiTheme="minorHAnsi" w:hAnsiTheme="minorHAnsi" w:cstheme="minorHAnsi"/>
                <w:sz w:val="20"/>
                <w:szCs w:val="20"/>
              </w:rPr>
              <w:t>s</w:t>
            </w:r>
            <w:r w:rsidR="00D855A7" w:rsidRPr="00EB28FB">
              <w:rPr>
                <w:rFonts w:asciiTheme="minorHAnsi" w:hAnsiTheme="minorHAnsi" w:cstheme="minorHAnsi"/>
                <w:sz w:val="20"/>
                <w:szCs w:val="20"/>
              </w:rPr>
              <w:t>ed</w:t>
            </w:r>
            <w:proofErr w:type="spellEnd"/>
            <w:r w:rsidR="00D855A7" w:rsidRPr="00EB28FB">
              <w:rPr>
                <w:rFonts w:asciiTheme="minorHAnsi" w:hAnsiTheme="minorHAnsi" w:cstheme="minorHAnsi"/>
                <w:sz w:val="20"/>
                <w:szCs w:val="20"/>
              </w:rPr>
              <w:t xml:space="preserve"> </w:t>
            </w:r>
            <w:r w:rsidR="00006A19" w:rsidRPr="00EB28FB">
              <w:rPr>
                <w:rFonts w:asciiTheme="minorHAnsi" w:hAnsiTheme="minorHAnsi" w:cstheme="minorHAnsi"/>
                <w:sz w:val="20"/>
                <w:szCs w:val="20"/>
              </w:rPr>
              <w:t xml:space="preserve">once </w:t>
            </w:r>
            <w:r w:rsidR="00D855A7" w:rsidRPr="00EB28FB">
              <w:rPr>
                <w:rFonts w:asciiTheme="minorHAnsi" w:hAnsiTheme="minorHAnsi" w:cstheme="minorHAnsi"/>
                <w:sz w:val="20"/>
                <w:szCs w:val="20"/>
              </w:rPr>
              <w:t>approv</w:t>
            </w:r>
            <w:r w:rsidR="00006A19" w:rsidRPr="00EB28FB">
              <w:rPr>
                <w:rFonts w:asciiTheme="minorHAnsi" w:hAnsiTheme="minorHAnsi" w:cstheme="minorHAnsi"/>
                <w:sz w:val="20"/>
                <w:szCs w:val="20"/>
              </w:rPr>
              <w:t>ed</w:t>
            </w:r>
            <w:r w:rsidR="00D855A7" w:rsidRPr="00EB28FB">
              <w:rPr>
                <w:rFonts w:asciiTheme="minorHAnsi" w:hAnsiTheme="minorHAnsi" w:cstheme="minorHAnsi"/>
                <w:sz w:val="20"/>
                <w:szCs w:val="20"/>
              </w:rPr>
              <w:t>.</w:t>
            </w:r>
            <w:r w:rsidR="00006A19"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006A19" w:rsidRPr="00EB28FB">
              <w:rPr>
                <w:rFonts w:asciiTheme="minorHAnsi" w:hAnsiTheme="minorHAnsi" w:cstheme="minorHAnsi"/>
                <w:sz w:val="20"/>
                <w:szCs w:val="20"/>
              </w:rPr>
              <w:t>The development of a</w:t>
            </w:r>
            <w:r w:rsidR="00D855A7" w:rsidRPr="00EB28FB">
              <w:rPr>
                <w:rFonts w:asciiTheme="minorHAnsi" w:hAnsiTheme="minorHAnsi" w:cstheme="minorHAnsi"/>
                <w:sz w:val="20"/>
                <w:szCs w:val="20"/>
              </w:rPr>
              <w:t xml:space="preserve"> feasibility study and business case project for the establishment of </w:t>
            </w:r>
            <w:r w:rsidR="003A5575" w:rsidRPr="00EB28FB">
              <w:rPr>
                <w:rFonts w:asciiTheme="minorHAnsi" w:hAnsiTheme="minorHAnsi" w:cstheme="minorHAnsi"/>
                <w:sz w:val="20"/>
                <w:szCs w:val="20"/>
              </w:rPr>
              <w:t>a revenue generation and retention mechanism</w:t>
            </w:r>
            <w:r w:rsidR="00D855A7" w:rsidRPr="00EB28FB">
              <w:rPr>
                <w:rFonts w:asciiTheme="minorHAnsi" w:hAnsiTheme="minorHAnsi" w:cstheme="minorHAnsi"/>
                <w:sz w:val="20"/>
                <w:szCs w:val="20"/>
              </w:rPr>
              <w:t xml:space="preserve"> is included as a project in </w:t>
            </w:r>
            <w:r w:rsidR="003A5575" w:rsidRPr="00EB28FB">
              <w:rPr>
                <w:rFonts w:asciiTheme="minorHAnsi" w:hAnsiTheme="minorHAnsi" w:cstheme="minorHAnsi"/>
                <w:sz w:val="20"/>
                <w:szCs w:val="20"/>
              </w:rPr>
              <w:t xml:space="preserve">Workstream Five of the OMF Phase II. </w:t>
            </w:r>
            <w:r w:rsidRPr="00EB28FB">
              <w:rPr>
                <w:rFonts w:asciiTheme="minorHAnsi" w:hAnsiTheme="minorHAnsi" w:cstheme="minorHAnsi"/>
                <w:sz w:val="20"/>
                <w:szCs w:val="20"/>
              </w:rPr>
              <w:t xml:space="preserve"> The </w:t>
            </w:r>
            <w:r w:rsidR="003A5575" w:rsidRPr="00EB28FB">
              <w:rPr>
                <w:rFonts w:asciiTheme="minorHAnsi" w:hAnsiTheme="minorHAnsi" w:cstheme="minorHAnsi"/>
                <w:sz w:val="20"/>
                <w:szCs w:val="20"/>
              </w:rPr>
              <w:t>B</w:t>
            </w:r>
            <w:r w:rsidR="00FE5E9A" w:rsidRPr="00EB28FB">
              <w:rPr>
                <w:rFonts w:asciiTheme="minorHAnsi" w:hAnsiTheme="minorHAnsi" w:cstheme="minorHAnsi"/>
                <w:sz w:val="20"/>
                <w:szCs w:val="20"/>
              </w:rPr>
              <w:t xml:space="preserve">ranch </w:t>
            </w:r>
            <w:r w:rsidRPr="00EB28FB">
              <w:rPr>
                <w:rFonts w:asciiTheme="minorHAnsi" w:hAnsiTheme="minorHAnsi" w:cstheme="minorHAnsi"/>
                <w:sz w:val="20"/>
                <w:szCs w:val="20"/>
              </w:rPr>
              <w:t xml:space="preserve">INCOR </w:t>
            </w:r>
            <w:r w:rsidR="00FE5E9A" w:rsidRPr="00EB28FB">
              <w:rPr>
                <w:rFonts w:asciiTheme="minorHAnsi" w:hAnsiTheme="minorHAnsi" w:cstheme="minorHAnsi"/>
                <w:sz w:val="20"/>
                <w:szCs w:val="20"/>
              </w:rPr>
              <w:t xml:space="preserve">is assisting </w:t>
            </w:r>
            <w:r w:rsidR="003A5575" w:rsidRPr="00EB28FB">
              <w:rPr>
                <w:rFonts w:asciiTheme="minorHAnsi" w:hAnsiTheme="minorHAnsi" w:cstheme="minorHAnsi"/>
                <w:sz w:val="20"/>
                <w:szCs w:val="20"/>
              </w:rPr>
              <w:t xml:space="preserve">Branch </w:t>
            </w:r>
            <w:r w:rsidRPr="00EB28FB">
              <w:rPr>
                <w:rFonts w:asciiTheme="minorHAnsi" w:hAnsiTheme="minorHAnsi" w:cstheme="minorHAnsi"/>
                <w:sz w:val="20"/>
                <w:szCs w:val="20"/>
              </w:rPr>
              <w:t xml:space="preserve">Finance </w:t>
            </w:r>
            <w:r w:rsidR="00FE5E9A" w:rsidRPr="00EB28FB">
              <w:rPr>
                <w:rFonts w:asciiTheme="minorHAnsi" w:hAnsiTheme="minorHAnsi" w:cstheme="minorHAnsi"/>
                <w:sz w:val="20"/>
                <w:szCs w:val="20"/>
              </w:rPr>
              <w:t>to engage National Treasury on the development of a feasibility study and business case for the most viable option for self-sufficiency.</w:t>
            </w:r>
            <w:r w:rsidR="003A5575" w:rsidRPr="00EB28FB">
              <w:rPr>
                <w:rFonts w:asciiTheme="minorHAnsi" w:hAnsiTheme="minorHAnsi" w:cstheme="minorHAnsi"/>
                <w:sz w:val="20"/>
                <w:szCs w:val="20"/>
              </w:rPr>
              <w:t xml:space="preserve"> </w:t>
            </w:r>
          </w:p>
          <w:p w:rsidR="007D1637" w:rsidRPr="007D1637" w:rsidRDefault="007D1637" w:rsidP="00D855A7">
            <w:pPr>
              <w:autoSpaceDE w:val="0"/>
              <w:autoSpaceDN w:val="0"/>
              <w:adjustRightInd w:val="0"/>
              <w:jc w:val="both"/>
              <w:rPr>
                <w:rFonts w:asciiTheme="minorHAnsi" w:hAnsiTheme="minorHAnsi" w:cstheme="minorHAnsi"/>
                <w:sz w:val="8"/>
                <w:szCs w:val="8"/>
              </w:rPr>
            </w:pPr>
          </w:p>
          <w:p w:rsidR="00D855A7" w:rsidRPr="00EB28FB" w:rsidRDefault="003A5575" w:rsidP="00D855A7">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A</w:t>
            </w:r>
            <w:r w:rsidR="00FE5E9A" w:rsidRPr="00EB28FB">
              <w:rPr>
                <w:rFonts w:asciiTheme="minorHAnsi" w:hAnsiTheme="minorHAnsi" w:cstheme="minorHAnsi"/>
                <w:sz w:val="20"/>
                <w:szCs w:val="20"/>
              </w:rPr>
              <w:t xml:space="preserve"> virtual meeting was convened with </w:t>
            </w:r>
            <w:r w:rsidRPr="00EB28FB">
              <w:rPr>
                <w:rFonts w:asciiTheme="minorHAnsi" w:hAnsiTheme="minorHAnsi" w:cstheme="minorHAnsi"/>
                <w:sz w:val="20"/>
                <w:szCs w:val="20"/>
              </w:rPr>
              <w:t xml:space="preserve">Department of Environment, Fisheries and Forestry </w:t>
            </w:r>
            <w:r w:rsidR="00FE5E9A" w:rsidRPr="00EB28FB">
              <w:rPr>
                <w:rFonts w:asciiTheme="minorHAnsi" w:hAnsiTheme="minorHAnsi" w:cstheme="minorHAnsi"/>
                <w:sz w:val="20"/>
                <w:szCs w:val="20"/>
              </w:rPr>
              <w:t xml:space="preserve">representatives and Directorate PWA on </w:t>
            </w:r>
            <w:r w:rsidRPr="00EB28FB">
              <w:rPr>
                <w:rFonts w:asciiTheme="minorHAnsi" w:hAnsiTheme="minorHAnsi" w:cstheme="minorHAnsi"/>
                <w:sz w:val="20"/>
                <w:szCs w:val="20"/>
              </w:rPr>
              <w:t>0</w:t>
            </w:r>
            <w:r w:rsidR="00FE5E9A" w:rsidRPr="00EB28FB">
              <w:rPr>
                <w:rFonts w:asciiTheme="minorHAnsi" w:hAnsiTheme="minorHAnsi" w:cstheme="minorHAnsi"/>
                <w:sz w:val="20"/>
                <w:szCs w:val="20"/>
              </w:rPr>
              <w:t xml:space="preserve">4 February 2021 to discuss </w:t>
            </w:r>
            <w:r w:rsidRPr="00EB28FB">
              <w:rPr>
                <w:rFonts w:asciiTheme="minorHAnsi" w:hAnsiTheme="minorHAnsi" w:cstheme="minorHAnsi"/>
                <w:sz w:val="20"/>
                <w:szCs w:val="20"/>
              </w:rPr>
              <w:t>areas of cooperation to be included in the Memorandum of Understanding between the DCS and DEFF (Production Workshops, furniture)</w:t>
            </w:r>
            <w:r w:rsidR="00FE5E9A" w:rsidRPr="00EB28FB">
              <w:rPr>
                <w:rFonts w:asciiTheme="minorHAnsi" w:hAnsiTheme="minorHAnsi" w:cstheme="minorHAnsi"/>
                <w:sz w:val="20"/>
                <w:szCs w:val="20"/>
              </w:rPr>
              <w:t xml:space="preserve">.  </w:t>
            </w:r>
            <w:r w:rsidR="00D855A7" w:rsidRPr="00EB28FB">
              <w:rPr>
                <w:rFonts w:asciiTheme="minorHAnsi" w:hAnsiTheme="minorHAnsi" w:cstheme="minorHAnsi"/>
                <w:sz w:val="20"/>
                <w:szCs w:val="20"/>
              </w:rPr>
              <w:t>The draft MOA will be consulted with other internal stakeholders for inputs before it is finali</w:t>
            </w:r>
            <w:r w:rsidRPr="00EB28FB">
              <w:rPr>
                <w:rFonts w:asciiTheme="minorHAnsi" w:hAnsiTheme="minorHAnsi" w:cstheme="minorHAnsi"/>
                <w:sz w:val="20"/>
                <w:szCs w:val="20"/>
              </w:rPr>
              <w:t>s</w:t>
            </w:r>
            <w:r w:rsidR="00D855A7" w:rsidRPr="00EB28FB">
              <w:rPr>
                <w:rFonts w:asciiTheme="minorHAnsi" w:hAnsiTheme="minorHAnsi" w:cstheme="minorHAnsi"/>
                <w:sz w:val="20"/>
                <w:szCs w:val="20"/>
              </w:rPr>
              <w:t xml:space="preserve">ed. </w:t>
            </w:r>
            <w:r w:rsidRPr="00EB28FB">
              <w:rPr>
                <w:rFonts w:asciiTheme="minorHAnsi" w:hAnsiTheme="minorHAnsi" w:cstheme="minorHAnsi"/>
                <w:sz w:val="20"/>
                <w:szCs w:val="20"/>
              </w:rPr>
              <w:t xml:space="preserve"> In addition, </w:t>
            </w:r>
            <w:r w:rsidR="00D855A7" w:rsidRPr="00EB28FB">
              <w:rPr>
                <w:rFonts w:asciiTheme="minorHAnsi" w:hAnsiTheme="minorHAnsi" w:cstheme="minorHAnsi"/>
                <w:sz w:val="20"/>
                <w:szCs w:val="20"/>
              </w:rPr>
              <w:t>a meeting will be arranged with the Department of Trade, Industry and Competition (DTIC) to discuss support required by the Department for the modernisation of machinery and equipment in the Production Workshop</w:t>
            </w:r>
            <w:r w:rsidRPr="00EB28FB">
              <w:rPr>
                <w:rFonts w:asciiTheme="minorHAnsi" w:hAnsiTheme="minorHAnsi" w:cstheme="minorHAnsi"/>
                <w:sz w:val="20"/>
                <w:szCs w:val="20"/>
              </w:rPr>
              <w:t>s</w:t>
            </w:r>
            <w:r w:rsidR="00D855A7" w:rsidRPr="00EB28FB">
              <w:rPr>
                <w:rFonts w:asciiTheme="minorHAnsi" w:hAnsiTheme="minorHAnsi" w:cstheme="minorHAnsi"/>
                <w:sz w:val="20"/>
                <w:szCs w:val="20"/>
              </w:rPr>
              <w:t>.</w:t>
            </w:r>
          </w:p>
          <w:p w:rsidR="00D855A7" w:rsidRPr="00EB28FB" w:rsidRDefault="00D855A7" w:rsidP="00D855A7">
            <w:pPr>
              <w:autoSpaceDE w:val="0"/>
              <w:autoSpaceDN w:val="0"/>
              <w:adjustRightInd w:val="0"/>
              <w:jc w:val="both"/>
              <w:rPr>
                <w:rFonts w:asciiTheme="minorHAnsi" w:hAnsiTheme="minorHAnsi" w:cstheme="minorHAnsi"/>
                <w:sz w:val="12"/>
                <w:szCs w:val="20"/>
              </w:rPr>
            </w:pPr>
          </w:p>
          <w:p w:rsidR="00FE5E9A" w:rsidRPr="00EB28FB" w:rsidRDefault="00FE5E9A" w:rsidP="00FE5E9A">
            <w:pPr>
              <w:jc w:val="both"/>
              <w:rPr>
                <w:rFonts w:asciiTheme="minorHAnsi" w:eastAsiaTheme="minorHAnsi" w:hAnsiTheme="minorHAnsi" w:cstheme="minorHAnsi"/>
                <w:b/>
                <w:sz w:val="20"/>
                <w:szCs w:val="20"/>
              </w:rPr>
            </w:pPr>
            <w:r w:rsidRPr="00EB28FB">
              <w:rPr>
                <w:rFonts w:asciiTheme="minorHAnsi" w:eastAsiaTheme="minorHAnsi" w:hAnsiTheme="minorHAnsi" w:cstheme="minorHAnsi"/>
                <w:b/>
                <w:sz w:val="20"/>
                <w:szCs w:val="20"/>
              </w:rPr>
              <w:t>Personal Wellbeing</w:t>
            </w:r>
          </w:p>
          <w:p w:rsidR="00FE5E9A" w:rsidRPr="00EB28FB" w:rsidRDefault="00FE5E9A" w:rsidP="00FE5E9A">
            <w:pPr>
              <w:jc w:val="both"/>
              <w:rPr>
                <w:rFonts w:asciiTheme="minorHAnsi" w:eastAsiaTheme="minorHAnsi" w:hAnsiTheme="minorHAnsi" w:cstheme="minorHAnsi"/>
                <w:b/>
                <w:sz w:val="10"/>
                <w:szCs w:val="20"/>
              </w:rPr>
            </w:pPr>
          </w:p>
          <w:p w:rsidR="00862F2C" w:rsidRPr="000A1F4E" w:rsidRDefault="00782257" w:rsidP="00D844AF">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FE5E9A" w:rsidRPr="00EB28FB">
              <w:rPr>
                <w:rFonts w:asciiTheme="minorHAnsi" w:hAnsiTheme="minorHAnsi" w:cstheme="minorHAnsi"/>
                <w:sz w:val="20"/>
                <w:szCs w:val="20"/>
              </w:rPr>
              <w:t>CDC INCO presented t</w:t>
            </w:r>
            <w:r w:rsidRPr="00EB28FB">
              <w:rPr>
                <w:rFonts w:asciiTheme="minorHAnsi" w:hAnsiTheme="minorHAnsi" w:cstheme="minorHAnsi"/>
                <w:sz w:val="20"/>
                <w:szCs w:val="20"/>
              </w:rPr>
              <w:t xml:space="preserve">he </w:t>
            </w:r>
            <w:r w:rsidR="007410BF" w:rsidRPr="00EB28FB">
              <w:rPr>
                <w:rFonts w:asciiTheme="minorHAnsi" w:hAnsiTheme="minorHAnsi" w:cstheme="minorHAnsi"/>
                <w:sz w:val="20"/>
                <w:szCs w:val="20"/>
              </w:rPr>
              <w:t xml:space="preserve">target for the indicator </w:t>
            </w:r>
            <w:r w:rsidR="00A759E2" w:rsidRPr="00EB28FB">
              <w:rPr>
                <w:rFonts w:asciiTheme="minorHAnsi" w:hAnsiTheme="minorHAnsi" w:cstheme="minorHAnsi"/>
                <w:sz w:val="20"/>
                <w:szCs w:val="20"/>
              </w:rPr>
              <w:t>“</w:t>
            </w:r>
            <w:r w:rsidR="007410BF" w:rsidRPr="00EB28FB">
              <w:rPr>
                <w:rFonts w:asciiTheme="minorHAnsi" w:hAnsiTheme="minorHAnsi" w:cstheme="minorHAnsi"/>
                <w:sz w:val="20"/>
                <w:szCs w:val="20"/>
              </w:rPr>
              <w:t>Percentage of offenders, parolees and probationers receiving social work services</w:t>
            </w:r>
            <w:r w:rsidR="00A759E2" w:rsidRPr="00EB28FB">
              <w:rPr>
                <w:rFonts w:asciiTheme="minorHAnsi" w:hAnsiTheme="minorHAnsi" w:cstheme="minorHAnsi"/>
                <w:sz w:val="20"/>
                <w:szCs w:val="20"/>
              </w:rPr>
              <w:t>”</w:t>
            </w:r>
            <w:r w:rsidR="007410BF" w:rsidRPr="00EB28FB">
              <w:rPr>
                <w:rFonts w:asciiTheme="minorHAnsi" w:hAnsiTheme="minorHAnsi" w:cstheme="minorHAnsi"/>
                <w:sz w:val="20"/>
                <w:szCs w:val="20"/>
              </w:rPr>
              <w:t xml:space="preserve"> set at 54% for 2021/22, 55% for 2022/23 and lastly at 56% during 2023/24 </w:t>
            </w:r>
            <w:r w:rsidR="00A759E2" w:rsidRPr="00EB28FB">
              <w:rPr>
                <w:rFonts w:asciiTheme="minorHAnsi" w:hAnsiTheme="minorHAnsi" w:cstheme="minorHAnsi"/>
                <w:sz w:val="20"/>
                <w:szCs w:val="20"/>
              </w:rPr>
              <w:t>financial year</w:t>
            </w:r>
            <w:r w:rsidR="007410BF" w:rsidRPr="00EB28FB">
              <w:rPr>
                <w:rFonts w:asciiTheme="minorHAnsi" w:hAnsiTheme="minorHAnsi" w:cstheme="minorHAnsi"/>
                <w:sz w:val="20"/>
                <w:szCs w:val="20"/>
              </w:rPr>
              <w:t xml:space="preserve">. </w:t>
            </w:r>
            <w:r w:rsidR="00A759E2" w:rsidRPr="00EB28FB">
              <w:rPr>
                <w:rFonts w:asciiTheme="minorHAnsi" w:hAnsiTheme="minorHAnsi" w:cstheme="minorHAnsi"/>
                <w:sz w:val="20"/>
                <w:szCs w:val="20"/>
              </w:rPr>
              <w:t xml:space="preserve"> The </w:t>
            </w:r>
            <w:r w:rsidR="007D1637">
              <w:rPr>
                <w:rFonts w:asciiTheme="minorHAnsi" w:hAnsiTheme="minorHAnsi" w:cstheme="minorHAnsi"/>
                <w:sz w:val="20"/>
                <w:szCs w:val="20"/>
              </w:rPr>
              <w:t>target for “</w:t>
            </w:r>
            <w:r w:rsidR="007D1637" w:rsidRPr="007D1637">
              <w:rPr>
                <w:rFonts w:asciiTheme="minorHAnsi" w:hAnsiTheme="minorHAnsi" w:cstheme="minorHAnsi"/>
                <w:sz w:val="20"/>
                <w:szCs w:val="20"/>
              </w:rPr>
              <w:t>Percentage of inmates receiving spiritual care services</w:t>
            </w:r>
            <w:r w:rsidR="007D1637">
              <w:rPr>
                <w:rFonts w:asciiTheme="minorHAnsi" w:hAnsiTheme="minorHAnsi" w:cstheme="minorHAnsi"/>
                <w:sz w:val="20"/>
                <w:szCs w:val="20"/>
              </w:rPr>
              <w:t>”</w:t>
            </w:r>
            <w:r w:rsidR="007D1637" w:rsidRPr="007D1637">
              <w:rPr>
                <w:rFonts w:asciiTheme="minorHAnsi" w:hAnsiTheme="minorHAnsi" w:cstheme="minorHAnsi"/>
                <w:sz w:val="20"/>
                <w:szCs w:val="20"/>
              </w:rPr>
              <w:t xml:space="preserve"> </w:t>
            </w:r>
            <w:r w:rsidR="007410BF" w:rsidRPr="00EB28FB">
              <w:rPr>
                <w:rFonts w:asciiTheme="minorHAnsi" w:hAnsiTheme="minorHAnsi" w:cstheme="minorHAnsi"/>
                <w:sz w:val="20"/>
                <w:szCs w:val="20"/>
              </w:rPr>
              <w:t xml:space="preserve">has been set at 62% during 2021/22 </w:t>
            </w:r>
            <w:r w:rsidR="007410BF" w:rsidRPr="00EB28FB">
              <w:rPr>
                <w:rFonts w:asciiTheme="minorHAnsi" w:hAnsiTheme="minorHAnsi" w:cstheme="minorHAnsi"/>
                <w:sz w:val="20"/>
                <w:szCs w:val="20"/>
              </w:rPr>
              <w:lastRenderedPageBreak/>
              <w:t xml:space="preserve">and an increase of 2% across the remaining MTEF </w:t>
            </w:r>
            <w:r w:rsidR="00D844AF" w:rsidRPr="00EB28FB">
              <w:rPr>
                <w:rFonts w:asciiTheme="minorHAnsi" w:hAnsiTheme="minorHAnsi" w:cstheme="minorHAnsi"/>
                <w:sz w:val="20"/>
                <w:szCs w:val="20"/>
              </w:rPr>
              <w:t xml:space="preserve">period.  </w:t>
            </w:r>
            <w:r w:rsidR="00A759E2" w:rsidRPr="00EB28FB">
              <w:rPr>
                <w:rFonts w:asciiTheme="minorHAnsi" w:hAnsiTheme="minorHAnsi" w:cstheme="minorHAnsi"/>
                <w:sz w:val="20"/>
                <w:szCs w:val="20"/>
              </w:rPr>
              <w:t>T</w:t>
            </w:r>
            <w:r w:rsidR="00D844AF" w:rsidRPr="00EB28FB">
              <w:rPr>
                <w:rFonts w:asciiTheme="minorHAnsi" w:hAnsiTheme="minorHAnsi" w:cstheme="minorHAnsi"/>
                <w:sz w:val="20"/>
                <w:szCs w:val="20"/>
              </w:rPr>
              <w:t xml:space="preserve">he target for 2021/22 financial year </w:t>
            </w:r>
            <w:r w:rsidR="007D1637">
              <w:rPr>
                <w:rFonts w:asciiTheme="minorHAnsi" w:hAnsiTheme="minorHAnsi" w:cstheme="minorHAnsi"/>
                <w:sz w:val="20"/>
                <w:szCs w:val="20"/>
              </w:rPr>
              <w:t>for “</w:t>
            </w:r>
            <w:r w:rsidR="007D1637" w:rsidRPr="007D1637">
              <w:rPr>
                <w:rFonts w:asciiTheme="minorHAnsi" w:hAnsiTheme="minorHAnsi" w:cstheme="minorHAnsi"/>
                <w:sz w:val="20"/>
                <w:szCs w:val="20"/>
              </w:rPr>
              <w:t>Percentage of inmates receiving psychological care services</w:t>
            </w:r>
            <w:r w:rsidR="007D1637">
              <w:rPr>
                <w:rFonts w:asciiTheme="minorHAnsi" w:hAnsiTheme="minorHAnsi" w:cstheme="minorHAnsi"/>
                <w:sz w:val="20"/>
                <w:szCs w:val="20"/>
              </w:rPr>
              <w:t>”</w:t>
            </w:r>
            <w:r w:rsidR="007D1637" w:rsidRPr="007D1637">
              <w:rPr>
                <w:rFonts w:asciiTheme="minorHAnsi" w:hAnsiTheme="minorHAnsi" w:cstheme="minorHAnsi"/>
                <w:sz w:val="20"/>
                <w:szCs w:val="20"/>
              </w:rPr>
              <w:t xml:space="preserve"> </w:t>
            </w:r>
            <w:r w:rsidR="00D844AF" w:rsidRPr="00EB28FB">
              <w:rPr>
                <w:rFonts w:asciiTheme="minorHAnsi" w:hAnsiTheme="minorHAnsi" w:cstheme="minorHAnsi"/>
                <w:sz w:val="20"/>
                <w:szCs w:val="20"/>
              </w:rPr>
              <w:t>has been set at 21% with an increase of 1% across the two remaining outer years.</w:t>
            </w:r>
          </w:p>
        </w:tc>
        <w:tc>
          <w:tcPr>
            <w:tcW w:w="576" w:type="pct"/>
          </w:tcPr>
          <w:p w:rsidR="00862F2C"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862F2C"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862F2C" w:rsidRPr="00EB28FB" w:rsidRDefault="00730DE3"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CA79EF" w:rsidRPr="00EB28FB" w:rsidTr="00F2700C">
        <w:trPr>
          <w:trHeight w:val="350"/>
        </w:trPr>
        <w:tc>
          <w:tcPr>
            <w:tcW w:w="615" w:type="pct"/>
            <w:vMerge w:val="restart"/>
          </w:tcPr>
          <w:p w:rsidR="00CA79EF" w:rsidRPr="00EB28FB" w:rsidRDefault="00CA79EF" w:rsidP="00447E45">
            <w:pPr>
              <w:ind w:left="5" w:right="24"/>
              <w:rPr>
                <w:rFonts w:asciiTheme="minorHAnsi" w:hAnsiTheme="minorHAnsi" w:cstheme="minorHAnsi"/>
                <w:b/>
                <w:bCs/>
                <w:sz w:val="20"/>
                <w:szCs w:val="20"/>
              </w:rPr>
            </w:pPr>
            <w:r w:rsidRPr="00EB28FB">
              <w:rPr>
                <w:rFonts w:asciiTheme="minorHAnsi" w:hAnsiTheme="minorHAnsi" w:cstheme="minorHAnsi"/>
                <w:b/>
                <w:bCs/>
                <w:sz w:val="20"/>
                <w:szCs w:val="20"/>
              </w:rPr>
              <w:lastRenderedPageBreak/>
              <w:t xml:space="preserve">CARE PRESENTATIONS ON 2021/22 APP AND PRIORITIES OF </w:t>
            </w:r>
            <w:r w:rsidRPr="00EB28FB">
              <w:rPr>
                <w:rFonts w:asciiTheme="minorHAnsi" w:hAnsiTheme="minorHAnsi" w:cstheme="minorHAnsi"/>
                <w:b/>
                <w:sz w:val="20"/>
                <w:szCs w:val="20"/>
              </w:rPr>
              <w:t>THE EXECUTIVE (MINISTER, DM) AND NC</w:t>
            </w:r>
          </w:p>
        </w:tc>
        <w:tc>
          <w:tcPr>
            <w:tcW w:w="3077" w:type="pct"/>
          </w:tcPr>
          <w:p w:rsidR="00CA79EF" w:rsidRPr="00EB28FB" w:rsidRDefault="00CA79EF" w:rsidP="00862F2C">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CDC INCO presented </w:t>
            </w:r>
            <w:r w:rsidR="00C60A8C" w:rsidRPr="00EB28FB">
              <w:rPr>
                <w:rFonts w:asciiTheme="minorHAnsi" w:hAnsiTheme="minorHAnsi" w:cstheme="minorHAnsi"/>
                <w:sz w:val="20"/>
                <w:szCs w:val="20"/>
              </w:rPr>
              <w:t>the</w:t>
            </w:r>
            <w:r w:rsidRPr="00EB28FB">
              <w:rPr>
                <w:rFonts w:asciiTheme="minorHAnsi" w:hAnsiTheme="minorHAnsi" w:cstheme="minorHAnsi"/>
                <w:sz w:val="20"/>
                <w:szCs w:val="20"/>
              </w:rPr>
              <w:t xml:space="preserve"> indicators within the Programme Care. </w:t>
            </w:r>
            <w:r w:rsidR="00C60A8C"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He indicated that the target for the indicator of </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Offenders viral load suppression rate (at 12 months)</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 xml:space="preserve"> will be maintained at 91% across the MTEF. </w:t>
            </w:r>
            <w:r w:rsidR="00C60A8C"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It was further indicated that the targets for the five indicators of </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Offenders Tuberculosis (TB) new pulmonary cure rate</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w:t>
            </w:r>
            <w:r w:rsidRPr="00EB28FB">
              <w:rPr>
                <w:rFonts w:ascii="Arial" w:hAnsi="Arial"/>
                <w:lang w:eastAsia="en-ZA"/>
              </w:rPr>
              <w:t xml:space="preserve"> </w:t>
            </w:r>
            <w:r w:rsidR="00C60A8C" w:rsidRPr="00EB28FB">
              <w:rPr>
                <w:rFonts w:ascii="Arial" w:hAnsi="Arial"/>
                <w:lang w:eastAsia="en-ZA"/>
              </w:rPr>
              <w:t>“</w:t>
            </w:r>
            <w:r w:rsidRPr="00EB28FB">
              <w:rPr>
                <w:rFonts w:asciiTheme="minorHAnsi" w:hAnsiTheme="minorHAnsi" w:cstheme="minorHAnsi"/>
                <w:sz w:val="20"/>
                <w:szCs w:val="20"/>
              </w:rPr>
              <w:t>Percentage of identified inmates tested for COVID-19</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Percentage of inmates who have recovered from Coronavirus Disease 2019 (COVID-19)</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w:t>
            </w:r>
            <w:r w:rsidR="00C60A8C" w:rsidRPr="00EB28FB">
              <w:rPr>
                <w:rFonts w:ascii="Arial" w:eastAsia="Calibri" w:hAnsi="Arial" w:cstheme="minorBidi"/>
                <w:kern w:val="24"/>
                <w:lang w:eastAsia="en-ZA"/>
              </w:rPr>
              <w:t xml:space="preserve"> “</w:t>
            </w:r>
            <w:r w:rsidRPr="00EB28FB">
              <w:rPr>
                <w:rFonts w:asciiTheme="minorHAnsi" w:hAnsiTheme="minorHAnsi" w:cstheme="minorHAnsi"/>
                <w:sz w:val="20"/>
                <w:szCs w:val="20"/>
              </w:rPr>
              <w:t>Percentage of inmates screened for diabetes</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 xml:space="preserve"> and </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Percentage of inmates screened for hypertension</w:t>
            </w:r>
            <w:r w:rsidR="00C60A8C" w:rsidRPr="00EB28FB">
              <w:rPr>
                <w:rFonts w:asciiTheme="minorHAnsi" w:hAnsiTheme="minorHAnsi" w:cstheme="minorHAnsi"/>
                <w:sz w:val="20"/>
                <w:szCs w:val="20"/>
              </w:rPr>
              <w:t>”</w:t>
            </w:r>
            <w:r w:rsidRPr="00EB28FB">
              <w:rPr>
                <w:rFonts w:asciiTheme="minorHAnsi" w:hAnsiTheme="minorHAnsi" w:cstheme="minorHAnsi"/>
                <w:sz w:val="20"/>
                <w:szCs w:val="20"/>
              </w:rPr>
              <w:t xml:space="preserve"> have been set at 90% across the MTEF.</w:t>
            </w:r>
            <w:r w:rsidR="00C60A8C"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In addition the target for the indicator of </w:t>
            </w:r>
            <w:r w:rsidR="0024748B">
              <w:rPr>
                <w:rFonts w:asciiTheme="minorHAnsi" w:hAnsiTheme="minorHAnsi" w:cstheme="minorHAnsi"/>
                <w:sz w:val="20"/>
                <w:szCs w:val="20"/>
              </w:rPr>
              <w:t>“</w:t>
            </w:r>
            <w:r w:rsidRPr="00EB28FB">
              <w:rPr>
                <w:rFonts w:asciiTheme="minorHAnsi" w:hAnsiTheme="minorHAnsi" w:cstheme="minorHAnsi"/>
                <w:sz w:val="20"/>
                <w:szCs w:val="20"/>
              </w:rPr>
              <w:t>Percentage of therapeutic diets prescribed for inmates</w:t>
            </w:r>
            <w:r w:rsidR="0024748B">
              <w:rPr>
                <w:rFonts w:asciiTheme="minorHAnsi" w:hAnsiTheme="minorHAnsi" w:cstheme="minorHAnsi"/>
                <w:sz w:val="20"/>
                <w:szCs w:val="20"/>
              </w:rPr>
              <w:t>”</w:t>
            </w:r>
            <w:r w:rsidRPr="00EB28FB">
              <w:rPr>
                <w:rFonts w:asciiTheme="minorHAnsi" w:hAnsiTheme="minorHAnsi" w:cstheme="minorHAnsi"/>
                <w:sz w:val="20"/>
                <w:szCs w:val="20"/>
              </w:rPr>
              <w:t xml:space="preserve"> has been set at 12% consistently across the MTEF</w:t>
            </w:r>
            <w:r w:rsidR="00782257" w:rsidRPr="00EB28FB">
              <w:rPr>
                <w:rFonts w:asciiTheme="minorHAnsi" w:hAnsiTheme="minorHAnsi" w:cstheme="minorHAnsi"/>
                <w:sz w:val="20"/>
                <w:szCs w:val="20"/>
              </w:rPr>
              <w:t>.</w:t>
            </w:r>
          </w:p>
        </w:tc>
        <w:tc>
          <w:tcPr>
            <w:tcW w:w="576" w:type="pct"/>
          </w:tcPr>
          <w:p w:rsidR="00CA79EF"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CA79EF"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CA79EF"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CA79EF" w:rsidRPr="00EB28FB" w:rsidTr="00F2700C">
        <w:trPr>
          <w:trHeight w:val="3956"/>
        </w:trPr>
        <w:tc>
          <w:tcPr>
            <w:tcW w:w="615" w:type="pct"/>
            <w:vMerge/>
          </w:tcPr>
          <w:p w:rsidR="00CA79EF" w:rsidRPr="00EB28FB" w:rsidRDefault="00CA79EF" w:rsidP="00BD77B6">
            <w:pPr>
              <w:spacing w:after="120"/>
              <w:jc w:val="both"/>
              <w:rPr>
                <w:rFonts w:asciiTheme="minorHAnsi" w:hAnsiTheme="minorHAnsi" w:cstheme="minorHAnsi"/>
                <w:b/>
                <w:sz w:val="20"/>
                <w:szCs w:val="20"/>
              </w:rPr>
            </w:pPr>
          </w:p>
        </w:tc>
        <w:tc>
          <w:tcPr>
            <w:tcW w:w="3077" w:type="pct"/>
          </w:tcPr>
          <w:p w:rsidR="00CA79EF" w:rsidRPr="00EB28FB" w:rsidRDefault="00CA79EF" w:rsidP="00BD77B6">
            <w:pPr>
              <w:autoSpaceDE w:val="0"/>
              <w:autoSpaceDN w:val="0"/>
              <w:adjustRightInd w:val="0"/>
              <w:rPr>
                <w:rFonts w:asciiTheme="minorHAnsi" w:hAnsiTheme="minorHAnsi" w:cstheme="minorHAnsi"/>
                <w:sz w:val="2"/>
                <w:szCs w:val="20"/>
              </w:rPr>
            </w:pPr>
          </w:p>
          <w:p w:rsidR="00BB4C02" w:rsidRDefault="001800C5" w:rsidP="00201509">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CA79EF" w:rsidRPr="00EB28FB">
              <w:rPr>
                <w:rFonts w:asciiTheme="minorHAnsi" w:hAnsiTheme="minorHAnsi" w:cstheme="minorHAnsi"/>
                <w:sz w:val="20"/>
                <w:szCs w:val="20"/>
              </w:rPr>
              <w:t xml:space="preserve">CDC </w:t>
            </w:r>
            <w:r w:rsidRPr="00EB28FB">
              <w:rPr>
                <w:rFonts w:asciiTheme="minorHAnsi" w:hAnsiTheme="minorHAnsi" w:cstheme="minorHAnsi"/>
                <w:sz w:val="20"/>
                <w:szCs w:val="20"/>
              </w:rPr>
              <w:t>INCO p</w:t>
            </w:r>
            <w:r w:rsidR="00CA79EF" w:rsidRPr="00EB28FB">
              <w:rPr>
                <w:rFonts w:asciiTheme="minorHAnsi" w:hAnsiTheme="minorHAnsi" w:cstheme="minorHAnsi"/>
                <w:sz w:val="20"/>
                <w:szCs w:val="20"/>
              </w:rPr>
              <w:t xml:space="preserve">resented the priorities </w:t>
            </w:r>
            <w:r w:rsidRPr="00EB28FB">
              <w:rPr>
                <w:rFonts w:asciiTheme="minorHAnsi" w:hAnsiTheme="minorHAnsi" w:cstheme="minorHAnsi"/>
                <w:sz w:val="20"/>
                <w:szCs w:val="20"/>
              </w:rPr>
              <w:t>of the Executive indicating</w:t>
            </w:r>
            <w:r w:rsidR="00CA79EF" w:rsidRPr="00EB28FB">
              <w:rPr>
                <w:rFonts w:asciiTheme="minorHAnsi" w:hAnsiTheme="minorHAnsi" w:cstheme="minorHAnsi"/>
                <w:sz w:val="20"/>
                <w:szCs w:val="20"/>
              </w:rPr>
              <w:t xml:space="preserve"> </w:t>
            </w:r>
            <w:r w:rsidRPr="00EB28FB">
              <w:rPr>
                <w:rFonts w:asciiTheme="minorHAnsi" w:hAnsiTheme="minorHAnsi" w:cstheme="minorHAnsi"/>
                <w:sz w:val="20"/>
                <w:szCs w:val="20"/>
              </w:rPr>
              <w:t>the</w:t>
            </w:r>
            <w:r w:rsidR="00CA79EF" w:rsidRPr="00EB28FB">
              <w:rPr>
                <w:rFonts w:asciiTheme="minorHAnsi" w:hAnsiTheme="minorHAnsi" w:cstheme="minorHAnsi"/>
                <w:sz w:val="20"/>
                <w:szCs w:val="20"/>
              </w:rPr>
              <w:t xml:space="preserve"> need to ensure that the risk of infection to officials, inmates, parolees, probationers and stakeholders is minimised by working closely with the Department of Health and other relevant institutions and utilise up-to-date and accurate advice to </w:t>
            </w:r>
            <w:r w:rsidR="00BB4C02">
              <w:rPr>
                <w:rFonts w:asciiTheme="minorHAnsi" w:hAnsiTheme="minorHAnsi" w:cstheme="minorHAnsi"/>
                <w:sz w:val="20"/>
                <w:szCs w:val="20"/>
              </w:rPr>
              <w:t>curb the spread of</w:t>
            </w:r>
            <w:r w:rsidR="00CA79EF" w:rsidRPr="00EB28FB">
              <w:rPr>
                <w:rFonts w:asciiTheme="minorHAnsi" w:hAnsiTheme="minorHAnsi" w:cstheme="minorHAnsi"/>
                <w:sz w:val="20"/>
                <w:szCs w:val="20"/>
              </w:rPr>
              <w:t xml:space="preserve"> COVID-19.</w:t>
            </w:r>
            <w:r w:rsidRPr="00EB28FB">
              <w:rPr>
                <w:rFonts w:asciiTheme="minorHAnsi" w:hAnsiTheme="minorHAnsi" w:cstheme="minorHAnsi"/>
                <w:sz w:val="20"/>
                <w:szCs w:val="20"/>
              </w:rPr>
              <w:t xml:space="preserve"> </w:t>
            </w:r>
            <w:r w:rsidR="00CA79EF" w:rsidRPr="00EB28FB">
              <w:rPr>
                <w:rFonts w:asciiTheme="minorHAnsi" w:hAnsiTheme="minorHAnsi" w:cstheme="minorHAnsi"/>
                <w:sz w:val="20"/>
                <w:szCs w:val="20"/>
              </w:rPr>
              <w:t xml:space="preserve"> </w:t>
            </w:r>
            <w:r w:rsidRPr="00EB28FB">
              <w:rPr>
                <w:rFonts w:asciiTheme="minorHAnsi" w:hAnsiTheme="minorHAnsi" w:cstheme="minorHAnsi"/>
                <w:sz w:val="20"/>
                <w:szCs w:val="20"/>
              </w:rPr>
              <w:t>He h</w:t>
            </w:r>
            <w:r w:rsidR="00CA79EF" w:rsidRPr="00EB28FB">
              <w:rPr>
                <w:rFonts w:asciiTheme="minorHAnsi" w:hAnsiTheme="minorHAnsi" w:cstheme="minorHAnsi"/>
                <w:sz w:val="20"/>
                <w:szCs w:val="20"/>
              </w:rPr>
              <w:t>ighlighted that the DCS Standard Operating Procedures for Preparedness, Detection and Response to COVID-19 is in line with the prescripts of the Department of Health (</w:t>
            </w:r>
            <w:proofErr w:type="spellStart"/>
            <w:r w:rsidR="00CA79EF" w:rsidRPr="00EB28FB">
              <w:rPr>
                <w:rFonts w:asciiTheme="minorHAnsi" w:hAnsiTheme="minorHAnsi" w:cstheme="minorHAnsi"/>
                <w:sz w:val="20"/>
                <w:szCs w:val="20"/>
              </w:rPr>
              <w:t>DoH</w:t>
            </w:r>
            <w:proofErr w:type="spellEnd"/>
            <w:r w:rsidR="00CA79EF" w:rsidRPr="00EB28FB">
              <w:rPr>
                <w:rFonts w:asciiTheme="minorHAnsi" w:hAnsiTheme="minorHAnsi" w:cstheme="minorHAnsi"/>
                <w:sz w:val="20"/>
                <w:szCs w:val="20"/>
              </w:rPr>
              <w:t>) and is implemented at all level</w:t>
            </w:r>
            <w:r w:rsidRPr="00EB28FB">
              <w:rPr>
                <w:rFonts w:asciiTheme="minorHAnsi" w:hAnsiTheme="minorHAnsi" w:cstheme="minorHAnsi"/>
                <w:sz w:val="20"/>
                <w:szCs w:val="20"/>
              </w:rPr>
              <w:t>s</w:t>
            </w:r>
            <w:r w:rsidR="00CA79EF" w:rsidRPr="00EB28FB">
              <w:rPr>
                <w:rFonts w:asciiTheme="minorHAnsi" w:hAnsiTheme="minorHAnsi" w:cstheme="minorHAnsi"/>
                <w:sz w:val="20"/>
                <w:szCs w:val="20"/>
              </w:rPr>
              <w:t xml:space="preserve"> of the Department to mitigate the impact of COVID-19 on inmates and </w:t>
            </w:r>
            <w:r w:rsidR="004D15D3" w:rsidRPr="00EB28FB">
              <w:rPr>
                <w:rFonts w:asciiTheme="minorHAnsi" w:hAnsiTheme="minorHAnsi" w:cstheme="minorHAnsi"/>
                <w:sz w:val="20"/>
                <w:szCs w:val="20"/>
              </w:rPr>
              <w:t>o</w:t>
            </w:r>
            <w:r w:rsidR="00CA79EF" w:rsidRPr="00EB28FB">
              <w:rPr>
                <w:rFonts w:asciiTheme="minorHAnsi" w:hAnsiTheme="minorHAnsi" w:cstheme="minorHAnsi"/>
                <w:sz w:val="20"/>
                <w:szCs w:val="20"/>
              </w:rPr>
              <w:t>fficials.</w:t>
            </w:r>
            <w:r w:rsidR="004D15D3" w:rsidRPr="00EB28FB">
              <w:rPr>
                <w:rFonts w:asciiTheme="minorHAnsi" w:hAnsiTheme="minorHAnsi" w:cstheme="minorHAnsi"/>
                <w:sz w:val="20"/>
                <w:szCs w:val="20"/>
              </w:rPr>
              <w:t xml:space="preserve"> </w:t>
            </w:r>
            <w:r w:rsidR="00CA79EF" w:rsidRPr="00EB28FB">
              <w:rPr>
                <w:rFonts w:asciiTheme="minorHAnsi" w:hAnsiTheme="minorHAnsi" w:cstheme="minorHAnsi"/>
                <w:sz w:val="20"/>
                <w:szCs w:val="20"/>
              </w:rPr>
              <w:t xml:space="preserve"> The South African Government, through the Department of Health is rolling out a massive COVID-19 vaccination programme as one of the efforts aimed at curbing the spread of the </w:t>
            </w:r>
            <w:r w:rsidR="004D15D3" w:rsidRPr="00EB28FB">
              <w:rPr>
                <w:rFonts w:asciiTheme="minorHAnsi" w:hAnsiTheme="minorHAnsi" w:cstheme="minorHAnsi"/>
                <w:sz w:val="20"/>
                <w:szCs w:val="20"/>
              </w:rPr>
              <w:t>pandemic</w:t>
            </w:r>
            <w:r w:rsidR="00CA79EF" w:rsidRPr="00EB28FB">
              <w:rPr>
                <w:rFonts w:asciiTheme="minorHAnsi" w:hAnsiTheme="minorHAnsi" w:cstheme="minorHAnsi"/>
                <w:sz w:val="20"/>
                <w:szCs w:val="20"/>
              </w:rPr>
              <w:t xml:space="preserve">. </w:t>
            </w:r>
            <w:r w:rsidR="004D15D3" w:rsidRPr="00EB28FB">
              <w:rPr>
                <w:rFonts w:asciiTheme="minorHAnsi" w:hAnsiTheme="minorHAnsi" w:cstheme="minorHAnsi"/>
                <w:sz w:val="20"/>
                <w:szCs w:val="20"/>
              </w:rPr>
              <w:t xml:space="preserve"> </w:t>
            </w:r>
            <w:r w:rsidR="00CA79EF" w:rsidRPr="00EB28FB">
              <w:rPr>
                <w:rFonts w:asciiTheme="minorHAnsi" w:hAnsiTheme="minorHAnsi" w:cstheme="minorHAnsi"/>
                <w:sz w:val="20"/>
                <w:szCs w:val="20"/>
              </w:rPr>
              <w:t xml:space="preserve">The DCS COVID-19 Vaccination Rollout plan will be implemented alongside non-pharmaceutical interventions such as wearing of masks, social distancing, reducing social gatherings, hand hygiene etc. </w:t>
            </w:r>
            <w:r w:rsidR="004D15D3" w:rsidRPr="00EB28FB">
              <w:rPr>
                <w:rFonts w:asciiTheme="minorHAnsi" w:hAnsiTheme="minorHAnsi" w:cstheme="minorHAnsi"/>
                <w:sz w:val="20"/>
                <w:szCs w:val="20"/>
              </w:rPr>
              <w:t xml:space="preserve"> </w:t>
            </w:r>
          </w:p>
          <w:p w:rsidR="00BB4C02" w:rsidRPr="00BB4C02" w:rsidRDefault="00BB4C02" w:rsidP="00201509">
            <w:pPr>
              <w:autoSpaceDE w:val="0"/>
              <w:autoSpaceDN w:val="0"/>
              <w:adjustRightInd w:val="0"/>
              <w:jc w:val="both"/>
              <w:rPr>
                <w:rFonts w:asciiTheme="minorHAnsi" w:hAnsiTheme="minorHAnsi" w:cstheme="minorHAnsi"/>
                <w:sz w:val="6"/>
                <w:szCs w:val="6"/>
              </w:rPr>
            </w:pPr>
          </w:p>
          <w:p w:rsidR="00CA79EF" w:rsidRPr="00EB28FB" w:rsidRDefault="004D15D3" w:rsidP="00201509">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CDC INCO further indicated that the temperature screening machine, </w:t>
            </w:r>
            <w:r w:rsidR="007845A6">
              <w:rPr>
                <w:rFonts w:asciiTheme="minorHAnsi" w:hAnsiTheme="minorHAnsi" w:cstheme="minorHAnsi"/>
                <w:sz w:val="20"/>
                <w:szCs w:val="20"/>
              </w:rPr>
              <w:t>which</w:t>
            </w:r>
            <w:r w:rsidRPr="00EB28FB">
              <w:rPr>
                <w:rFonts w:asciiTheme="minorHAnsi" w:hAnsiTheme="minorHAnsi" w:cstheme="minorHAnsi"/>
                <w:sz w:val="20"/>
                <w:szCs w:val="20"/>
              </w:rPr>
              <w:t xml:space="preserve"> was donated to the Department, will be moved to St Albans Correctional Remand Centre for optimal use</w:t>
            </w:r>
            <w:r w:rsidR="00CA79EF" w:rsidRPr="00EB28FB">
              <w:rPr>
                <w:rFonts w:asciiTheme="minorHAnsi" w:hAnsiTheme="minorHAnsi" w:cstheme="minorHAnsi"/>
                <w:sz w:val="20"/>
                <w:szCs w:val="20"/>
              </w:rPr>
              <w:t xml:space="preserve">. </w:t>
            </w:r>
          </w:p>
          <w:p w:rsidR="00CA79EF" w:rsidRPr="00BB4C02" w:rsidRDefault="00CA79EF" w:rsidP="00201509">
            <w:pPr>
              <w:autoSpaceDE w:val="0"/>
              <w:autoSpaceDN w:val="0"/>
              <w:adjustRightInd w:val="0"/>
              <w:jc w:val="both"/>
              <w:rPr>
                <w:rFonts w:asciiTheme="minorHAnsi" w:hAnsiTheme="minorHAnsi" w:cstheme="minorHAnsi"/>
                <w:sz w:val="8"/>
                <w:szCs w:val="20"/>
              </w:rPr>
            </w:pPr>
          </w:p>
          <w:p w:rsidR="00CA79EF" w:rsidRPr="00EB28FB" w:rsidRDefault="00CA79EF" w:rsidP="00201509">
            <w:pPr>
              <w:autoSpaceDE w:val="0"/>
              <w:autoSpaceDN w:val="0"/>
              <w:adjustRightInd w:val="0"/>
              <w:jc w:val="both"/>
              <w:rPr>
                <w:rFonts w:asciiTheme="minorHAnsi" w:hAnsiTheme="minorHAnsi" w:cstheme="minorHAnsi"/>
                <w:b/>
                <w:sz w:val="20"/>
                <w:szCs w:val="20"/>
              </w:rPr>
            </w:pPr>
            <w:r w:rsidRPr="00EB28FB">
              <w:rPr>
                <w:rFonts w:asciiTheme="minorHAnsi" w:hAnsiTheme="minorHAnsi" w:cstheme="minorHAnsi"/>
                <w:b/>
                <w:sz w:val="20"/>
                <w:szCs w:val="20"/>
              </w:rPr>
              <w:t>MANAGEMENT COMMENTS</w:t>
            </w:r>
          </w:p>
          <w:p w:rsidR="00CA79EF" w:rsidRPr="00BB4C02" w:rsidRDefault="00CA79EF" w:rsidP="00201509">
            <w:pPr>
              <w:autoSpaceDE w:val="0"/>
              <w:autoSpaceDN w:val="0"/>
              <w:adjustRightInd w:val="0"/>
              <w:jc w:val="both"/>
              <w:rPr>
                <w:rFonts w:asciiTheme="minorHAnsi" w:hAnsiTheme="minorHAnsi" w:cstheme="minorHAnsi"/>
                <w:sz w:val="8"/>
                <w:szCs w:val="20"/>
              </w:rPr>
            </w:pPr>
          </w:p>
          <w:p w:rsidR="00CA79EF" w:rsidRPr="00EB28FB" w:rsidRDefault="00C40846" w:rsidP="00403F84">
            <w:pPr>
              <w:autoSpaceDE w:val="0"/>
              <w:autoSpaceDN w:val="0"/>
              <w:adjustRightInd w:val="0"/>
              <w:jc w:val="both"/>
              <w:rPr>
                <w:rFonts w:asciiTheme="minorHAnsi" w:hAnsiTheme="minorHAnsi" w:cstheme="minorHAnsi"/>
                <w:sz w:val="20"/>
                <w:szCs w:val="20"/>
              </w:rPr>
            </w:pPr>
            <w:r w:rsidRPr="00EB28FB">
              <w:rPr>
                <w:rFonts w:asciiTheme="minorHAnsi" w:hAnsiTheme="minorHAnsi" w:cstheme="minorHAnsi"/>
                <w:sz w:val="20"/>
                <w:szCs w:val="20"/>
              </w:rPr>
              <w:t xml:space="preserve">The </w:t>
            </w:r>
            <w:r w:rsidR="00CA79EF" w:rsidRPr="00EB28FB">
              <w:rPr>
                <w:rFonts w:asciiTheme="minorHAnsi" w:hAnsiTheme="minorHAnsi" w:cstheme="minorHAnsi"/>
                <w:sz w:val="20"/>
                <w:szCs w:val="20"/>
              </w:rPr>
              <w:t xml:space="preserve">RC GP advised the </w:t>
            </w:r>
            <w:r w:rsidRPr="00EB28FB">
              <w:rPr>
                <w:rFonts w:asciiTheme="minorHAnsi" w:hAnsiTheme="minorHAnsi" w:cstheme="minorHAnsi"/>
                <w:sz w:val="20"/>
                <w:szCs w:val="20"/>
              </w:rPr>
              <w:t xml:space="preserve">CDC INCO </w:t>
            </w:r>
            <w:r w:rsidR="00CA79EF" w:rsidRPr="00EB28FB">
              <w:rPr>
                <w:rFonts w:asciiTheme="minorHAnsi" w:hAnsiTheme="minorHAnsi" w:cstheme="minorHAnsi"/>
                <w:sz w:val="20"/>
                <w:szCs w:val="20"/>
              </w:rPr>
              <w:t xml:space="preserve">to review the indicator and the targets for the cloth face masks as production of the masks depends on the requests received. </w:t>
            </w:r>
            <w:r w:rsidRPr="00EB28FB">
              <w:rPr>
                <w:rFonts w:asciiTheme="minorHAnsi" w:hAnsiTheme="minorHAnsi" w:cstheme="minorHAnsi"/>
                <w:sz w:val="20"/>
                <w:szCs w:val="20"/>
              </w:rPr>
              <w:t xml:space="preserve"> </w:t>
            </w:r>
            <w:r w:rsidR="00CA79EF" w:rsidRPr="00EB28FB">
              <w:rPr>
                <w:rFonts w:asciiTheme="minorHAnsi" w:hAnsiTheme="minorHAnsi" w:cstheme="minorHAnsi"/>
                <w:sz w:val="20"/>
                <w:szCs w:val="20"/>
              </w:rPr>
              <w:t xml:space="preserve">She further commented that the </w:t>
            </w:r>
            <w:r w:rsidRPr="00EB28FB">
              <w:rPr>
                <w:rFonts w:asciiTheme="minorHAnsi" w:hAnsiTheme="minorHAnsi" w:cstheme="minorHAnsi"/>
                <w:sz w:val="20"/>
                <w:szCs w:val="20"/>
              </w:rPr>
              <w:t>R</w:t>
            </w:r>
            <w:r w:rsidR="00CA79EF" w:rsidRPr="00EB28FB">
              <w:rPr>
                <w:rFonts w:asciiTheme="minorHAnsi" w:hAnsiTheme="minorHAnsi" w:cstheme="minorHAnsi"/>
                <w:sz w:val="20"/>
                <w:szCs w:val="20"/>
              </w:rPr>
              <w:t xml:space="preserve">egion is busy engaging on the bid for perishable goods and if this is approved it may affect the starting time for self-sufficiency. </w:t>
            </w:r>
            <w:r w:rsidRPr="00EB28FB">
              <w:rPr>
                <w:rFonts w:asciiTheme="minorHAnsi" w:hAnsiTheme="minorHAnsi" w:cstheme="minorHAnsi"/>
                <w:sz w:val="20"/>
                <w:szCs w:val="20"/>
              </w:rPr>
              <w:t xml:space="preserve"> </w:t>
            </w:r>
            <w:r w:rsidR="00CA79EF" w:rsidRPr="00EB28FB">
              <w:rPr>
                <w:rFonts w:asciiTheme="minorHAnsi" w:hAnsiTheme="minorHAnsi" w:cstheme="minorHAnsi"/>
                <w:sz w:val="20"/>
                <w:szCs w:val="20"/>
              </w:rPr>
              <w:t>She also advised that when setting targets</w:t>
            </w:r>
            <w:r w:rsidRPr="00EB28FB">
              <w:rPr>
                <w:rFonts w:asciiTheme="minorHAnsi" w:hAnsiTheme="minorHAnsi" w:cstheme="minorHAnsi"/>
                <w:sz w:val="20"/>
                <w:szCs w:val="20"/>
              </w:rPr>
              <w:t>,</w:t>
            </w:r>
            <w:r w:rsidR="00CA79EF" w:rsidRPr="00EB28FB">
              <w:rPr>
                <w:rFonts w:asciiTheme="minorHAnsi" w:hAnsiTheme="minorHAnsi" w:cstheme="minorHAnsi"/>
                <w:sz w:val="20"/>
                <w:szCs w:val="20"/>
              </w:rPr>
              <w:t xml:space="preserve"> </w:t>
            </w:r>
            <w:r w:rsidRPr="00EB28FB">
              <w:rPr>
                <w:rFonts w:asciiTheme="minorHAnsi" w:hAnsiTheme="minorHAnsi" w:cstheme="minorHAnsi"/>
                <w:sz w:val="20"/>
                <w:szCs w:val="20"/>
              </w:rPr>
              <w:t>B</w:t>
            </w:r>
            <w:r w:rsidR="00CA79EF" w:rsidRPr="00EB28FB">
              <w:rPr>
                <w:rFonts w:asciiTheme="minorHAnsi" w:hAnsiTheme="minorHAnsi" w:cstheme="minorHAnsi"/>
                <w:sz w:val="20"/>
                <w:szCs w:val="20"/>
              </w:rPr>
              <w:t>ranches should take into consideration the challenges within the environment e</w:t>
            </w:r>
            <w:r w:rsidRPr="00EB28FB">
              <w:rPr>
                <w:rFonts w:asciiTheme="minorHAnsi" w:hAnsiTheme="minorHAnsi" w:cstheme="minorHAnsi"/>
                <w:sz w:val="20"/>
                <w:szCs w:val="20"/>
              </w:rPr>
              <w:t>.</w:t>
            </w:r>
            <w:r w:rsidR="00CA79EF" w:rsidRPr="00EB28FB">
              <w:rPr>
                <w:rFonts w:asciiTheme="minorHAnsi" w:hAnsiTheme="minorHAnsi" w:cstheme="minorHAnsi"/>
                <w:sz w:val="20"/>
                <w:szCs w:val="20"/>
              </w:rPr>
              <w:t>g</w:t>
            </w:r>
            <w:r w:rsidRPr="00EB28FB">
              <w:rPr>
                <w:rFonts w:asciiTheme="minorHAnsi" w:hAnsiTheme="minorHAnsi" w:cstheme="minorHAnsi"/>
                <w:sz w:val="20"/>
                <w:szCs w:val="20"/>
              </w:rPr>
              <w:t>.</w:t>
            </w:r>
            <w:r w:rsidR="00CA79E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w:t>
            </w:r>
            <w:r w:rsidR="00CA79EF" w:rsidRPr="00EB28FB">
              <w:rPr>
                <w:rFonts w:asciiTheme="minorHAnsi" w:hAnsiTheme="minorHAnsi" w:cstheme="minorHAnsi"/>
                <w:sz w:val="20"/>
                <w:szCs w:val="20"/>
              </w:rPr>
              <w:t xml:space="preserve">moratorium in filling </w:t>
            </w:r>
            <w:r w:rsidRPr="00EB28FB">
              <w:rPr>
                <w:rFonts w:asciiTheme="minorHAnsi" w:hAnsiTheme="minorHAnsi" w:cstheme="minorHAnsi"/>
                <w:sz w:val="20"/>
                <w:szCs w:val="20"/>
              </w:rPr>
              <w:t xml:space="preserve">of </w:t>
            </w:r>
            <w:r w:rsidR="00CA79EF" w:rsidRPr="00EB28FB">
              <w:rPr>
                <w:rFonts w:asciiTheme="minorHAnsi" w:hAnsiTheme="minorHAnsi" w:cstheme="minorHAnsi"/>
                <w:sz w:val="20"/>
                <w:szCs w:val="20"/>
              </w:rPr>
              <w:t xml:space="preserve">vacant posts. </w:t>
            </w:r>
            <w:r w:rsidRPr="00EB28FB">
              <w:rPr>
                <w:rFonts w:asciiTheme="minorHAnsi" w:hAnsiTheme="minorHAnsi" w:cstheme="minorHAnsi"/>
                <w:sz w:val="20"/>
                <w:szCs w:val="20"/>
              </w:rPr>
              <w:t xml:space="preserve"> The </w:t>
            </w:r>
            <w:r w:rsidR="00CA79EF" w:rsidRPr="00EB28FB">
              <w:rPr>
                <w:rFonts w:asciiTheme="minorHAnsi" w:hAnsiTheme="minorHAnsi" w:cstheme="minorHAnsi"/>
                <w:sz w:val="20"/>
                <w:szCs w:val="20"/>
              </w:rPr>
              <w:t xml:space="preserve">CDC Remand Detention advised the </w:t>
            </w:r>
            <w:r w:rsidRPr="00EB28FB">
              <w:rPr>
                <w:rFonts w:asciiTheme="minorHAnsi" w:hAnsiTheme="minorHAnsi" w:cstheme="minorHAnsi"/>
                <w:sz w:val="20"/>
                <w:szCs w:val="20"/>
              </w:rPr>
              <w:t>B</w:t>
            </w:r>
            <w:r w:rsidR="00CA79EF" w:rsidRPr="00EB28FB">
              <w:rPr>
                <w:rFonts w:asciiTheme="minorHAnsi" w:hAnsiTheme="minorHAnsi" w:cstheme="minorHAnsi"/>
                <w:sz w:val="20"/>
                <w:szCs w:val="20"/>
              </w:rPr>
              <w:t xml:space="preserve">ranch to also give priority to the </w:t>
            </w:r>
            <w:proofErr w:type="spellStart"/>
            <w:r w:rsidR="00CA79EF" w:rsidRPr="00EB28FB">
              <w:rPr>
                <w:rFonts w:asciiTheme="minorHAnsi" w:hAnsiTheme="minorHAnsi" w:cstheme="minorHAnsi"/>
                <w:sz w:val="20"/>
                <w:szCs w:val="20"/>
              </w:rPr>
              <w:t>Phaahla</w:t>
            </w:r>
            <w:proofErr w:type="spellEnd"/>
            <w:r w:rsidR="00CA79EF" w:rsidRPr="00EB28FB">
              <w:rPr>
                <w:rFonts w:asciiTheme="minorHAnsi" w:hAnsiTheme="minorHAnsi" w:cstheme="minorHAnsi"/>
                <w:sz w:val="20"/>
                <w:szCs w:val="20"/>
              </w:rPr>
              <w:t xml:space="preserve"> and Van </w:t>
            </w:r>
            <w:proofErr w:type="spellStart"/>
            <w:r w:rsidR="00CA79EF" w:rsidRPr="00EB28FB">
              <w:rPr>
                <w:rFonts w:asciiTheme="minorHAnsi" w:hAnsiTheme="minorHAnsi" w:cstheme="minorHAnsi"/>
                <w:sz w:val="20"/>
                <w:szCs w:val="20"/>
              </w:rPr>
              <w:t>Vuuren</w:t>
            </w:r>
            <w:proofErr w:type="spellEnd"/>
            <w:r w:rsidR="00CA79EF" w:rsidRPr="00EB28FB">
              <w:rPr>
                <w:rFonts w:asciiTheme="minorHAnsi" w:hAnsiTheme="minorHAnsi" w:cstheme="minorHAnsi"/>
                <w:sz w:val="20"/>
                <w:szCs w:val="20"/>
              </w:rPr>
              <w:t xml:space="preserve"> Judgements.</w:t>
            </w:r>
          </w:p>
          <w:p w:rsidR="00CA79EF" w:rsidRPr="00EB28FB" w:rsidRDefault="00CA79EF" w:rsidP="00BD77B6">
            <w:pPr>
              <w:autoSpaceDE w:val="0"/>
              <w:autoSpaceDN w:val="0"/>
              <w:adjustRightInd w:val="0"/>
              <w:rPr>
                <w:rFonts w:asciiTheme="minorHAnsi" w:hAnsiTheme="minorHAnsi" w:cstheme="minorHAnsi"/>
                <w:b/>
                <w:sz w:val="6"/>
                <w:szCs w:val="20"/>
              </w:rPr>
            </w:pPr>
          </w:p>
        </w:tc>
        <w:tc>
          <w:tcPr>
            <w:tcW w:w="576" w:type="pct"/>
          </w:tcPr>
          <w:p w:rsidR="00CA79EF" w:rsidRPr="00EB28FB" w:rsidRDefault="009859B6" w:rsidP="00BD77B6">
            <w:pPr>
              <w:rPr>
                <w:rFonts w:asciiTheme="minorHAnsi" w:hAnsiTheme="minorHAnsi" w:cstheme="minorHAnsi"/>
                <w:sz w:val="20"/>
                <w:szCs w:val="20"/>
              </w:rPr>
            </w:pPr>
            <w:r w:rsidRPr="00EB28FB">
              <w:rPr>
                <w:rFonts w:asciiTheme="minorHAnsi" w:hAnsiTheme="minorHAnsi" w:cstheme="minorHAnsi"/>
                <w:sz w:val="20"/>
                <w:szCs w:val="20"/>
              </w:rPr>
              <w:t>-</w:t>
            </w:r>
          </w:p>
        </w:tc>
        <w:tc>
          <w:tcPr>
            <w:tcW w:w="413" w:type="pct"/>
          </w:tcPr>
          <w:p w:rsidR="00CA79EF"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CA79EF" w:rsidRPr="00EB28FB" w:rsidRDefault="009859B6" w:rsidP="00BD77B6">
            <w:pPr>
              <w:rPr>
                <w:rFonts w:asciiTheme="minorHAnsi" w:hAnsiTheme="minorHAnsi" w:cstheme="minorHAnsi"/>
                <w:sz w:val="20"/>
                <w:szCs w:val="20"/>
              </w:rPr>
            </w:pPr>
            <w:r w:rsidRPr="00EB28FB">
              <w:rPr>
                <w:rFonts w:asciiTheme="minorHAnsi" w:hAnsiTheme="minorHAnsi" w:cstheme="minorHAnsi"/>
                <w:sz w:val="20"/>
                <w:szCs w:val="20"/>
              </w:rPr>
              <w:t>-</w:t>
            </w:r>
          </w:p>
        </w:tc>
      </w:tr>
      <w:tr w:rsidR="0095657A" w:rsidRPr="00EB28FB" w:rsidTr="00F2700C">
        <w:trPr>
          <w:trHeight w:val="492"/>
        </w:trPr>
        <w:tc>
          <w:tcPr>
            <w:tcW w:w="615" w:type="pct"/>
          </w:tcPr>
          <w:p w:rsidR="0095657A" w:rsidRPr="00EB28FB" w:rsidRDefault="0095657A" w:rsidP="00403F84">
            <w:pPr>
              <w:spacing w:after="120"/>
              <w:rPr>
                <w:rFonts w:asciiTheme="minorHAnsi" w:hAnsiTheme="minorHAnsi" w:cstheme="minorHAnsi"/>
                <w:b/>
                <w:bCs/>
                <w:sz w:val="20"/>
                <w:szCs w:val="20"/>
              </w:rPr>
            </w:pPr>
            <w:r w:rsidRPr="00EB28FB">
              <w:rPr>
                <w:rFonts w:asciiTheme="minorHAnsi" w:hAnsiTheme="minorHAnsi" w:cstheme="minorHAnsi"/>
                <w:b/>
                <w:bCs/>
                <w:sz w:val="20"/>
                <w:szCs w:val="20"/>
              </w:rPr>
              <w:t xml:space="preserve">ADDRESS BY </w:t>
            </w:r>
            <w:r w:rsidR="00DB6F71" w:rsidRPr="00EB28FB">
              <w:rPr>
                <w:rFonts w:asciiTheme="minorHAnsi" w:hAnsiTheme="minorHAnsi" w:cstheme="minorHAnsi"/>
                <w:b/>
                <w:bCs/>
                <w:sz w:val="20"/>
                <w:szCs w:val="20"/>
              </w:rPr>
              <w:t xml:space="preserve">THE </w:t>
            </w:r>
            <w:r w:rsidRPr="00EB28FB">
              <w:rPr>
                <w:rFonts w:asciiTheme="minorHAnsi" w:hAnsiTheme="minorHAnsi" w:cstheme="minorHAnsi"/>
                <w:b/>
                <w:bCs/>
                <w:sz w:val="20"/>
                <w:szCs w:val="20"/>
              </w:rPr>
              <w:t>CHIEF OPERATIONS COMMISSIONER</w:t>
            </w:r>
          </w:p>
        </w:tc>
        <w:tc>
          <w:tcPr>
            <w:tcW w:w="3077" w:type="pct"/>
          </w:tcPr>
          <w:p w:rsidR="00237C8F" w:rsidRPr="00EB28FB" w:rsidRDefault="0095657A" w:rsidP="00BD77B6">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COC </w:t>
            </w:r>
            <w:r w:rsidR="00DB6F71" w:rsidRPr="00EB28FB">
              <w:rPr>
                <w:rFonts w:asciiTheme="minorHAnsi" w:hAnsiTheme="minorHAnsi" w:cstheme="minorHAnsi"/>
                <w:sz w:val="20"/>
                <w:szCs w:val="20"/>
              </w:rPr>
              <w:t>provided Management with a report</w:t>
            </w:r>
            <w:r w:rsidRPr="00EB28FB">
              <w:rPr>
                <w:rFonts w:asciiTheme="minorHAnsi" w:hAnsiTheme="minorHAnsi" w:cstheme="minorHAnsi"/>
                <w:sz w:val="20"/>
                <w:szCs w:val="20"/>
              </w:rPr>
              <w:t xml:space="preserve"> </w:t>
            </w:r>
            <w:r w:rsidR="00403F84" w:rsidRPr="00EB28FB">
              <w:rPr>
                <w:rFonts w:asciiTheme="minorHAnsi" w:hAnsiTheme="minorHAnsi" w:cstheme="minorHAnsi"/>
                <w:sz w:val="20"/>
                <w:szCs w:val="20"/>
              </w:rPr>
              <w:t xml:space="preserve">on the </w:t>
            </w:r>
            <w:r w:rsidR="00DB6F71" w:rsidRPr="00EB28FB">
              <w:rPr>
                <w:rFonts w:asciiTheme="minorHAnsi" w:hAnsiTheme="minorHAnsi" w:cstheme="minorHAnsi"/>
                <w:sz w:val="20"/>
                <w:szCs w:val="20"/>
              </w:rPr>
              <w:t>s</w:t>
            </w:r>
            <w:r w:rsidR="00403F84" w:rsidRPr="00EB28FB">
              <w:rPr>
                <w:rFonts w:asciiTheme="minorHAnsi" w:hAnsiTheme="minorHAnsi" w:cstheme="minorHAnsi"/>
                <w:sz w:val="20"/>
                <w:szCs w:val="20"/>
              </w:rPr>
              <w:t>tatus of Operation</w:t>
            </w:r>
            <w:r w:rsidR="00DB6F71" w:rsidRPr="00EB28FB">
              <w:rPr>
                <w:rFonts w:asciiTheme="minorHAnsi" w:hAnsiTheme="minorHAnsi" w:cstheme="minorHAnsi"/>
                <w:sz w:val="20"/>
                <w:szCs w:val="20"/>
              </w:rPr>
              <w:t>s</w:t>
            </w:r>
            <w:r w:rsidR="00403F84" w:rsidRPr="00EB28FB">
              <w:rPr>
                <w:rFonts w:asciiTheme="minorHAnsi" w:hAnsiTheme="minorHAnsi" w:cstheme="minorHAnsi"/>
                <w:sz w:val="20"/>
                <w:szCs w:val="20"/>
              </w:rPr>
              <w:t xml:space="preserve"> within the Department. </w:t>
            </w:r>
            <w:r w:rsidR="00DB6F71" w:rsidRPr="00EB28FB">
              <w:rPr>
                <w:rFonts w:asciiTheme="minorHAnsi" w:hAnsiTheme="minorHAnsi" w:cstheme="minorHAnsi"/>
                <w:sz w:val="20"/>
                <w:szCs w:val="20"/>
              </w:rPr>
              <w:t xml:space="preserve"> </w:t>
            </w:r>
            <w:r w:rsidR="00403F84" w:rsidRPr="00EB28FB">
              <w:rPr>
                <w:rFonts w:asciiTheme="minorHAnsi" w:hAnsiTheme="minorHAnsi" w:cstheme="minorHAnsi"/>
                <w:sz w:val="20"/>
                <w:szCs w:val="20"/>
              </w:rPr>
              <w:t xml:space="preserve">He advised </w:t>
            </w:r>
            <w:r w:rsidR="00DB6F71" w:rsidRPr="00EB28FB">
              <w:rPr>
                <w:rFonts w:asciiTheme="minorHAnsi" w:hAnsiTheme="minorHAnsi" w:cstheme="minorHAnsi"/>
                <w:sz w:val="20"/>
                <w:szCs w:val="20"/>
              </w:rPr>
              <w:t>M</w:t>
            </w:r>
            <w:r w:rsidR="00403F84" w:rsidRPr="00EB28FB">
              <w:rPr>
                <w:rFonts w:asciiTheme="minorHAnsi" w:hAnsiTheme="minorHAnsi" w:cstheme="minorHAnsi"/>
                <w:sz w:val="20"/>
                <w:szCs w:val="20"/>
              </w:rPr>
              <w:t>anagement that tools of trade are</w:t>
            </w:r>
            <w:r w:rsidR="008D6CEF" w:rsidRPr="00EB28FB">
              <w:rPr>
                <w:rFonts w:asciiTheme="minorHAnsi" w:hAnsiTheme="minorHAnsi" w:cstheme="minorHAnsi"/>
                <w:sz w:val="20"/>
                <w:szCs w:val="20"/>
              </w:rPr>
              <w:t xml:space="preserve"> needed </w:t>
            </w:r>
            <w:r w:rsidR="00DB6F71" w:rsidRPr="00EB28FB">
              <w:rPr>
                <w:rFonts w:asciiTheme="minorHAnsi" w:hAnsiTheme="minorHAnsi" w:cstheme="minorHAnsi"/>
                <w:sz w:val="20"/>
                <w:szCs w:val="20"/>
              </w:rPr>
              <w:t xml:space="preserve">to </w:t>
            </w:r>
            <w:r w:rsidR="008D6CEF" w:rsidRPr="00EB28FB">
              <w:rPr>
                <w:rFonts w:asciiTheme="minorHAnsi" w:hAnsiTheme="minorHAnsi" w:cstheme="minorHAnsi"/>
                <w:sz w:val="20"/>
                <w:szCs w:val="20"/>
              </w:rPr>
              <w:t xml:space="preserve">assist the </w:t>
            </w:r>
            <w:r w:rsidR="00DB6F71" w:rsidRPr="00EB28FB">
              <w:rPr>
                <w:rFonts w:asciiTheme="minorHAnsi" w:hAnsiTheme="minorHAnsi" w:cstheme="minorHAnsi"/>
                <w:sz w:val="20"/>
                <w:szCs w:val="20"/>
              </w:rPr>
              <w:t xml:space="preserve">Department </w:t>
            </w:r>
            <w:r w:rsidR="008D6CEF" w:rsidRPr="00EB28FB">
              <w:rPr>
                <w:rFonts w:asciiTheme="minorHAnsi" w:hAnsiTheme="minorHAnsi" w:cstheme="minorHAnsi"/>
                <w:sz w:val="20"/>
                <w:szCs w:val="20"/>
              </w:rPr>
              <w:t xml:space="preserve">to be able to deliver on the mandate. </w:t>
            </w:r>
            <w:r w:rsidR="00403F84" w:rsidRPr="00EB28FB">
              <w:rPr>
                <w:rFonts w:asciiTheme="minorHAnsi" w:hAnsiTheme="minorHAnsi" w:cstheme="minorHAnsi"/>
                <w:sz w:val="20"/>
                <w:szCs w:val="20"/>
              </w:rPr>
              <w:t xml:space="preserve"> </w:t>
            </w:r>
            <w:r w:rsidR="008D6CEF" w:rsidRPr="00EB28FB">
              <w:rPr>
                <w:rFonts w:asciiTheme="minorHAnsi" w:hAnsiTheme="minorHAnsi" w:cstheme="minorHAnsi"/>
                <w:sz w:val="20"/>
                <w:szCs w:val="20"/>
              </w:rPr>
              <w:t>He reported that there have been numerous engagements with regards to the development of the Department’s Standard Operating Procedures and Policies</w:t>
            </w:r>
            <w:r w:rsidR="00D42114">
              <w:rPr>
                <w:rFonts w:asciiTheme="minorHAnsi" w:hAnsiTheme="minorHAnsi" w:cstheme="minorHAnsi"/>
                <w:sz w:val="20"/>
                <w:szCs w:val="20"/>
              </w:rPr>
              <w:t xml:space="preserve"> as</w:t>
            </w:r>
            <w:r w:rsidR="00DB6F71" w:rsidRPr="00EB28FB">
              <w:rPr>
                <w:rFonts w:asciiTheme="minorHAnsi" w:hAnsiTheme="minorHAnsi" w:cstheme="minorHAnsi"/>
                <w:sz w:val="20"/>
                <w:szCs w:val="20"/>
              </w:rPr>
              <w:t xml:space="preserve"> </w:t>
            </w:r>
            <w:r w:rsidR="008D6CEF" w:rsidRPr="00EB28FB">
              <w:rPr>
                <w:rFonts w:asciiTheme="minorHAnsi" w:hAnsiTheme="minorHAnsi" w:cstheme="minorHAnsi"/>
                <w:sz w:val="20"/>
                <w:szCs w:val="20"/>
              </w:rPr>
              <w:t>they are able to guide</w:t>
            </w:r>
            <w:r w:rsidR="00DB6F71" w:rsidRPr="00EB28FB">
              <w:rPr>
                <w:rFonts w:asciiTheme="minorHAnsi" w:hAnsiTheme="minorHAnsi" w:cstheme="minorHAnsi"/>
                <w:sz w:val="20"/>
                <w:szCs w:val="20"/>
              </w:rPr>
              <w:t>,</w:t>
            </w:r>
            <w:r w:rsidR="008D6CEF" w:rsidRPr="00EB28FB">
              <w:rPr>
                <w:rFonts w:asciiTheme="minorHAnsi" w:hAnsiTheme="minorHAnsi" w:cstheme="minorHAnsi"/>
                <w:sz w:val="20"/>
                <w:szCs w:val="20"/>
              </w:rPr>
              <w:t xml:space="preserve"> create consistency and stability in the Department.  </w:t>
            </w:r>
            <w:r w:rsidR="00DB6F71" w:rsidRPr="00EB28FB">
              <w:rPr>
                <w:rFonts w:asciiTheme="minorHAnsi" w:hAnsiTheme="minorHAnsi" w:cstheme="minorHAnsi"/>
                <w:sz w:val="20"/>
                <w:szCs w:val="20"/>
              </w:rPr>
              <w:t>To this end, t</w:t>
            </w:r>
            <w:r w:rsidR="00237C8F" w:rsidRPr="00EB28FB">
              <w:rPr>
                <w:rFonts w:asciiTheme="minorHAnsi" w:hAnsiTheme="minorHAnsi" w:cstheme="minorHAnsi"/>
                <w:sz w:val="20"/>
                <w:szCs w:val="20"/>
              </w:rPr>
              <w:t xml:space="preserve">he </w:t>
            </w:r>
            <w:r w:rsidRPr="00EB28FB">
              <w:rPr>
                <w:rFonts w:asciiTheme="minorHAnsi" w:hAnsiTheme="minorHAnsi" w:cstheme="minorHAnsi"/>
                <w:sz w:val="20"/>
                <w:szCs w:val="20"/>
              </w:rPr>
              <w:t xml:space="preserve">Overcrowding </w:t>
            </w:r>
            <w:r w:rsidR="00DB6F71" w:rsidRPr="00EB28FB">
              <w:rPr>
                <w:rFonts w:asciiTheme="minorHAnsi" w:hAnsiTheme="minorHAnsi" w:cstheme="minorHAnsi"/>
                <w:sz w:val="20"/>
                <w:szCs w:val="20"/>
              </w:rPr>
              <w:t>R</w:t>
            </w:r>
            <w:r w:rsidRPr="00EB28FB">
              <w:rPr>
                <w:rFonts w:asciiTheme="minorHAnsi" w:hAnsiTheme="minorHAnsi" w:cstheme="minorHAnsi"/>
                <w:sz w:val="20"/>
                <w:szCs w:val="20"/>
              </w:rPr>
              <w:t>eduction Strategy</w:t>
            </w:r>
            <w:r w:rsidR="00237C8F"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w:t>
            </w:r>
            <w:r w:rsidR="00237C8F" w:rsidRPr="00EB28FB">
              <w:rPr>
                <w:rFonts w:asciiTheme="minorHAnsi" w:hAnsiTheme="minorHAnsi" w:cstheme="minorHAnsi"/>
                <w:sz w:val="20"/>
                <w:szCs w:val="20"/>
              </w:rPr>
              <w:t xml:space="preserve">draft </w:t>
            </w:r>
            <w:r w:rsidRPr="00EB28FB">
              <w:rPr>
                <w:rFonts w:asciiTheme="minorHAnsi" w:hAnsiTheme="minorHAnsi" w:cstheme="minorHAnsi"/>
                <w:sz w:val="20"/>
                <w:szCs w:val="20"/>
              </w:rPr>
              <w:t xml:space="preserve">Gender Based Violence and </w:t>
            </w:r>
            <w:proofErr w:type="spellStart"/>
            <w:r w:rsidRPr="00EB28FB">
              <w:rPr>
                <w:rFonts w:asciiTheme="minorHAnsi" w:hAnsiTheme="minorHAnsi" w:cstheme="minorHAnsi"/>
                <w:sz w:val="20"/>
                <w:szCs w:val="20"/>
              </w:rPr>
              <w:t>Femicide</w:t>
            </w:r>
            <w:proofErr w:type="spellEnd"/>
            <w:r w:rsidRPr="00EB28FB">
              <w:rPr>
                <w:rFonts w:asciiTheme="minorHAnsi" w:hAnsiTheme="minorHAnsi" w:cstheme="minorHAnsi"/>
                <w:sz w:val="20"/>
                <w:szCs w:val="20"/>
              </w:rPr>
              <w:t xml:space="preserve"> </w:t>
            </w:r>
            <w:r w:rsidRPr="00EB28FB">
              <w:rPr>
                <w:rFonts w:asciiTheme="minorHAnsi" w:hAnsiTheme="minorHAnsi" w:cstheme="minorHAnsi"/>
                <w:sz w:val="20"/>
                <w:szCs w:val="20"/>
              </w:rPr>
              <w:lastRenderedPageBreak/>
              <w:t>Policy</w:t>
            </w:r>
            <w:r w:rsidR="00DB6F71" w:rsidRPr="00EB28FB">
              <w:rPr>
                <w:rFonts w:asciiTheme="minorHAnsi" w:hAnsiTheme="minorHAnsi" w:cstheme="minorHAnsi"/>
                <w:sz w:val="20"/>
                <w:szCs w:val="20"/>
              </w:rPr>
              <w:t xml:space="preserve"> and</w:t>
            </w:r>
            <w:r w:rsidR="00237C8F" w:rsidRPr="00EB28FB">
              <w:rPr>
                <w:rFonts w:asciiTheme="minorHAnsi" w:hAnsiTheme="minorHAnsi" w:cstheme="minorHAnsi"/>
                <w:sz w:val="20"/>
                <w:szCs w:val="20"/>
              </w:rPr>
              <w:t xml:space="preserve"> t</w:t>
            </w:r>
            <w:r w:rsidRPr="00EB28FB">
              <w:rPr>
                <w:rFonts w:asciiTheme="minorHAnsi" w:hAnsiTheme="minorHAnsi" w:cstheme="minorHAnsi"/>
                <w:sz w:val="20"/>
                <w:szCs w:val="20"/>
              </w:rPr>
              <w:t>he B</w:t>
            </w:r>
            <w:r w:rsidR="00DB6F71" w:rsidRPr="00EB28FB">
              <w:rPr>
                <w:rFonts w:asciiTheme="minorHAnsi" w:hAnsiTheme="minorHAnsi" w:cstheme="minorHAnsi"/>
                <w:sz w:val="20"/>
                <w:szCs w:val="20"/>
              </w:rPr>
              <w:t>-O</w:t>
            </w:r>
            <w:r w:rsidRPr="00EB28FB">
              <w:rPr>
                <w:rFonts w:asciiTheme="minorHAnsi" w:hAnsiTheme="minorHAnsi" w:cstheme="minorHAnsi"/>
                <w:sz w:val="20"/>
                <w:szCs w:val="20"/>
              </w:rPr>
              <w:t xml:space="preserve">rder </w:t>
            </w:r>
            <w:r w:rsidR="00DB6F71" w:rsidRPr="00EB28FB">
              <w:rPr>
                <w:rFonts w:asciiTheme="minorHAnsi" w:hAnsiTheme="minorHAnsi" w:cstheme="minorHAnsi"/>
                <w:sz w:val="20"/>
                <w:szCs w:val="20"/>
              </w:rPr>
              <w:t>are</w:t>
            </w:r>
            <w:r w:rsidRPr="00EB28FB">
              <w:rPr>
                <w:rFonts w:asciiTheme="minorHAnsi" w:hAnsiTheme="minorHAnsi" w:cstheme="minorHAnsi"/>
                <w:sz w:val="20"/>
                <w:szCs w:val="20"/>
              </w:rPr>
              <w:t xml:space="preserve"> about to be finali</w:t>
            </w:r>
            <w:r w:rsidR="00DB6F71" w:rsidRPr="00EB28FB">
              <w:rPr>
                <w:rFonts w:asciiTheme="minorHAnsi" w:hAnsiTheme="minorHAnsi" w:cstheme="minorHAnsi"/>
                <w:sz w:val="20"/>
                <w:szCs w:val="20"/>
              </w:rPr>
              <w:t>s</w:t>
            </w:r>
            <w:r w:rsidRPr="00EB28FB">
              <w:rPr>
                <w:rFonts w:asciiTheme="minorHAnsi" w:hAnsiTheme="minorHAnsi" w:cstheme="minorHAnsi"/>
                <w:sz w:val="20"/>
                <w:szCs w:val="20"/>
              </w:rPr>
              <w:t>ed</w:t>
            </w:r>
            <w:r w:rsidR="00237C8F" w:rsidRPr="00EB28FB">
              <w:rPr>
                <w:rFonts w:asciiTheme="minorHAnsi" w:hAnsiTheme="minorHAnsi" w:cstheme="minorHAnsi"/>
                <w:sz w:val="20"/>
                <w:szCs w:val="20"/>
              </w:rPr>
              <w:t>.</w:t>
            </w:r>
            <w:r w:rsidRPr="00EB28FB">
              <w:rPr>
                <w:rFonts w:asciiTheme="minorHAnsi" w:hAnsiTheme="minorHAnsi" w:cstheme="minorHAnsi"/>
                <w:sz w:val="20"/>
                <w:szCs w:val="20"/>
              </w:rPr>
              <w:t xml:space="preserve"> </w:t>
            </w:r>
            <w:r w:rsidR="00DB6F71" w:rsidRPr="00EB28FB">
              <w:rPr>
                <w:rFonts w:asciiTheme="minorHAnsi" w:hAnsiTheme="minorHAnsi" w:cstheme="minorHAnsi"/>
                <w:sz w:val="20"/>
                <w:szCs w:val="20"/>
              </w:rPr>
              <w:t xml:space="preserve"> </w:t>
            </w:r>
            <w:r w:rsidR="00237C8F" w:rsidRPr="00EB28FB">
              <w:rPr>
                <w:rFonts w:asciiTheme="minorHAnsi" w:hAnsiTheme="minorHAnsi" w:cstheme="minorHAnsi"/>
                <w:sz w:val="20"/>
                <w:szCs w:val="20"/>
              </w:rPr>
              <w:t xml:space="preserve">He indicated that during </w:t>
            </w:r>
            <w:r w:rsidRPr="00EB28FB">
              <w:rPr>
                <w:rFonts w:asciiTheme="minorHAnsi" w:hAnsiTheme="minorHAnsi" w:cstheme="minorHAnsi"/>
                <w:sz w:val="20"/>
                <w:szCs w:val="20"/>
              </w:rPr>
              <w:t xml:space="preserve">this process </w:t>
            </w:r>
            <w:r w:rsidR="00237C8F" w:rsidRPr="00EB28FB">
              <w:rPr>
                <w:rFonts w:asciiTheme="minorHAnsi" w:hAnsiTheme="minorHAnsi" w:cstheme="minorHAnsi"/>
                <w:sz w:val="20"/>
                <w:szCs w:val="20"/>
              </w:rPr>
              <w:t>it was noted that</w:t>
            </w:r>
            <w:r w:rsidRPr="00EB28FB">
              <w:rPr>
                <w:rFonts w:asciiTheme="minorHAnsi" w:hAnsiTheme="minorHAnsi" w:cstheme="minorHAnsi"/>
                <w:sz w:val="20"/>
                <w:szCs w:val="20"/>
              </w:rPr>
              <w:t xml:space="preserve"> there are over 200 qualified officials in the</w:t>
            </w:r>
            <w:r w:rsidR="00237C8F" w:rsidRPr="00EB28FB">
              <w:rPr>
                <w:rFonts w:asciiTheme="minorHAnsi" w:hAnsiTheme="minorHAnsi" w:cstheme="minorHAnsi"/>
                <w:sz w:val="20"/>
                <w:szCs w:val="20"/>
              </w:rPr>
              <w:t xml:space="preserve"> field of Law</w:t>
            </w:r>
            <w:r w:rsidRPr="00EB28FB">
              <w:rPr>
                <w:rFonts w:asciiTheme="minorHAnsi" w:hAnsiTheme="minorHAnsi" w:cstheme="minorHAnsi"/>
                <w:sz w:val="20"/>
                <w:szCs w:val="20"/>
              </w:rPr>
              <w:t xml:space="preserve"> </w:t>
            </w:r>
            <w:r w:rsidR="00237C8F" w:rsidRPr="00EB28FB">
              <w:rPr>
                <w:rFonts w:asciiTheme="minorHAnsi" w:hAnsiTheme="minorHAnsi" w:cstheme="minorHAnsi"/>
                <w:sz w:val="20"/>
                <w:szCs w:val="20"/>
              </w:rPr>
              <w:t xml:space="preserve">within the </w:t>
            </w:r>
            <w:r w:rsidRPr="00EB28FB">
              <w:rPr>
                <w:rFonts w:asciiTheme="minorHAnsi" w:hAnsiTheme="minorHAnsi" w:cstheme="minorHAnsi"/>
                <w:sz w:val="20"/>
                <w:szCs w:val="20"/>
              </w:rPr>
              <w:t>Department</w:t>
            </w:r>
            <w:r w:rsidR="00D42114">
              <w:rPr>
                <w:rFonts w:asciiTheme="minorHAnsi" w:hAnsiTheme="minorHAnsi" w:cstheme="minorHAnsi"/>
                <w:sz w:val="20"/>
                <w:szCs w:val="20"/>
              </w:rPr>
              <w:t>.  These officials</w:t>
            </w:r>
            <w:r w:rsidRPr="00EB28FB">
              <w:rPr>
                <w:rFonts w:asciiTheme="minorHAnsi" w:hAnsiTheme="minorHAnsi" w:cstheme="minorHAnsi"/>
                <w:sz w:val="20"/>
                <w:szCs w:val="20"/>
              </w:rPr>
              <w:t xml:space="preserve"> </w:t>
            </w:r>
            <w:r w:rsidR="00B54B11" w:rsidRPr="00EB28FB">
              <w:rPr>
                <w:rFonts w:asciiTheme="minorHAnsi" w:hAnsiTheme="minorHAnsi" w:cstheme="minorHAnsi"/>
                <w:sz w:val="20"/>
                <w:szCs w:val="20"/>
              </w:rPr>
              <w:t>have assisted</w:t>
            </w:r>
            <w:r w:rsidRPr="00EB28FB">
              <w:rPr>
                <w:rFonts w:asciiTheme="minorHAnsi" w:hAnsiTheme="minorHAnsi" w:cstheme="minorHAnsi"/>
                <w:sz w:val="20"/>
                <w:szCs w:val="20"/>
              </w:rPr>
              <w:t xml:space="preserve"> in compiling </w:t>
            </w:r>
            <w:r w:rsidR="00573480" w:rsidRPr="00EB28FB">
              <w:rPr>
                <w:rFonts w:asciiTheme="minorHAnsi" w:hAnsiTheme="minorHAnsi" w:cstheme="minorHAnsi"/>
                <w:sz w:val="20"/>
                <w:szCs w:val="20"/>
              </w:rPr>
              <w:t xml:space="preserve">the </w:t>
            </w:r>
            <w:r w:rsidR="00237C8F" w:rsidRPr="00EB28FB">
              <w:rPr>
                <w:rFonts w:asciiTheme="minorHAnsi" w:hAnsiTheme="minorHAnsi" w:cstheme="minorHAnsi"/>
                <w:sz w:val="20"/>
                <w:szCs w:val="20"/>
              </w:rPr>
              <w:t>B-Order.</w:t>
            </w:r>
            <w:r w:rsidR="00B54B11" w:rsidRPr="00EB28FB">
              <w:t xml:space="preserve"> </w:t>
            </w:r>
            <w:r w:rsidR="00573480" w:rsidRPr="00EB28FB">
              <w:t xml:space="preserve"> </w:t>
            </w:r>
            <w:r w:rsidR="00B54B11" w:rsidRPr="00EB28FB">
              <w:rPr>
                <w:rFonts w:asciiTheme="minorHAnsi" w:hAnsiTheme="minorHAnsi" w:cstheme="minorHAnsi"/>
                <w:sz w:val="20"/>
                <w:szCs w:val="20"/>
              </w:rPr>
              <w:t xml:space="preserve">The B-order is being aligned with the </w:t>
            </w:r>
            <w:r w:rsidR="00573480" w:rsidRPr="00EB28FB">
              <w:rPr>
                <w:rFonts w:asciiTheme="minorHAnsi" w:hAnsiTheme="minorHAnsi" w:cstheme="minorHAnsi"/>
                <w:sz w:val="20"/>
                <w:szCs w:val="20"/>
              </w:rPr>
              <w:t>C</w:t>
            </w:r>
            <w:r w:rsidR="00B54B11" w:rsidRPr="00EB28FB">
              <w:rPr>
                <w:rFonts w:asciiTheme="minorHAnsi" w:hAnsiTheme="minorHAnsi" w:cstheme="minorHAnsi"/>
                <w:sz w:val="20"/>
                <w:szCs w:val="20"/>
              </w:rPr>
              <w:t>onstitution, Correctional Service Act</w:t>
            </w:r>
            <w:r w:rsidR="00573480" w:rsidRPr="00EB28FB">
              <w:rPr>
                <w:rFonts w:asciiTheme="minorHAnsi" w:hAnsiTheme="minorHAnsi" w:cstheme="minorHAnsi"/>
                <w:sz w:val="20"/>
                <w:szCs w:val="20"/>
              </w:rPr>
              <w:t xml:space="preserve"> </w:t>
            </w:r>
            <w:r w:rsidR="00B54B11" w:rsidRPr="00EB28FB">
              <w:rPr>
                <w:rFonts w:asciiTheme="minorHAnsi" w:hAnsiTheme="minorHAnsi" w:cstheme="minorHAnsi"/>
                <w:sz w:val="20"/>
                <w:szCs w:val="20"/>
              </w:rPr>
              <w:t>as well as Criminal Procedure Act.</w:t>
            </w:r>
            <w:r w:rsidR="00573480" w:rsidRPr="00EB28FB">
              <w:rPr>
                <w:rFonts w:asciiTheme="minorHAnsi" w:hAnsiTheme="minorHAnsi" w:cstheme="minorHAnsi"/>
                <w:sz w:val="20"/>
                <w:szCs w:val="20"/>
              </w:rPr>
              <w:t xml:space="preserve"> </w:t>
            </w:r>
            <w:r w:rsidR="00B54B11" w:rsidRPr="00EB28FB">
              <w:rPr>
                <w:rFonts w:asciiTheme="minorHAnsi" w:hAnsiTheme="minorHAnsi" w:cstheme="minorHAnsi"/>
                <w:sz w:val="20"/>
                <w:szCs w:val="20"/>
              </w:rPr>
              <w:t xml:space="preserve"> </w:t>
            </w:r>
            <w:r w:rsidR="00D42114">
              <w:rPr>
                <w:rFonts w:asciiTheme="minorHAnsi" w:hAnsiTheme="minorHAnsi" w:cstheme="minorHAnsi"/>
                <w:sz w:val="20"/>
                <w:szCs w:val="20"/>
              </w:rPr>
              <w:t>The COC also noted with concern</w:t>
            </w:r>
            <w:r w:rsidR="00263A3D" w:rsidRPr="00EB28FB">
              <w:rPr>
                <w:rFonts w:asciiTheme="minorHAnsi" w:hAnsiTheme="minorHAnsi" w:cstheme="minorHAnsi"/>
                <w:sz w:val="20"/>
                <w:szCs w:val="20"/>
              </w:rPr>
              <w:t xml:space="preserve"> </w:t>
            </w:r>
            <w:r w:rsidR="00B54B11" w:rsidRPr="00EB28FB">
              <w:rPr>
                <w:rFonts w:asciiTheme="minorHAnsi" w:hAnsiTheme="minorHAnsi" w:cstheme="minorHAnsi"/>
                <w:sz w:val="20"/>
                <w:szCs w:val="20"/>
              </w:rPr>
              <w:t>that</w:t>
            </w:r>
            <w:r w:rsidR="00B54B11" w:rsidRPr="00EB28FB">
              <w:t xml:space="preserve"> </w:t>
            </w:r>
            <w:r w:rsidR="00B54B11" w:rsidRPr="00EB28FB">
              <w:rPr>
                <w:rFonts w:asciiTheme="minorHAnsi" w:hAnsiTheme="minorHAnsi" w:cstheme="minorHAnsi"/>
                <w:sz w:val="20"/>
                <w:szCs w:val="20"/>
              </w:rPr>
              <w:t xml:space="preserve">there are hundreds of qualified Social Workers in the </w:t>
            </w:r>
            <w:r w:rsidR="00263A3D" w:rsidRPr="00EB28FB">
              <w:rPr>
                <w:rFonts w:asciiTheme="minorHAnsi" w:hAnsiTheme="minorHAnsi" w:cstheme="minorHAnsi"/>
                <w:sz w:val="20"/>
                <w:szCs w:val="20"/>
              </w:rPr>
              <w:t>D</w:t>
            </w:r>
            <w:r w:rsidR="00B54B11" w:rsidRPr="00EB28FB">
              <w:rPr>
                <w:rFonts w:asciiTheme="minorHAnsi" w:hAnsiTheme="minorHAnsi" w:cstheme="minorHAnsi"/>
                <w:sz w:val="20"/>
                <w:szCs w:val="20"/>
              </w:rPr>
              <w:t xml:space="preserve">epartment who cannot be easily identified as they are misplaced. </w:t>
            </w:r>
          </w:p>
          <w:p w:rsidR="00237C8F" w:rsidRPr="00426DEA" w:rsidRDefault="00237C8F" w:rsidP="00BD77B6">
            <w:pPr>
              <w:tabs>
                <w:tab w:val="left" w:pos="8654"/>
              </w:tabs>
              <w:jc w:val="both"/>
              <w:rPr>
                <w:rFonts w:asciiTheme="minorHAnsi" w:hAnsiTheme="minorHAnsi" w:cstheme="minorHAnsi"/>
                <w:sz w:val="6"/>
                <w:szCs w:val="20"/>
              </w:rPr>
            </w:pPr>
          </w:p>
          <w:p w:rsidR="00603ABF" w:rsidRDefault="00B54B11" w:rsidP="00BD77B6">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On t</w:t>
            </w:r>
            <w:r w:rsidR="0095657A" w:rsidRPr="00EB28FB">
              <w:rPr>
                <w:rFonts w:asciiTheme="minorHAnsi" w:hAnsiTheme="minorHAnsi" w:cstheme="minorHAnsi"/>
                <w:sz w:val="20"/>
                <w:szCs w:val="20"/>
              </w:rPr>
              <w:t xml:space="preserve">he Business Continuity Plan, </w:t>
            </w:r>
            <w:r w:rsidR="008163FF" w:rsidRPr="00EB28FB">
              <w:rPr>
                <w:rFonts w:asciiTheme="minorHAnsi" w:hAnsiTheme="minorHAnsi" w:cstheme="minorHAnsi"/>
                <w:sz w:val="20"/>
                <w:szCs w:val="20"/>
              </w:rPr>
              <w:t xml:space="preserve">the </w:t>
            </w:r>
            <w:r w:rsidR="0095657A" w:rsidRPr="00EB28FB">
              <w:rPr>
                <w:rFonts w:asciiTheme="minorHAnsi" w:hAnsiTheme="minorHAnsi" w:cstheme="minorHAnsi"/>
                <w:sz w:val="20"/>
                <w:szCs w:val="20"/>
              </w:rPr>
              <w:t xml:space="preserve">COC </w:t>
            </w:r>
            <w:r w:rsidR="00087B81" w:rsidRPr="00EB28FB">
              <w:rPr>
                <w:rFonts w:asciiTheme="minorHAnsi" w:hAnsiTheme="minorHAnsi" w:cstheme="minorHAnsi"/>
                <w:sz w:val="20"/>
                <w:szCs w:val="20"/>
              </w:rPr>
              <w:t>highlighted</w:t>
            </w:r>
            <w:r w:rsidR="0095657A" w:rsidRPr="00EB28FB">
              <w:rPr>
                <w:rFonts w:asciiTheme="minorHAnsi" w:hAnsiTheme="minorHAnsi" w:cstheme="minorHAnsi"/>
                <w:sz w:val="20"/>
                <w:szCs w:val="20"/>
              </w:rPr>
              <w:t xml:space="preserve"> that when the Department had its </w:t>
            </w:r>
            <w:r w:rsidR="008163FF" w:rsidRPr="00EB28FB">
              <w:rPr>
                <w:rFonts w:asciiTheme="minorHAnsi" w:hAnsiTheme="minorHAnsi" w:cstheme="minorHAnsi"/>
                <w:sz w:val="20"/>
                <w:szCs w:val="20"/>
              </w:rPr>
              <w:t xml:space="preserve">strategic planning session </w:t>
            </w:r>
            <w:r w:rsidR="0095657A" w:rsidRPr="00EB28FB">
              <w:rPr>
                <w:rFonts w:asciiTheme="minorHAnsi" w:hAnsiTheme="minorHAnsi" w:cstheme="minorHAnsi"/>
                <w:sz w:val="20"/>
                <w:szCs w:val="20"/>
              </w:rPr>
              <w:t xml:space="preserve">in </w:t>
            </w:r>
            <w:proofErr w:type="spellStart"/>
            <w:r w:rsidR="0095657A" w:rsidRPr="00EB28FB">
              <w:rPr>
                <w:rFonts w:asciiTheme="minorHAnsi" w:hAnsiTheme="minorHAnsi" w:cstheme="minorHAnsi"/>
                <w:sz w:val="20"/>
                <w:szCs w:val="20"/>
              </w:rPr>
              <w:t>Kopangong</w:t>
            </w:r>
            <w:proofErr w:type="spellEnd"/>
            <w:r w:rsidR="0095657A" w:rsidRPr="00EB28FB">
              <w:rPr>
                <w:rFonts w:asciiTheme="minorHAnsi" w:hAnsiTheme="minorHAnsi" w:cstheme="minorHAnsi"/>
                <w:sz w:val="20"/>
                <w:szCs w:val="20"/>
              </w:rPr>
              <w:t xml:space="preserve">, the National Commissioner talked about the events/occasions/incidents that </w:t>
            </w:r>
            <w:r w:rsidR="00171A90" w:rsidRPr="00EB28FB">
              <w:rPr>
                <w:rFonts w:asciiTheme="minorHAnsi" w:hAnsiTheme="minorHAnsi" w:cstheme="minorHAnsi"/>
                <w:sz w:val="20"/>
                <w:szCs w:val="20"/>
              </w:rPr>
              <w:t xml:space="preserve">has </w:t>
            </w:r>
            <w:r w:rsidR="0095657A" w:rsidRPr="00EB28FB">
              <w:rPr>
                <w:rFonts w:asciiTheme="minorHAnsi" w:hAnsiTheme="minorHAnsi" w:cstheme="minorHAnsi"/>
                <w:sz w:val="20"/>
                <w:szCs w:val="20"/>
              </w:rPr>
              <w:t>never occurred</w:t>
            </w:r>
            <w:r w:rsidR="00171A90" w:rsidRPr="00EB28FB">
              <w:rPr>
                <w:rFonts w:asciiTheme="minorHAnsi" w:hAnsiTheme="minorHAnsi" w:cstheme="minorHAnsi"/>
                <w:sz w:val="20"/>
                <w:szCs w:val="20"/>
              </w:rPr>
              <w:t xml:space="preserve"> before</w:t>
            </w:r>
            <w:r w:rsidR="0095657A" w:rsidRPr="00EB28FB">
              <w:rPr>
                <w:rFonts w:asciiTheme="minorHAnsi" w:hAnsiTheme="minorHAnsi" w:cstheme="minorHAnsi"/>
                <w:sz w:val="20"/>
                <w:szCs w:val="20"/>
              </w:rPr>
              <w:t xml:space="preserve">. </w:t>
            </w:r>
            <w:r w:rsidR="00171A90" w:rsidRPr="00EB28FB">
              <w:rPr>
                <w:rFonts w:asciiTheme="minorHAnsi" w:hAnsiTheme="minorHAnsi" w:cstheme="minorHAnsi"/>
                <w:sz w:val="20"/>
                <w:szCs w:val="20"/>
              </w:rPr>
              <w:t xml:space="preserve"> </w:t>
            </w:r>
            <w:r w:rsidR="00603ABF">
              <w:rPr>
                <w:rFonts w:asciiTheme="minorHAnsi" w:hAnsiTheme="minorHAnsi" w:cstheme="minorHAnsi"/>
                <w:sz w:val="20"/>
                <w:szCs w:val="20"/>
              </w:rPr>
              <w:t>One such event, i.e. t</w:t>
            </w:r>
            <w:r w:rsidR="0095657A" w:rsidRPr="00EB28FB">
              <w:rPr>
                <w:rFonts w:asciiTheme="minorHAnsi" w:hAnsiTheme="minorHAnsi" w:cstheme="minorHAnsi"/>
                <w:sz w:val="20"/>
                <w:szCs w:val="20"/>
              </w:rPr>
              <w:t>he</w:t>
            </w:r>
            <w:r w:rsidRPr="00EB28FB">
              <w:rPr>
                <w:rFonts w:asciiTheme="minorHAnsi" w:hAnsiTheme="minorHAnsi" w:cstheme="minorHAnsi"/>
                <w:sz w:val="20"/>
                <w:szCs w:val="20"/>
              </w:rPr>
              <w:t xml:space="preserve"> outbreak </w:t>
            </w:r>
            <w:r w:rsidR="00087B81" w:rsidRPr="00EB28FB">
              <w:rPr>
                <w:rFonts w:asciiTheme="minorHAnsi" w:hAnsiTheme="minorHAnsi" w:cstheme="minorHAnsi"/>
                <w:sz w:val="20"/>
                <w:szCs w:val="20"/>
              </w:rPr>
              <w:t xml:space="preserve">of </w:t>
            </w:r>
            <w:r w:rsidR="00171A90" w:rsidRPr="00EB28FB">
              <w:rPr>
                <w:rFonts w:asciiTheme="minorHAnsi" w:hAnsiTheme="minorHAnsi" w:cstheme="minorHAnsi"/>
                <w:sz w:val="20"/>
                <w:szCs w:val="20"/>
              </w:rPr>
              <w:t xml:space="preserve">the </w:t>
            </w:r>
            <w:r w:rsidR="00087B81" w:rsidRPr="00EB28FB">
              <w:rPr>
                <w:rFonts w:asciiTheme="minorHAnsi" w:hAnsiTheme="minorHAnsi" w:cstheme="minorHAnsi"/>
                <w:sz w:val="20"/>
                <w:szCs w:val="20"/>
              </w:rPr>
              <w:t>COVID</w:t>
            </w:r>
            <w:r w:rsidR="0095657A" w:rsidRPr="00EB28FB">
              <w:rPr>
                <w:rFonts w:asciiTheme="minorHAnsi" w:hAnsiTheme="minorHAnsi" w:cstheme="minorHAnsi"/>
                <w:sz w:val="20"/>
                <w:szCs w:val="20"/>
              </w:rPr>
              <w:t>-19</w:t>
            </w:r>
            <w:r w:rsidR="00171A90" w:rsidRPr="00EB28FB">
              <w:rPr>
                <w:rFonts w:asciiTheme="minorHAnsi" w:hAnsiTheme="minorHAnsi" w:cstheme="minorHAnsi"/>
                <w:sz w:val="20"/>
                <w:szCs w:val="20"/>
              </w:rPr>
              <w:t xml:space="preserve"> pandemic,</w:t>
            </w:r>
            <w:r w:rsidR="0095657A" w:rsidRPr="00EB28FB">
              <w:rPr>
                <w:rFonts w:asciiTheme="minorHAnsi" w:hAnsiTheme="minorHAnsi" w:cstheme="minorHAnsi"/>
                <w:sz w:val="20"/>
                <w:szCs w:val="20"/>
              </w:rPr>
              <w:t xml:space="preserve"> which </w:t>
            </w:r>
            <w:r w:rsidR="00171A90" w:rsidRPr="00EB28FB">
              <w:rPr>
                <w:rFonts w:asciiTheme="minorHAnsi" w:hAnsiTheme="minorHAnsi" w:cstheme="minorHAnsi"/>
                <w:sz w:val="20"/>
                <w:szCs w:val="20"/>
              </w:rPr>
              <w:t>was</w:t>
            </w:r>
            <w:r w:rsidR="0095657A" w:rsidRPr="00EB28FB">
              <w:rPr>
                <w:rFonts w:asciiTheme="minorHAnsi" w:hAnsiTheme="minorHAnsi" w:cstheme="minorHAnsi"/>
                <w:sz w:val="20"/>
                <w:szCs w:val="20"/>
              </w:rPr>
              <w:t xml:space="preserve"> never </w:t>
            </w:r>
            <w:r w:rsidR="00171A90" w:rsidRPr="00EB28FB">
              <w:rPr>
                <w:rFonts w:asciiTheme="minorHAnsi" w:hAnsiTheme="minorHAnsi" w:cstheme="minorHAnsi"/>
                <w:sz w:val="20"/>
                <w:szCs w:val="20"/>
              </w:rPr>
              <w:t xml:space="preserve">predicted, </w:t>
            </w:r>
            <w:r w:rsidRPr="00EB28FB">
              <w:rPr>
                <w:rFonts w:asciiTheme="minorHAnsi" w:hAnsiTheme="minorHAnsi" w:cstheme="minorHAnsi"/>
                <w:sz w:val="20"/>
                <w:szCs w:val="20"/>
              </w:rPr>
              <w:t xml:space="preserve">has taught everyone the importance of </w:t>
            </w:r>
            <w:r w:rsidR="00171A90" w:rsidRPr="00EB28FB">
              <w:rPr>
                <w:rFonts w:asciiTheme="minorHAnsi" w:hAnsiTheme="minorHAnsi" w:cstheme="minorHAnsi"/>
                <w:sz w:val="20"/>
                <w:szCs w:val="20"/>
              </w:rPr>
              <w:t xml:space="preserve">business continuity planning to </w:t>
            </w:r>
            <w:r w:rsidRPr="00EB28FB">
              <w:rPr>
                <w:rFonts w:asciiTheme="minorHAnsi" w:hAnsiTheme="minorHAnsi" w:cstheme="minorHAnsi"/>
                <w:sz w:val="20"/>
                <w:szCs w:val="20"/>
              </w:rPr>
              <w:t>dealing with disasters.</w:t>
            </w:r>
            <w:r w:rsidR="00171A90" w:rsidRPr="00EB28FB">
              <w:rPr>
                <w:rFonts w:asciiTheme="minorHAnsi" w:hAnsiTheme="minorHAnsi" w:cstheme="minorHAnsi"/>
                <w:sz w:val="20"/>
                <w:szCs w:val="20"/>
              </w:rPr>
              <w:t xml:space="preserve"> </w:t>
            </w:r>
            <w:r w:rsidR="002118C6" w:rsidRPr="00EB28FB">
              <w:rPr>
                <w:rFonts w:asciiTheme="minorHAnsi" w:hAnsiTheme="minorHAnsi" w:cstheme="minorHAnsi"/>
                <w:sz w:val="20"/>
                <w:szCs w:val="20"/>
              </w:rPr>
              <w:t xml:space="preserve"> </w:t>
            </w:r>
          </w:p>
          <w:p w:rsidR="00603ABF" w:rsidRPr="00603ABF" w:rsidRDefault="00603ABF" w:rsidP="00BD77B6">
            <w:pPr>
              <w:tabs>
                <w:tab w:val="left" w:pos="8654"/>
              </w:tabs>
              <w:jc w:val="both"/>
              <w:rPr>
                <w:rFonts w:asciiTheme="minorHAnsi" w:hAnsiTheme="minorHAnsi" w:cstheme="minorHAnsi"/>
                <w:sz w:val="6"/>
                <w:szCs w:val="6"/>
              </w:rPr>
            </w:pPr>
          </w:p>
          <w:p w:rsidR="00603ABF" w:rsidRDefault="00603ABF" w:rsidP="00BD77B6">
            <w:pPr>
              <w:tabs>
                <w:tab w:val="left" w:pos="8654"/>
              </w:tabs>
              <w:jc w:val="both"/>
              <w:rPr>
                <w:rFonts w:asciiTheme="minorHAnsi" w:hAnsiTheme="minorHAnsi" w:cstheme="minorHAnsi"/>
                <w:sz w:val="20"/>
                <w:szCs w:val="20"/>
              </w:rPr>
            </w:pPr>
            <w:r>
              <w:rPr>
                <w:rFonts w:asciiTheme="minorHAnsi" w:hAnsiTheme="minorHAnsi" w:cstheme="minorHAnsi"/>
                <w:sz w:val="20"/>
                <w:szCs w:val="20"/>
              </w:rPr>
              <w:t>Gang violence</w:t>
            </w:r>
            <w:r w:rsidRPr="00EB28FB">
              <w:rPr>
                <w:rFonts w:asciiTheme="minorHAnsi" w:hAnsiTheme="minorHAnsi" w:cstheme="minorHAnsi"/>
                <w:sz w:val="20"/>
                <w:szCs w:val="20"/>
              </w:rPr>
              <w:t xml:space="preserve"> is regarded as a pandemic as it disturbs the peace and stability within correctional facilities. </w:t>
            </w:r>
            <w:r>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Gang-combating Strategy </w:t>
            </w:r>
            <w:r w:rsidR="00B54B11" w:rsidRPr="00EB28FB">
              <w:rPr>
                <w:rFonts w:asciiTheme="minorHAnsi" w:hAnsiTheme="minorHAnsi" w:cstheme="minorHAnsi"/>
                <w:sz w:val="20"/>
                <w:szCs w:val="20"/>
              </w:rPr>
              <w:t xml:space="preserve">aimed at rooting out the gang fights in </w:t>
            </w:r>
            <w:r w:rsidR="00171A90" w:rsidRPr="00EB28FB">
              <w:rPr>
                <w:rFonts w:asciiTheme="minorHAnsi" w:hAnsiTheme="minorHAnsi" w:cstheme="minorHAnsi"/>
                <w:sz w:val="20"/>
                <w:szCs w:val="20"/>
              </w:rPr>
              <w:t xml:space="preserve">correctional </w:t>
            </w:r>
            <w:r w:rsidR="00B54B11" w:rsidRPr="00EB28FB">
              <w:rPr>
                <w:rFonts w:asciiTheme="minorHAnsi" w:hAnsiTheme="minorHAnsi" w:cstheme="minorHAnsi"/>
                <w:sz w:val="20"/>
                <w:szCs w:val="20"/>
              </w:rPr>
              <w:t>facilities has been developed.</w:t>
            </w:r>
            <w:r w:rsidR="002118C6" w:rsidRPr="00EB28FB">
              <w:rPr>
                <w:rFonts w:asciiTheme="minorHAnsi" w:hAnsiTheme="minorHAnsi" w:cstheme="minorHAnsi"/>
                <w:sz w:val="20"/>
                <w:szCs w:val="20"/>
              </w:rPr>
              <w:t xml:space="preserve"> </w:t>
            </w:r>
            <w:r w:rsidR="00171A90" w:rsidRPr="00EB28FB">
              <w:rPr>
                <w:rFonts w:asciiTheme="minorHAnsi" w:hAnsiTheme="minorHAnsi" w:cstheme="minorHAnsi"/>
                <w:sz w:val="20"/>
                <w:szCs w:val="20"/>
              </w:rPr>
              <w:t xml:space="preserve"> </w:t>
            </w:r>
          </w:p>
          <w:p w:rsidR="00603ABF" w:rsidRPr="00603ABF" w:rsidRDefault="00603ABF" w:rsidP="00BD77B6">
            <w:pPr>
              <w:tabs>
                <w:tab w:val="left" w:pos="8654"/>
              </w:tabs>
              <w:jc w:val="both"/>
              <w:rPr>
                <w:rFonts w:asciiTheme="minorHAnsi" w:hAnsiTheme="minorHAnsi" w:cstheme="minorHAnsi"/>
                <w:sz w:val="6"/>
                <w:szCs w:val="6"/>
              </w:rPr>
            </w:pPr>
          </w:p>
          <w:p w:rsidR="0095657A" w:rsidRPr="00EB28FB" w:rsidRDefault="0095657A" w:rsidP="00BD77B6">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session </w:t>
            </w:r>
            <w:r w:rsidR="00171A90" w:rsidRPr="00EB28FB">
              <w:rPr>
                <w:rFonts w:asciiTheme="minorHAnsi" w:hAnsiTheme="minorHAnsi" w:cstheme="minorHAnsi"/>
                <w:sz w:val="20"/>
                <w:szCs w:val="20"/>
              </w:rPr>
              <w:t xml:space="preserve">in which the </w:t>
            </w:r>
            <w:r w:rsidRPr="00EB28FB">
              <w:rPr>
                <w:rFonts w:asciiTheme="minorHAnsi" w:hAnsiTheme="minorHAnsi" w:cstheme="minorHAnsi"/>
                <w:sz w:val="20"/>
                <w:szCs w:val="20"/>
              </w:rPr>
              <w:t xml:space="preserve">newly appointed Area Commissioners where inducted </w:t>
            </w:r>
            <w:r w:rsidR="00171A90" w:rsidRPr="00EB28FB">
              <w:rPr>
                <w:rFonts w:asciiTheme="minorHAnsi" w:hAnsiTheme="minorHAnsi" w:cstheme="minorHAnsi"/>
                <w:sz w:val="20"/>
                <w:szCs w:val="20"/>
              </w:rPr>
              <w:t xml:space="preserve">has </w:t>
            </w:r>
            <w:r w:rsidRPr="00EB28FB">
              <w:rPr>
                <w:rFonts w:asciiTheme="minorHAnsi" w:hAnsiTheme="minorHAnsi" w:cstheme="minorHAnsi"/>
                <w:sz w:val="20"/>
                <w:szCs w:val="20"/>
              </w:rPr>
              <w:t xml:space="preserve">never happened in the past. </w:t>
            </w:r>
            <w:r w:rsidR="00171A90"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The Area Commissioners went through the basics of </w:t>
            </w:r>
            <w:r w:rsidR="00171A90" w:rsidRPr="00EB28FB">
              <w:rPr>
                <w:rFonts w:asciiTheme="minorHAnsi" w:hAnsiTheme="minorHAnsi" w:cstheme="minorHAnsi"/>
                <w:sz w:val="20"/>
                <w:szCs w:val="20"/>
              </w:rPr>
              <w:t xml:space="preserve">their </w:t>
            </w:r>
            <w:r w:rsidRPr="00EB28FB">
              <w:rPr>
                <w:rFonts w:asciiTheme="minorHAnsi" w:hAnsiTheme="minorHAnsi" w:cstheme="minorHAnsi"/>
                <w:sz w:val="20"/>
                <w:szCs w:val="20"/>
              </w:rPr>
              <w:t>role in the Department</w:t>
            </w:r>
            <w:r w:rsidR="00171A90" w:rsidRPr="00EB28FB">
              <w:rPr>
                <w:rFonts w:asciiTheme="minorHAnsi" w:hAnsiTheme="minorHAnsi" w:cstheme="minorHAnsi"/>
                <w:sz w:val="20"/>
                <w:szCs w:val="20"/>
              </w:rPr>
              <w:t>,</w:t>
            </w:r>
            <w:r w:rsidRPr="00EB28FB">
              <w:rPr>
                <w:rFonts w:asciiTheme="minorHAnsi" w:hAnsiTheme="minorHAnsi" w:cstheme="minorHAnsi"/>
                <w:sz w:val="20"/>
                <w:szCs w:val="20"/>
              </w:rPr>
              <w:t xml:space="preserve"> what is expected from them</w:t>
            </w:r>
            <w:r w:rsidR="00171A90" w:rsidRPr="00EB28FB">
              <w:rPr>
                <w:rFonts w:asciiTheme="minorHAnsi" w:hAnsiTheme="minorHAnsi" w:cstheme="minorHAnsi"/>
                <w:sz w:val="20"/>
                <w:szCs w:val="20"/>
              </w:rPr>
              <w:t xml:space="preserve"> and</w:t>
            </w:r>
            <w:r w:rsidRPr="00EB28FB">
              <w:rPr>
                <w:rFonts w:asciiTheme="minorHAnsi" w:hAnsiTheme="minorHAnsi" w:cstheme="minorHAnsi"/>
                <w:sz w:val="20"/>
                <w:szCs w:val="20"/>
              </w:rPr>
              <w:t xml:space="preserve"> how to carry out their functions.</w:t>
            </w:r>
            <w:r w:rsidR="00171A90"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A handbook was also developed to </w:t>
            </w:r>
            <w:r w:rsidR="00171A90" w:rsidRPr="00EB28FB">
              <w:rPr>
                <w:rFonts w:asciiTheme="minorHAnsi" w:hAnsiTheme="minorHAnsi" w:cstheme="minorHAnsi"/>
                <w:sz w:val="20"/>
                <w:szCs w:val="20"/>
              </w:rPr>
              <w:t xml:space="preserve">induct </w:t>
            </w:r>
            <w:r w:rsidRPr="00EB28FB">
              <w:rPr>
                <w:rFonts w:asciiTheme="minorHAnsi" w:hAnsiTheme="minorHAnsi" w:cstheme="minorHAnsi"/>
                <w:sz w:val="20"/>
                <w:szCs w:val="20"/>
              </w:rPr>
              <w:t xml:space="preserve">the future Area Commissioners </w:t>
            </w:r>
            <w:r w:rsidR="00171A90" w:rsidRPr="00EB28FB">
              <w:rPr>
                <w:rFonts w:asciiTheme="minorHAnsi" w:hAnsiTheme="minorHAnsi" w:cstheme="minorHAnsi"/>
                <w:sz w:val="20"/>
                <w:szCs w:val="20"/>
              </w:rPr>
              <w:t>in their new roles</w:t>
            </w:r>
            <w:r w:rsidRPr="00EB28FB">
              <w:rPr>
                <w:rFonts w:asciiTheme="minorHAnsi" w:hAnsiTheme="minorHAnsi" w:cstheme="minorHAnsi"/>
                <w:sz w:val="20"/>
                <w:szCs w:val="20"/>
              </w:rPr>
              <w:t xml:space="preserve">. </w:t>
            </w:r>
            <w:r w:rsidR="00171A90" w:rsidRPr="00EB28FB">
              <w:rPr>
                <w:rFonts w:asciiTheme="minorHAnsi" w:hAnsiTheme="minorHAnsi" w:cstheme="minorHAnsi"/>
                <w:sz w:val="20"/>
                <w:szCs w:val="20"/>
              </w:rPr>
              <w:t xml:space="preserve"> A</w:t>
            </w:r>
            <w:r w:rsidRPr="00EB28FB">
              <w:rPr>
                <w:rFonts w:asciiTheme="minorHAnsi" w:hAnsiTheme="minorHAnsi" w:cstheme="minorHAnsi"/>
                <w:sz w:val="20"/>
                <w:szCs w:val="20"/>
              </w:rPr>
              <w:t xml:space="preserve"> </w:t>
            </w:r>
            <w:r w:rsidR="002118C6" w:rsidRPr="00EB28FB">
              <w:rPr>
                <w:rFonts w:asciiTheme="minorHAnsi" w:hAnsiTheme="minorHAnsi" w:cstheme="minorHAnsi"/>
                <w:sz w:val="20"/>
                <w:szCs w:val="20"/>
              </w:rPr>
              <w:t xml:space="preserve">session </w:t>
            </w:r>
            <w:r w:rsidR="00171A90" w:rsidRPr="00EB28FB">
              <w:rPr>
                <w:rFonts w:asciiTheme="minorHAnsi" w:hAnsiTheme="minorHAnsi" w:cstheme="minorHAnsi"/>
                <w:sz w:val="20"/>
                <w:szCs w:val="20"/>
              </w:rPr>
              <w:t xml:space="preserve">will be held </w:t>
            </w:r>
            <w:r w:rsidR="002118C6" w:rsidRPr="00EB28FB">
              <w:rPr>
                <w:rFonts w:asciiTheme="minorHAnsi" w:hAnsiTheme="minorHAnsi" w:cstheme="minorHAnsi"/>
                <w:sz w:val="20"/>
                <w:szCs w:val="20"/>
              </w:rPr>
              <w:t xml:space="preserve">for the </w:t>
            </w:r>
            <w:r w:rsidRPr="00EB28FB">
              <w:rPr>
                <w:rFonts w:asciiTheme="minorHAnsi" w:hAnsiTheme="minorHAnsi" w:cstheme="minorHAnsi"/>
                <w:sz w:val="20"/>
                <w:szCs w:val="20"/>
              </w:rPr>
              <w:t>newly appointed Head of Centre</w:t>
            </w:r>
            <w:r w:rsidR="00171A90" w:rsidRPr="00EB28FB">
              <w:rPr>
                <w:rFonts w:asciiTheme="minorHAnsi" w:hAnsiTheme="minorHAnsi" w:cstheme="minorHAnsi"/>
                <w:sz w:val="20"/>
                <w:szCs w:val="20"/>
              </w:rPr>
              <w:t>s</w:t>
            </w:r>
            <w:r w:rsidRPr="00EB28FB">
              <w:rPr>
                <w:rFonts w:asciiTheme="minorHAnsi" w:hAnsiTheme="minorHAnsi" w:cstheme="minorHAnsi"/>
                <w:sz w:val="20"/>
                <w:szCs w:val="20"/>
              </w:rPr>
              <w:t xml:space="preserve"> in the coming week in Boksburg, where they will be taken through the</w:t>
            </w:r>
            <w:r w:rsidR="00603ABF">
              <w:rPr>
                <w:rFonts w:asciiTheme="minorHAnsi" w:hAnsiTheme="minorHAnsi" w:cstheme="minorHAnsi"/>
                <w:sz w:val="20"/>
                <w:szCs w:val="20"/>
              </w:rPr>
              <w:t>ir</w:t>
            </w:r>
            <w:r w:rsidRPr="00EB28FB">
              <w:rPr>
                <w:rFonts w:asciiTheme="minorHAnsi" w:hAnsiTheme="minorHAnsi" w:cstheme="minorHAnsi"/>
                <w:sz w:val="20"/>
                <w:szCs w:val="20"/>
              </w:rPr>
              <w:t xml:space="preserve"> duties </w:t>
            </w:r>
            <w:r w:rsidR="00603ABF">
              <w:rPr>
                <w:rFonts w:asciiTheme="minorHAnsi" w:hAnsiTheme="minorHAnsi" w:cstheme="minorHAnsi"/>
                <w:sz w:val="20"/>
                <w:szCs w:val="20"/>
              </w:rPr>
              <w:t>as</w:t>
            </w:r>
            <w:r w:rsidRPr="00EB28FB">
              <w:rPr>
                <w:rFonts w:asciiTheme="minorHAnsi" w:hAnsiTheme="minorHAnsi" w:cstheme="minorHAnsi"/>
                <w:sz w:val="20"/>
                <w:szCs w:val="20"/>
              </w:rPr>
              <w:t xml:space="preserve"> the Heads of the Centres </w:t>
            </w:r>
          </w:p>
          <w:p w:rsidR="0095657A" w:rsidRPr="00426DEA" w:rsidRDefault="0095657A" w:rsidP="00BD77B6">
            <w:pPr>
              <w:tabs>
                <w:tab w:val="left" w:pos="8654"/>
              </w:tabs>
              <w:jc w:val="both"/>
              <w:rPr>
                <w:rFonts w:asciiTheme="minorHAnsi" w:hAnsiTheme="minorHAnsi" w:cstheme="minorHAnsi"/>
                <w:sz w:val="4"/>
                <w:szCs w:val="20"/>
              </w:rPr>
            </w:pPr>
          </w:p>
          <w:p w:rsidR="009B4E88" w:rsidRPr="00EB28FB" w:rsidRDefault="00152360" w:rsidP="00603AB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It is important to create a </w:t>
            </w:r>
            <w:r w:rsidR="0095657A" w:rsidRPr="00EB28FB">
              <w:rPr>
                <w:rFonts w:asciiTheme="minorHAnsi" w:hAnsiTheme="minorHAnsi" w:cstheme="minorHAnsi"/>
                <w:sz w:val="20"/>
                <w:szCs w:val="20"/>
              </w:rPr>
              <w:t xml:space="preserve">solid base that will enable the Department to </w:t>
            </w:r>
            <w:r w:rsidRPr="00EB28FB">
              <w:rPr>
                <w:rFonts w:asciiTheme="minorHAnsi" w:hAnsiTheme="minorHAnsi" w:cstheme="minorHAnsi"/>
                <w:sz w:val="20"/>
                <w:szCs w:val="20"/>
              </w:rPr>
              <w:t>work progressively toward</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V</w:t>
            </w:r>
            <w:r w:rsidR="0095657A" w:rsidRPr="00EB28FB">
              <w:rPr>
                <w:rFonts w:asciiTheme="minorHAnsi" w:hAnsiTheme="minorHAnsi" w:cstheme="minorHAnsi"/>
                <w:sz w:val="20"/>
                <w:szCs w:val="20"/>
              </w:rPr>
              <w:t xml:space="preserve">ision 2068 where the National Office will be at the </w:t>
            </w:r>
            <w:r w:rsidRPr="00EB28FB">
              <w:rPr>
                <w:rFonts w:asciiTheme="minorHAnsi" w:hAnsiTheme="minorHAnsi" w:cstheme="minorHAnsi"/>
                <w:sz w:val="20"/>
                <w:szCs w:val="20"/>
              </w:rPr>
              <w:t xml:space="preserve">Centre </w:t>
            </w:r>
            <w:r w:rsidR="0095657A" w:rsidRPr="00EB28FB">
              <w:rPr>
                <w:rFonts w:asciiTheme="minorHAnsi" w:hAnsiTheme="minorHAnsi" w:cstheme="minorHAnsi"/>
                <w:sz w:val="20"/>
                <w:szCs w:val="20"/>
              </w:rPr>
              <w:t xml:space="preserve">of </w:t>
            </w:r>
            <w:r w:rsidRPr="00EB28FB">
              <w:rPr>
                <w:rFonts w:asciiTheme="minorHAnsi" w:hAnsiTheme="minorHAnsi" w:cstheme="minorHAnsi"/>
                <w:sz w:val="20"/>
                <w:szCs w:val="20"/>
              </w:rPr>
              <w:t>E</w:t>
            </w:r>
            <w:r w:rsidR="0095657A" w:rsidRPr="00EB28FB">
              <w:rPr>
                <w:rFonts w:asciiTheme="minorHAnsi" w:hAnsiTheme="minorHAnsi" w:cstheme="minorHAnsi"/>
                <w:sz w:val="20"/>
                <w:szCs w:val="20"/>
              </w:rPr>
              <w:t xml:space="preserve">xcellence and Centres would be the </w:t>
            </w:r>
            <w:r w:rsidRPr="00EB28FB">
              <w:rPr>
                <w:rFonts w:asciiTheme="minorHAnsi" w:hAnsiTheme="minorHAnsi" w:cstheme="minorHAnsi"/>
                <w:sz w:val="20"/>
                <w:szCs w:val="20"/>
              </w:rPr>
              <w:t>T</w:t>
            </w:r>
            <w:r w:rsidR="0095657A" w:rsidRPr="00EB28FB">
              <w:rPr>
                <w:rFonts w:asciiTheme="minorHAnsi" w:hAnsiTheme="minorHAnsi" w:cstheme="minorHAnsi"/>
                <w:sz w:val="20"/>
                <w:szCs w:val="20"/>
              </w:rPr>
              <w:t xml:space="preserve">heatre of </w:t>
            </w:r>
            <w:r w:rsidRPr="00EB28FB">
              <w:rPr>
                <w:rFonts w:asciiTheme="minorHAnsi" w:hAnsiTheme="minorHAnsi" w:cstheme="minorHAnsi"/>
                <w:sz w:val="20"/>
                <w:szCs w:val="20"/>
              </w:rPr>
              <w:t>O</w:t>
            </w:r>
            <w:r w:rsidR="0095657A" w:rsidRPr="00EB28FB">
              <w:rPr>
                <w:rFonts w:asciiTheme="minorHAnsi" w:hAnsiTheme="minorHAnsi" w:cstheme="minorHAnsi"/>
                <w:sz w:val="20"/>
                <w:szCs w:val="20"/>
              </w:rPr>
              <w:t>perati</w:t>
            </w:r>
            <w:r w:rsidR="002118C6" w:rsidRPr="00EB28FB">
              <w:rPr>
                <w:rFonts w:asciiTheme="minorHAnsi" w:hAnsiTheme="minorHAnsi" w:cstheme="minorHAnsi"/>
                <w:sz w:val="20"/>
                <w:szCs w:val="20"/>
              </w:rPr>
              <w:t xml:space="preserve">ons. </w:t>
            </w:r>
            <w:r w:rsidRPr="00EB28FB">
              <w:rPr>
                <w:rFonts w:asciiTheme="minorHAnsi" w:hAnsiTheme="minorHAnsi" w:cstheme="minorHAnsi"/>
                <w:sz w:val="20"/>
                <w:szCs w:val="20"/>
              </w:rPr>
              <w:t xml:space="preserve"> The COC highlighted</w:t>
            </w:r>
            <w:r w:rsidR="002118C6" w:rsidRPr="00EB28FB">
              <w:rPr>
                <w:rFonts w:asciiTheme="minorHAnsi" w:hAnsiTheme="minorHAnsi" w:cstheme="minorHAnsi"/>
                <w:sz w:val="20"/>
                <w:szCs w:val="20"/>
              </w:rPr>
              <w:t xml:space="preserve"> that non-</w:t>
            </w:r>
            <w:r w:rsidR="0095657A" w:rsidRPr="00EB28FB">
              <w:rPr>
                <w:rFonts w:asciiTheme="minorHAnsi" w:hAnsiTheme="minorHAnsi" w:cstheme="minorHAnsi"/>
                <w:sz w:val="20"/>
                <w:szCs w:val="20"/>
              </w:rPr>
              <w:t xml:space="preserve">compliance </w:t>
            </w:r>
            <w:r w:rsidRPr="00EB28FB">
              <w:rPr>
                <w:rFonts w:asciiTheme="minorHAnsi" w:hAnsiTheme="minorHAnsi" w:cstheme="minorHAnsi"/>
                <w:sz w:val="20"/>
                <w:szCs w:val="20"/>
              </w:rPr>
              <w:t xml:space="preserve">should </w:t>
            </w:r>
            <w:r w:rsidR="0095657A" w:rsidRPr="00EB28FB">
              <w:rPr>
                <w:rFonts w:asciiTheme="minorHAnsi" w:hAnsiTheme="minorHAnsi" w:cstheme="minorHAnsi"/>
                <w:sz w:val="20"/>
                <w:szCs w:val="20"/>
              </w:rPr>
              <w:t xml:space="preserve">not be </w:t>
            </w:r>
            <w:r w:rsidRPr="00EB28FB">
              <w:rPr>
                <w:rFonts w:asciiTheme="minorHAnsi" w:hAnsiTheme="minorHAnsi" w:cstheme="minorHAnsi"/>
                <w:sz w:val="20"/>
                <w:szCs w:val="20"/>
              </w:rPr>
              <w:t>accepted</w:t>
            </w:r>
            <w:r w:rsidR="0095657A" w:rsidRPr="00EB28FB">
              <w:rPr>
                <w:rFonts w:asciiTheme="minorHAnsi" w:hAnsiTheme="minorHAnsi" w:cstheme="minorHAnsi"/>
                <w:sz w:val="20"/>
                <w:szCs w:val="20"/>
              </w:rPr>
              <w:t xml:space="preserve"> in </w:t>
            </w:r>
            <w:r w:rsidRPr="00EB28FB">
              <w:rPr>
                <w:rFonts w:asciiTheme="minorHAnsi" w:hAnsiTheme="minorHAnsi" w:cstheme="minorHAnsi"/>
                <w:sz w:val="20"/>
                <w:szCs w:val="20"/>
              </w:rPr>
              <w:t xml:space="preserve">the </w:t>
            </w:r>
            <w:r w:rsidR="00603ABF">
              <w:rPr>
                <w:rFonts w:asciiTheme="minorHAnsi" w:hAnsiTheme="minorHAnsi" w:cstheme="minorHAnsi"/>
                <w:sz w:val="20"/>
                <w:szCs w:val="20"/>
              </w:rPr>
              <w:t>Department</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Area Commissioners were taken through the important tools which are used to improve the quality </w:t>
            </w:r>
            <w:r w:rsidRPr="00EB28FB">
              <w:rPr>
                <w:rFonts w:asciiTheme="minorHAnsi" w:hAnsiTheme="minorHAnsi" w:cstheme="minorHAnsi"/>
                <w:sz w:val="20"/>
                <w:szCs w:val="20"/>
              </w:rPr>
              <w:t>of work in</w:t>
            </w:r>
            <w:r w:rsidR="0095657A" w:rsidRPr="00EB28FB">
              <w:rPr>
                <w:rFonts w:asciiTheme="minorHAnsi" w:hAnsiTheme="minorHAnsi" w:cstheme="minorHAnsi"/>
                <w:sz w:val="20"/>
                <w:szCs w:val="20"/>
              </w:rPr>
              <w:t xml:space="preserve"> the Department and to avoid irregular, fruitless and wasteful expenditure.</w:t>
            </w:r>
            <w:r w:rsidR="002118C6"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COC </w:t>
            </w:r>
            <w:r w:rsidRPr="00EB28FB">
              <w:rPr>
                <w:rFonts w:asciiTheme="minorHAnsi" w:hAnsiTheme="minorHAnsi" w:cstheme="minorHAnsi"/>
                <w:sz w:val="20"/>
                <w:szCs w:val="20"/>
              </w:rPr>
              <w:t>concluded by informing Management</w:t>
            </w:r>
            <w:r w:rsidR="0095657A" w:rsidRPr="00EB28FB">
              <w:rPr>
                <w:rFonts w:asciiTheme="minorHAnsi" w:hAnsiTheme="minorHAnsi" w:cstheme="minorHAnsi"/>
                <w:sz w:val="20"/>
                <w:szCs w:val="20"/>
              </w:rPr>
              <w:t xml:space="preserve"> that </w:t>
            </w:r>
            <w:r w:rsidRPr="00EB28FB">
              <w:rPr>
                <w:rFonts w:asciiTheme="minorHAnsi" w:hAnsiTheme="minorHAnsi" w:cstheme="minorHAnsi"/>
                <w:sz w:val="20"/>
                <w:szCs w:val="20"/>
              </w:rPr>
              <w:t>the Quarter Three</w:t>
            </w:r>
            <w:r w:rsidR="0095657A" w:rsidRPr="00EB28FB">
              <w:rPr>
                <w:rFonts w:asciiTheme="minorHAnsi" w:hAnsiTheme="minorHAnsi" w:cstheme="minorHAnsi"/>
                <w:sz w:val="20"/>
                <w:szCs w:val="20"/>
              </w:rPr>
              <w:t xml:space="preserve"> Performance Review Session </w:t>
            </w:r>
            <w:r w:rsidR="00603ABF">
              <w:rPr>
                <w:rFonts w:asciiTheme="minorHAnsi" w:hAnsiTheme="minorHAnsi" w:cstheme="minorHAnsi"/>
                <w:sz w:val="20"/>
                <w:szCs w:val="20"/>
              </w:rPr>
              <w:t>was</w:t>
            </w:r>
            <w:r w:rsidR="0095657A" w:rsidRPr="00EB28FB">
              <w:rPr>
                <w:rFonts w:asciiTheme="minorHAnsi" w:hAnsiTheme="minorHAnsi" w:cstheme="minorHAnsi"/>
                <w:sz w:val="20"/>
                <w:szCs w:val="20"/>
              </w:rPr>
              <w:t xml:space="preserve"> </w:t>
            </w:r>
            <w:r w:rsidR="00603ABF">
              <w:rPr>
                <w:rFonts w:asciiTheme="minorHAnsi" w:hAnsiTheme="minorHAnsi" w:cstheme="minorHAnsi"/>
                <w:sz w:val="20"/>
                <w:szCs w:val="20"/>
              </w:rPr>
              <w:t>the last session that he was attending before his retirement</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He </w:t>
            </w:r>
            <w:r w:rsidRPr="00EB28FB">
              <w:rPr>
                <w:rFonts w:asciiTheme="minorHAnsi" w:hAnsiTheme="minorHAnsi" w:cstheme="minorHAnsi"/>
                <w:sz w:val="20"/>
                <w:szCs w:val="20"/>
              </w:rPr>
              <w:t xml:space="preserve">expressed </w:t>
            </w:r>
            <w:r w:rsidR="00603ABF">
              <w:rPr>
                <w:rFonts w:asciiTheme="minorHAnsi" w:hAnsiTheme="minorHAnsi" w:cstheme="minorHAnsi"/>
                <w:sz w:val="20"/>
                <w:szCs w:val="20"/>
              </w:rPr>
              <w:t xml:space="preserve">his </w:t>
            </w:r>
            <w:r w:rsidRPr="00EB28FB">
              <w:rPr>
                <w:rFonts w:asciiTheme="minorHAnsi" w:hAnsiTheme="minorHAnsi" w:cstheme="minorHAnsi"/>
                <w:sz w:val="20"/>
                <w:szCs w:val="20"/>
              </w:rPr>
              <w:t xml:space="preserve">appreciation for </w:t>
            </w:r>
            <w:r w:rsidR="00603ABF">
              <w:rPr>
                <w:rFonts w:asciiTheme="minorHAnsi" w:hAnsiTheme="minorHAnsi" w:cstheme="minorHAnsi"/>
                <w:sz w:val="20"/>
                <w:szCs w:val="20"/>
              </w:rPr>
              <w:t xml:space="preserve">having </w:t>
            </w:r>
            <w:r w:rsidRPr="00EB28FB">
              <w:rPr>
                <w:rFonts w:asciiTheme="minorHAnsi" w:hAnsiTheme="minorHAnsi" w:cstheme="minorHAnsi"/>
                <w:sz w:val="20"/>
                <w:szCs w:val="20"/>
              </w:rPr>
              <w:t>being</w:t>
            </w:r>
            <w:r w:rsidR="0095657A" w:rsidRPr="00EB28FB">
              <w:rPr>
                <w:rFonts w:asciiTheme="minorHAnsi" w:hAnsiTheme="minorHAnsi" w:cstheme="minorHAnsi"/>
                <w:sz w:val="20"/>
                <w:szCs w:val="20"/>
              </w:rPr>
              <w:t xml:space="preserve"> part of the transition of the Department </w:t>
            </w:r>
            <w:r w:rsidRPr="00EB28FB">
              <w:rPr>
                <w:rFonts w:asciiTheme="minorHAnsi" w:hAnsiTheme="minorHAnsi" w:cstheme="minorHAnsi"/>
                <w:sz w:val="20"/>
                <w:szCs w:val="20"/>
              </w:rPr>
              <w:t xml:space="preserve">as he worked </w:t>
            </w:r>
            <w:r w:rsidR="0095657A" w:rsidRPr="00EB28FB">
              <w:rPr>
                <w:rFonts w:asciiTheme="minorHAnsi" w:hAnsiTheme="minorHAnsi" w:cstheme="minorHAnsi"/>
                <w:sz w:val="20"/>
                <w:szCs w:val="20"/>
              </w:rPr>
              <w:t>through the ranks</w:t>
            </w:r>
            <w:r w:rsidRPr="00EB28FB">
              <w:rPr>
                <w:rFonts w:asciiTheme="minorHAnsi" w:hAnsiTheme="minorHAnsi" w:cstheme="minorHAnsi"/>
                <w:sz w:val="20"/>
                <w:szCs w:val="20"/>
              </w:rPr>
              <w:t xml:space="preserve"> of the organisation</w:t>
            </w:r>
            <w:r w:rsidR="0095657A" w:rsidRPr="00EB28FB">
              <w:rPr>
                <w:rFonts w:asciiTheme="minorHAnsi" w:hAnsiTheme="minorHAnsi" w:cstheme="minorHAnsi"/>
                <w:sz w:val="20"/>
                <w:szCs w:val="20"/>
              </w:rPr>
              <w:t xml:space="preserve">. </w:t>
            </w:r>
            <w:r w:rsidRPr="00EB28FB">
              <w:rPr>
                <w:rFonts w:asciiTheme="minorHAnsi" w:hAnsiTheme="minorHAnsi" w:cstheme="minorHAnsi"/>
                <w:sz w:val="20"/>
                <w:szCs w:val="20"/>
              </w:rPr>
              <w:t xml:space="preserve"> </w:t>
            </w:r>
            <w:r w:rsidR="0095657A" w:rsidRPr="00EB28FB">
              <w:rPr>
                <w:rFonts w:asciiTheme="minorHAnsi" w:hAnsiTheme="minorHAnsi" w:cstheme="minorHAnsi"/>
                <w:sz w:val="20"/>
                <w:szCs w:val="20"/>
              </w:rPr>
              <w:t xml:space="preserve">The COC urged everyone to continue showing their commitment </w:t>
            </w:r>
            <w:r w:rsidRPr="00EB28FB">
              <w:rPr>
                <w:rFonts w:asciiTheme="minorHAnsi" w:hAnsiTheme="minorHAnsi" w:cstheme="minorHAnsi"/>
                <w:sz w:val="20"/>
                <w:szCs w:val="20"/>
              </w:rPr>
              <w:t xml:space="preserve">to </w:t>
            </w:r>
            <w:r w:rsidR="0095657A" w:rsidRPr="00EB28FB">
              <w:rPr>
                <w:rFonts w:asciiTheme="minorHAnsi" w:hAnsiTheme="minorHAnsi" w:cstheme="minorHAnsi"/>
                <w:sz w:val="20"/>
                <w:szCs w:val="20"/>
              </w:rPr>
              <w:t>the work of the Department.</w:t>
            </w:r>
          </w:p>
        </w:tc>
        <w:tc>
          <w:tcPr>
            <w:tcW w:w="576"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lastRenderedPageBreak/>
              <w:t>-</w:t>
            </w:r>
          </w:p>
        </w:tc>
        <w:tc>
          <w:tcPr>
            <w:tcW w:w="413"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c>
          <w:tcPr>
            <w:tcW w:w="319" w:type="pct"/>
          </w:tcPr>
          <w:p w:rsidR="0095657A" w:rsidRPr="00EB28FB" w:rsidRDefault="009859B6" w:rsidP="00BD77B6">
            <w:pPr>
              <w:jc w:val="both"/>
              <w:rPr>
                <w:rFonts w:asciiTheme="minorHAnsi" w:hAnsiTheme="minorHAnsi" w:cstheme="minorHAnsi"/>
                <w:sz w:val="20"/>
                <w:szCs w:val="20"/>
              </w:rPr>
            </w:pPr>
            <w:r w:rsidRPr="00EB28FB">
              <w:rPr>
                <w:rFonts w:asciiTheme="minorHAnsi" w:hAnsiTheme="minorHAnsi" w:cstheme="minorHAnsi"/>
                <w:sz w:val="20"/>
                <w:szCs w:val="20"/>
              </w:rPr>
              <w:t>-</w:t>
            </w:r>
          </w:p>
        </w:tc>
      </w:tr>
      <w:tr w:rsidR="00C43BAF" w:rsidRPr="00EB28FB" w:rsidTr="00F2700C">
        <w:trPr>
          <w:trHeight w:val="492"/>
        </w:trPr>
        <w:tc>
          <w:tcPr>
            <w:tcW w:w="615" w:type="pct"/>
          </w:tcPr>
          <w:p w:rsidR="00C43BAF" w:rsidRPr="00EB28FB" w:rsidRDefault="00C43BAF" w:rsidP="00403F84">
            <w:pPr>
              <w:spacing w:after="120"/>
              <w:rPr>
                <w:rFonts w:asciiTheme="minorHAnsi" w:hAnsiTheme="minorHAnsi" w:cstheme="minorHAnsi"/>
                <w:b/>
                <w:bCs/>
                <w:sz w:val="20"/>
                <w:szCs w:val="20"/>
              </w:rPr>
            </w:pPr>
            <w:r w:rsidRPr="00EB28FB">
              <w:rPr>
                <w:rFonts w:asciiTheme="minorHAnsi" w:hAnsiTheme="minorHAnsi" w:cstheme="minorHAnsi"/>
                <w:b/>
                <w:sz w:val="20"/>
                <w:szCs w:val="20"/>
              </w:rPr>
              <w:lastRenderedPageBreak/>
              <w:t>NATIONAL COMMISSIONER CLOSING REMARKS</w:t>
            </w:r>
          </w:p>
        </w:tc>
        <w:tc>
          <w:tcPr>
            <w:tcW w:w="3077" w:type="pct"/>
          </w:tcPr>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National Commissioner (NC) commended the Department for increasing the overall performance from 62% in Quarter Two to 69% in Quarter Three given the challenge of COVID-19.  This performance report assists to identify the true leaders who are always present and </w:t>
            </w:r>
            <w:r w:rsidR="002A6EEA">
              <w:rPr>
                <w:rFonts w:asciiTheme="minorHAnsi" w:hAnsiTheme="minorHAnsi" w:cstheme="minorHAnsi"/>
                <w:sz w:val="20"/>
                <w:szCs w:val="20"/>
              </w:rPr>
              <w:t>focussed on</w:t>
            </w:r>
            <w:r w:rsidRPr="00EB28FB">
              <w:rPr>
                <w:rFonts w:asciiTheme="minorHAnsi" w:hAnsiTheme="minorHAnsi" w:cstheme="minorHAnsi"/>
                <w:sz w:val="20"/>
                <w:szCs w:val="20"/>
              </w:rPr>
              <w:t xml:space="preserve"> service delivery and those that are not.  Managers should understand that their interventions </w:t>
            </w:r>
            <w:r w:rsidR="002A6EEA">
              <w:rPr>
                <w:rFonts w:asciiTheme="minorHAnsi" w:hAnsiTheme="minorHAnsi" w:cstheme="minorHAnsi"/>
                <w:sz w:val="20"/>
                <w:szCs w:val="20"/>
              </w:rPr>
              <w:t>empower people to advance.  He</w:t>
            </w:r>
            <w:r w:rsidRPr="00EB28FB">
              <w:rPr>
                <w:rFonts w:asciiTheme="minorHAnsi" w:hAnsiTheme="minorHAnsi" w:cstheme="minorHAnsi"/>
                <w:sz w:val="20"/>
                <w:szCs w:val="20"/>
              </w:rPr>
              <w:t xml:space="preserve"> advised Management to identify the weaker Management Areas </w:t>
            </w:r>
            <w:r w:rsidR="002A6EEA">
              <w:rPr>
                <w:rFonts w:asciiTheme="minorHAnsi" w:hAnsiTheme="minorHAnsi" w:cstheme="minorHAnsi"/>
                <w:sz w:val="20"/>
                <w:szCs w:val="20"/>
              </w:rPr>
              <w:t>that muse be assisted to resolve</w:t>
            </w:r>
            <w:r w:rsidRPr="00EB28FB">
              <w:rPr>
                <w:rFonts w:asciiTheme="minorHAnsi" w:hAnsiTheme="minorHAnsi" w:cstheme="minorHAnsi"/>
                <w:sz w:val="20"/>
                <w:szCs w:val="20"/>
              </w:rPr>
              <w:t xml:space="preserve"> recurring problems.  He raised a concern about the continuous change of historical performance information and instructed the Regions </w:t>
            </w:r>
            <w:r w:rsidR="002A6EEA">
              <w:rPr>
                <w:rFonts w:asciiTheme="minorHAnsi" w:hAnsiTheme="minorHAnsi" w:cstheme="minorHAnsi"/>
                <w:sz w:val="20"/>
                <w:szCs w:val="20"/>
              </w:rPr>
              <w:t>review their Quarterly Performance Reports and</w:t>
            </w:r>
            <w:r w:rsidRPr="00EB28FB">
              <w:rPr>
                <w:rFonts w:asciiTheme="minorHAnsi" w:hAnsiTheme="minorHAnsi" w:cstheme="minorHAnsi"/>
                <w:sz w:val="20"/>
                <w:szCs w:val="20"/>
              </w:rPr>
              <w:t xml:space="preserve"> make sure that performance information is corrected and further directed Strategic Management to put in place the necessary controls.  In addition, he expressed his concern on the verification of </w:t>
            </w:r>
            <w:proofErr w:type="spellStart"/>
            <w:r w:rsidRPr="00EB28FB">
              <w:rPr>
                <w:rFonts w:asciiTheme="minorHAnsi" w:hAnsiTheme="minorHAnsi" w:cstheme="minorHAnsi"/>
                <w:sz w:val="20"/>
                <w:szCs w:val="20"/>
              </w:rPr>
              <w:t>bedspaces</w:t>
            </w:r>
            <w:proofErr w:type="spellEnd"/>
            <w:r w:rsidRPr="00EB28FB">
              <w:rPr>
                <w:rFonts w:asciiTheme="minorHAnsi" w:hAnsiTheme="minorHAnsi" w:cstheme="minorHAnsi"/>
                <w:sz w:val="20"/>
                <w:szCs w:val="20"/>
              </w:rPr>
              <w:t xml:space="preserve"> which has not yet been resolved.  He clearly indicated that there must be no recurring findings with regards to </w:t>
            </w:r>
            <w:proofErr w:type="spellStart"/>
            <w:r w:rsidRPr="00EB28FB">
              <w:rPr>
                <w:rFonts w:asciiTheme="minorHAnsi" w:hAnsiTheme="minorHAnsi" w:cstheme="minorHAnsi"/>
                <w:sz w:val="20"/>
                <w:szCs w:val="20"/>
              </w:rPr>
              <w:t>bedspace</w:t>
            </w:r>
            <w:r w:rsidR="00BC733F">
              <w:rPr>
                <w:rFonts w:asciiTheme="minorHAnsi" w:hAnsiTheme="minorHAnsi" w:cstheme="minorHAnsi"/>
                <w:sz w:val="20"/>
                <w:szCs w:val="20"/>
              </w:rPr>
              <w:t>s</w:t>
            </w:r>
            <w:proofErr w:type="spellEnd"/>
            <w:r w:rsidRPr="00EB28FB">
              <w:rPr>
                <w:rFonts w:asciiTheme="minorHAnsi" w:hAnsiTheme="minorHAnsi" w:cstheme="minorHAnsi"/>
                <w:sz w:val="20"/>
                <w:szCs w:val="20"/>
              </w:rPr>
              <w:t xml:space="preserve"> in the current financial year; this matter must be resolved with immediate </w:t>
            </w:r>
            <w:r w:rsidRPr="00EB28FB">
              <w:rPr>
                <w:rFonts w:asciiTheme="minorHAnsi" w:hAnsiTheme="minorHAnsi" w:cstheme="minorHAnsi"/>
                <w:sz w:val="20"/>
                <w:szCs w:val="20"/>
              </w:rPr>
              <w:lastRenderedPageBreak/>
              <w:t xml:space="preserve">effect.  The NC instructed the CFO to immediately address the issue of irregular expenditure; HR must be empowered to deal with guilty parties involved in the form of consequence management. </w:t>
            </w:r>
          </w:p>
          <w:p w:rsidR="00C43BAF" w:rsidRPr="00426DEA" w:rsidRDefault="00C43BAF" w:rsidP="005F455F">
            <w:pPr>
              <w:tabs>
                <w:tab w:val="left" w:pos="8654"/>
              </w:tabs>
              <w:jc w:val="both"/>
              <w:rPr>
                <w:rFonts w:asciiTheme="minorHAnsi" w:hAnsiTheme="minorHAnsi" w:cstheme="minorHAnsi"/>
                <w:sz w:val="6"/>
                <w:szCs w:val="20"/>
              </w:rPr>
            </w:pPr>
          </w:p>
          <w:p w:rsidR="00BC733F"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The CDCs were encouraged to work in an integrated manner.  The NC emphasised that posts must be categorised and critical ones must be prioritised so that when the Department receives resources those posts must be filled accordingly.  The CDC HR is establishing an Adjudication Committee to abolish</w:t>
            </w:r>
            <w:r w:rsidR="00BC733F">
              <w:rPr>
                <w:rFonts w:asciiTheme="minorHAnsi" w:hAnsiTheme="minorHAnsi" w:cstheme="minorHAnsi"/>
                <w:sz w:val="20"/>
                <w:szCs w:val="20"/>
              </w:rPr>
              <w:t xml:space="preserve"> identified</w:t>
            </w:r>
            <w:r w:rsidRPr="00EB28FB">
              <w:rPr>
                <w:rFonts w:asciiTheme="minorHAnsi" w:hAnsiTheme="minorHAnsi" w:cstheme="minorHAnsi"/>
                <w:sz w:val="20"/>
                <w:szCs w:val="20"/>
              </w:rPr>
              <w:t xml:space="preserve"> posts.  As part of this process the NC urged the CDCs and CFO to categorise posts which the Department cannot do without regardless of budget challenges, i.e. critical and essential support posts, for example ACs and HCCs as non-negotiable.  </w:t>
            </w:r>
          </w:p>
          <w:p w:rsidR="00BC733F" w:rsidRPr="00BC733F" w:rsidRDefault="00BC733F" w:rsidP="005F455F">
            <w:pPr>
              <w:tabs>
                <w:tab w:val="left" w:pos="8654"/>
              </w:tabs>
              <w:jc w:val="both"/>
              <w:rPr>
                <w:rFonts w:asciiTheme="minorHAnsi" w:hAnsiTheme="minorHAnsi" w:cstheme="minorHAnsi"/>
                <w:sz w:val="8"/>
                <w:szCs w:val="8"/>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All procurement </w:t>
            </w:r>
            <w:r w:rsidR="00BC733F">
              <w:rPr>
                <w:rFonts w:asciiTheme="minorHAnsi" w:hAnsiTheme="minorHAnsi" w:cstheme="minorHAnsi"/>
                <w:sz w:val="20"/>
                <w:szCs w:val="20"/>
              </w:rPr>
              <w:t xml:space="preserve">processes </w:t>
            </w:r>
            <w:r w:rsidRPr="00EB28FB">
              <w:rPr>
                <w:rFonts w:asciiTheme="minorHAnsi" w:hAnsiTheme="minorHAnsi" w:cstheme="minorHAnsi"/>
                <w:sz w:val="20"/>
                <w:szCs w:val="20"/>
              </w:rPr>
              <w:t xml:space="preserve">of the Department must be completed and all invoices paid prior end of the financial year. </w:t>
            </w:r>
          </w:p>
          <w:p w:rsidR="00C43BAF" w:rsidRPr="00EB28FB" w:rsidRDefault="00C43BAF" w:rsidP="005F455F">
            <w:pPr>
              <w:tabs>
                <w:tab w:val="left" w:pos="8654"/>
              </w:tabs>
              <w:jc w:val="both"/>
              <w:rPr>
                <w:rFonts w:asciiTheme="minorHAnsi" w:hAnsiTheme="minorHAnsi" w:cstheme="minorHAnsi"/>
                <w:sz w:val="8"/>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NC stated that every CDC is a sponsor of the self-sustainability project and must work toward an integrated solution for the Department.  The CDCs and RCs are were directed to resolve issues and present alternative options.  Mechanisms and forums must be established to address matters relating to self-sufficiency.  The Department needs to adopt a similar approach to resolve the challenges of alignment between the HRPB Tool and </w:t>
            </w:r>
            <w:proofErr w:type="spellStart"/>
            <w:r w:rsidRPr="00EB28FB">
              <w:rPr>
                <w:rFonts w:asciiTheme="minorHAnsi" w:hAnsiTheme="minorHAnsi" w:cstheme="minorHAnsi"/>
                <w:sz w:val="20"/>
                <w:szCs w:val="20"/>
              </w:rPr>
              <w:t>Persal</w:t>
            </w:r>
            <w:proofErr w:type="spellEnd"/>
            <w:r w:rsidRPr="00EB28FB">
              <w:rPr>
                <w:rFonts w:asciiTheme="minorHAnsi" w:hAnsiTheme="minorHAnsi" w:cstheme="minorHAnsi"/>
                <w:sz w:val="20"/>
                <w:szCs w:val="20"/>
              </w:rPr>
              <w:t xml:space="preserve">.  The uniqueness of the Department must be presented during discussions with the National Treasury based on the reality of the current situation.  Managers are requested to avail themselves and provide support to HR to resolve the issue and ensure that there is alignment between the HRBP tool and </w:t>
            </w:r>
            <w:proofErr w:type="spellStart"/>
            <w:r w:rsidRPr="00EB28FB">
              <w:rPr>
                <w:rFonts w:asciiTheme="minorHAnsi" w:hAnsiTheme="minorHAnsi" w:cstheme="minorHAnsi"/>
                <w:sz w:val="20"/>
                <w:szCs w:val="20"/>
              </w:rPr>
              <w:t>Persal</w:t>
            </w:r>
            <w:proofErr w:type="spellEnd"/>
            <w:r w:rsidRPr="00EB28FB">
              <w:rPr>
                <w:rFonts w:asciiTheme="minorHAnsi" w:hAnsiTheme="minorHAnsi" w:cstheme="minorHAnsi"/>
                <w:sz w:val="20"/>
                <w:szCs w:val="20"/>
              </w:rPr>
              <w:t xml:space="preserve">. </w:t>
            </w:r>
          </w:p>
          <w:p w:rsidR="00C43BAF" w:rsidRPr="00EB28FB" w:rsidRDefault="00C43BAF" w:rsidP="005F455F">
            <w:pPr>
              <w:tabs>
                <w:tab w:val="left" w:pos="8654"/>
              </w:tabs>
              <w:jc w:val="both"/>
              <w:rPr>
                <w:rFonts w:asciiTheme="minorHAnsi" w:hAnsiTheme="minorHAnsi" w:cstheme="minorHAnsi"/>
                <w:sz w:val="6"/>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NC requested the CSO to ensure that </w:t>
            </w:r>
            <w:r w:rsidR="00BC733F">
              <w:rPr>
                <w:rFonts w:asciiTheme="minorHAnsi" w:hAnsiTheme="minorHAnsi" w:cstheme="minorHAnsi"/>
                <w:sz w:val="20"/>
                <w:szCs w:val="20"/>
              </w:rPr>
              <w:t xml:space="preserve">the </w:t>
            </w:r>
            <w:r w:rsidRPr="00EB28FB">
              <w:rPr>
                <w:rFonts w:asciiTheme="minorHAnsi" w:hAnsiTheme="minorHAnsi" w:cstheme="minorHAnsi"/>
                <w:sz w:val="20"/>
                <w:szCs w:val="20"/>
              </w:rPr>
              <w:t xml:space="preserve">procurement of security equipment is prioritised so that the budget for these items is not rolled over.  The low expenditure level reported is a challenge taking into consideration the realities of COVID-19, however, managers must find a way of intervening so that service delivery is not compromised. </w:t>
            </w:r>
          </w:p>
          <w:p w:rsidR="00C43BAF" w:rsidRPr="00EB28FB" w:rsidRDefault="00C43BAF" w:rsidP="005F455F">
            <w:pPr>
              <w:tabs>
                <w:tab w:val="left" w:pos="8654"/>
              </w:tabs>
              <w:jc w:val="both"/>
              <w:rPr>
                <w:rFonts w:asciiTheme="minorHAnsi" w:hAnsiTheme="minorHAnsi" w:cstheme="minorHAnsi"/>
                <w:sz w:val="6"/>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Cluster </w:t>
            </w:r>
            <w:r w:rsidR="00BC733F">
              <w:rPr>
                <w:rFonts w:asciiTheme="minorHAnsi" w:hAnsiTheme="minorHAnsi" w:cstheme="minorHAnsi"/>
                <w:sz w:val="20"/>
                <w:szCs w:val="20"/>
              </w:rPr>
              <w:t>c</w:t>
            </w:r>
            <w:r w:rsidRPr="00EB28FB">
              <w:rPr>
                <w:rFonts w:asciiTheme="minorHAnsi" w:hAnsiTheme="minorHAnsi" w:cstheme="minorHAnsi"/>
                <w:sz w:val="20"/>
                <w:szCs w:val="20"/>
              </w:rPr>
              <w:t xml:space="preserve">oordination must be perfected and CDCs must ensure that tasks are always executed.  The champions of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must ensure consistency at all levels alongside IGR.  The position of the Department must be </w:t>
            </w:r>
            <w:r w:rsidR="00BC733F">
              <w:rPr>
                <w:rFonts w:asciiTheme="minorHAnsi" w:hAnsiTheme="minorHAnsi" w:cstheme="minorHAnsi"/>
                <w:sz w:val="20"/>
                <w:szCs w:val="20"/>
              </w:rPr>
              <w:t>implicit</w:t>
            </w:r>
            <w:r w:rsidRPr="00EB28FB">
              <w:rPr>
                <w:rFonts w:asciiTheme="minorHAnsi" w:hAnsiTheme="minorHAnsi" w:cstheme="minorHAnsi"/>
                <w:sz w:val="20"/>
                <w:szCs w:val="20"/>
              </w:rPr>
              <w:t xml:space="preserve"> when going to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meetings to ensure that there is adequate feedback and mandate going forward.  The CDC must make ensure that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mandate is endorsed, executed and reported on.  During the quarterly review sessions there must be some engagement on the Department’s position and that of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w:t>
            </w:r>
          </w:p>
          <w:p w:rsidR="00C43BAF" w:rsidRPr="00EB28FB" w:rsidRDefault="00C43BAF" w:rsidP="005F455F">
            <w:pPr>
              <w:tabs>
                <w:tab w:val="left" w:pos="8654"/>
              </w:tabs>
              <w:jc w:val="both"/>
              <w:rPr>
                <w:rFonts w:asciiTheme="minorHAnsi" w:hAnsiTheme="minorHAnsi" w:cstheme="minorHAnsi"/>
                <w:sz w:val="8"/>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Given the budget shortfalls there is a need for the Department to conduct an appropriate analysis of RDs to understand the categories of RDs as well as the durations and the nature of offences.  It may be necessary to debate the matter in the </w:t>
            </w:r>
            <w:r w:rsidR="00D41E3A">
              <w:rPr>
                <w:rFonts w:asciiTheme="minorHAnsi" w:hAnsiTheme="minorHAnsi" w:cstheme="minorHAnsi"/>
                <w:sz w:val="20"/>
                <w:szCs w:val="20"/>
              </w:rPr>
              <w:t>Cluster</w:t>
            </w:r>
            <w:r w:rsidRPr="00EB28FB">
              <w:rPr>
                <w:rFonts w:asciiTheme="minorHAnsi" w:hAnsiTheme="minorHAnsi" w:cstheme="minorHAnsi"/>
                <w:sz w:val="20"/>
                <w:szCs w:val="20"/>
              </w:rPr>
              <w:t xml:space="preserve"> where the Department presents evidence based records and use its influence at this level. </w:t>
            </w:r>
          </w:p>
          <w:p w:rsidR="00C43BAF" w:rsidRPr="00426DEA" w:rsidRDefault="00C43BAF" w:rsidP="005F455F">
            <w:pPr>
              <w:tabs>
                <w:tab w:val="left" w:pos="8654"/>
              </w:tabs>
              <w:jc w:val="both"/>
              <w:rPr>
                <w:rFonts w:asciiTheme="minorHAnsi" w:hAnsiTheme="minorHAnsi" w:cstheme="minorHAnsi"/>
                <w:sz w:val="6"/>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Department must work toward a </w:t>
            </w:r>
            <w:r w:rsidR="00B20A8E" w:rsidRPr="00EB28FB">
              <w:rPr>
                <w:rFonts w:asciiTheme="minorHAnsi" w:hAnsiTheme="minorHAnsi" w:cstheme="minorHAnsi"/>
                <w:sz w:val="20"/>
                <w:szCs w:val="20"/>
              </w:rPr>
              <w:t xml:space="preserve">Social Reintegration Programme </w:t>
            </w:r>
            <w:r w:rsidRPr="00EB28FB">
              <w:rPr>
                <w:rFonts w:asciiTheme="minorHAnsi" w:hAnsiTheme="minorHAnsi" w:cstheme="minorHAnsi"/>
                <w:sz w:val="20"/>
                <w:szCs w:val="20"/>
              </w:rPr>
              <w:t xml:space="preserve">that the judiciary and society will have confidence in as an alternative to incarceration.  The NC further stated that he has engaged the Director General of the Department of Agriculture, Land Reform and Rural Development and based on these engagements a MOU will soon be signed which will not only benefit the Department but will also uplift the local communities.  The Department should work closely with the agricultural experts to make correctional centres a nodal point of work. </w:t>
            </w:r>
            <w:r w:rsidRPr="00EB28FB">
              <w:rPr>
                <w:rFonts w:asciiTheme="minorHAnsi" w:hAnsiTheme="minorHAnsi" w:cstheme="minorHAnsi"/>
                <w:sz w:val="20"/>
                <w:szCs w:val="20"/>
              </w:rPr>
              <w:lastRenderedPageBreak/>
              <w:t xml:space="preserve">The Agricultural Research Council and </w:t>
            </w:r>
            <w:proofErr w:type="spellStart"/>
            <w:r w:rsidRPr="00EB28FB">
              <w:rPr>
                <w:rFonts w:asciiTheme="minorHAnsi" w:hAnsiTheme="minorHAnsi" w:cstheme="minorHAnsi"/>
                <w:sz w:val="20"/>
                <w:szCs w:val="20"/>
              </w:rPr>
              <w:t>Onderstepoort</w:t>
            </w:r>
            <w:proofErr w:type="spellEnd"/>
            <w:r w:rsidRPr="00EB28FB">
              <w:rPr>
                <w:rFonts w:asciiTheme="minorHAnsi" w:hAnsiTheme="minorHAnsi" w:cstheme="minorHAnsi"/>
                <w:sz w:val="20"/>
                <w:szCs w:val="20"/>
              </w:rPr>
              <w:t xml:space="preserve"> Biological Centre are available to assist the Department to advance the DCS agricultural products. </w:t>
            </w:r>
          </w:p>
          <w:p w:rsidR="00C43BAF" w:rsidRPr="00426DEA" w:rsidRDefault="00C43BAF" w:rsidP="005F455F">
            <w:pPr>
              <w:tabs>
                <w:tab w:val="left" w:pos="8654"/>
              </w:tabs>
              <w:jc w:val="both"/>
              <w:rPr>
                <w:rFonts w:asciiTheme="minorHAnsi" w:hAnsiTheme="minorHAnsi" w:cstheme="minorHAnsi"/>
                <w:sz w:val="6"/>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partnerships and </w:t>
            </w:r>
            <w:proofErr w:type="spellStart"/>
            <w:r w:rsidRPr="00EB28FB">
              <w:rPr>
                <w:rFonts w:asciiTheme="minorHAnsi" w:hAnsiTheme="minorHAnsi" w:cstheme="minorHAnsi"/>
                <w:sz w:val="20"/>
                <w:szCs w:val="20"/>
              </w:rPr>
              <w:t>MoUs</w:t>
            </w:r>
            <w:proofErr w:type="spellEnd"/>
            <w:r w:rsidRPr="00EB28FB">
              <w:rPr>
                <w:rFonts w:asciiTheme="minorHAnsi" w:hAnsiTheme="minorHAnsi" w:cstheme="minorHAnsi"/>
                <w:sz w:val="20"/>
                <w:szCs w:val="20"/>
              </w:rPr>
              <w:t xml:space="preserve"> are progressing well and there are requests to centralise the MOUs to ensure that they effectively serve the needs of the Departments.  The NC requested CDCs to provide details of the MOUs and how best they align to the priorities of the Department.  He emphasised the need to keep the Executive informed of progress so that it can be acknowledged or corrected if necessary.  </w:t>
            </w:r>
          </w:p>
          <w:p w:rsidR="00C43BAF" w:rsidRPr="00426DEA" w:rsidRDefault="00C43BAF" w:rsidP="005F455F">
            <w:pPr>
              <w:tabs>
                <w:tab w:val="left" w:pos="8654"/>
              </w:tabs>
              <w:jc w:val="both"/>
              <w:rPr>
                <w:rFonts w:asciiTheme="minorHAnsi" w:hAnsiTheme="minorHAnsi" w:cstheme="minorHAnsi"/>
                <w:sz w:val="8"/>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As the Department finalises the engagement on the 2021/22 APP with both Branches and Regions, there must be a commitment to finalise and submit the APP document to the Executive Authority hence Branches must ensure that information is finalised and submitted in line with the resolutions of the session.  Some of the key priorities of the Executive have been shifted to AOPs however these should be lifted to the APP as the Minister has been explicit about areas to be included in the APP.</w:t>
            </w:r>
          </w:p>
          <w:p w:rsidR="00C43BAF" w:rsidRPr="00EB28FB" w:rsidRDefault="00C43BAF" w:rsidP="005F455F">
            <w:pPr>
              <w:tabs>
                <w:tab w:val="left" w:pos="8654"/>
              </w:tabs>
              <w:jc w:val="both"/>
              <w:rPr>
                <w:rFonts w:asciiTheme="minorHAnsi" w:hAnsiTheme="minorHAnsi" w:cstheme="minorHAnsi"/>
                <w:sz w:val="10"/>
                <w:szCs w:val="20"/>
              </w:rPr>
            </w:pPr>
          </w:p>
          <w:p w:rsidR="00C43BAF" w:rsidRPr="00EB28FB" w:rsidRDefault="00C43BAF" w:rsidP="005F455F">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During SONA the President spoke about the economic reform to create sustainable jobs.  The Department’s drive toward self-sustainability will trigger the rest of Government.  The Department must not look only at job creation but leveraging communities and assisting to build small businesses.  The Director-General of DALRRD has agreed to have a tripartite MOU to include environmental affairs as part of this initiative.  </w:t>
            </w:r>
          </w:p>
          <w:p w:rsidR="00C43BAF" w:rsidRPr="00426DEA" w:rsidRDefault="00C43BAF" w:rsidP="005F455F">
            <w:pPr>
              <w:tabs>
                <w:tab w:val="left" w:pos="8654"/>
              </w:tabs>
              <w:jc w:val="both"/>
              <w:rPr>
                <w:rFonts w:asciiTheme="minorHAnsi" w:hAnsiTheme="minorHAnsi" w:cstheme="minorHAnsi"/>
                <w:sz w:val="6"/>
                <w:szCs w:val="20"/>
              </w:rPr>
            </w:pPr>
          </w:p>
          <w:p w:rsidR="00C43BAF" w:rsidRPr="00EB28FB" w:rsidRDefault="00C43BAF" w:rsidP="00B20A8E">
            <w:pPr>
              <w:tabs>
                <w:tab w:val="left" w:pos="8654"/>
              </w:tabs>
              <w:jc w:val="both"/>
              <w:rPr>
                <w:rFonts w:asciiTheme="minorHAnsi" w:hAnsiTheme="minorHAnsi" w:cstheme="minorHAnsi"/>
                <w:sz w:val="20"/>
                <w:szCs w:val="20"/>
              </w:rPr>
            </w:pPr>
            <w:r w:rsidRPr="00EB28FB">
              <w:rPr>
                <w:rFonts w:asciiTheme="minorHAnsi" w:hAnsiTheme="minorHAnsi" w:cstheme="minorHAnsi"/>
                <w:sz w:val="20"/>
                <w:szCs w:val="20"/>
              </w:rPr>
              <w:t xml:space="preserve">The fight against corruption and strengthening the State should be prioritised which will require the Department to be preventative and to detect corrupt activities before the actual corruption take place.  </w:t>
            </w:r>
            <w:r w:rsidR="00B20A8E">
              <w:rPr>
                <w:rFonts w:asciiTheme="minorHAnsi" w:hAnsiTheme="minorHAnsi" w:cstheme="minorHAnsi"/>
                <w:sz w:val="20"/>
                <w:szCs w:val="20"/>
              </w:rPr>
              <w:t>GBVF</w:t>
            </w:r>
            <w:r w:rsidRPr="00EB28FB">
              <w:rPr>
                <w:rFonts w:asciiTheme="minorHAnsi" w:hAnsiTheme="minorHAnsi" w:cstheme="minorHAnsi"/>
                <w:sz w:val="20"/>
                <w:szCs w:val="20"/>
              </w:rPr>
              <w:t xml:space="preserve"> is high on the agenda of the President therefore it is critical for the Department to ensure that this is reflected in the plans. </w:t>
            </w:r>
            <w:r w:rsidR="00B20A8E">
              <w:rPr>
                <w:rFonts w:asciiTheme="minorHAnsi" w:hAnsiTheme="minorHAnsi" w:cstheme="minorHAnsi"/>
                <w:sz w:val="20"/>
                <w:szCs w:val="20"/>
              </w:rPr>
              <w:t xml:space="preserve"> </w:t>
            </w:r>
            <w:r w:rsidRPr="00EB28FB">
              <w:rPr>
                <w:rFonts w:asciiTheme="minorHAnsi" w:hAnsiTheme="minorHAnsi" w:cstheme="minorHAnsi"/>
                <w:sz w:val="20"/>
                <w:szCs w:val="20"/>
              </w:rPr>
              <w:t>The NC thanked everyone for the vibrant interaction at the National Management Quarterly Review Session.</w:t>
            </w:r>
          </w:p>
        </w:tc>
        <w:tc>
          <w:tcPr>
            <w:tcW w:w="576" w:type="pct"/>
          </w:tcPr>
          <w:p w:rsidR="00C43BAF" w:rsidRPr="008B4E1C" w:rsidRDefault="00C43BAF" w:rsidP="00CD6D91">
            <w:pPr>
              <w:rPr>
                <w:rFonts w:asciiTheme="minorHAnsi" w:hAnsiTheme="minorHAnsi" w:cstheme="minorHAnsi"/>
                <w:b/>
                <w:color w:val="000000" w:themeColor="text1"/>
                <w:sz w:val="20"/>
                <w:szCs w:val="20"/>
              </w:rPr>
            </w:pPr>
            <w:r w:rsidRPr="008B4E1C">
              <w:rPr>
                <w:rFonts w:asciiTheme="minorHAnsi" w:hAnsiTheme="minorHAnsi" w:cstheme="minorHAnsi"/>
                <w:b/>
                <w:color w:val="000000" w:themeColor="text1"/>
                <w:sz w:val="20"/>
                <w:szCs w:val="20"/>
              </w:rPr>
              <w:lastRenderedPageBreak/>
              <w:t>Decision 0</w:t>
            </w:r>
            <w:r w:rsidR="00F2700C">
              <w:rPr>
                <w:rFonts w:asciiTheme="minorHAnsi" w:hAnsiTheme="minorHAnsi" w:cstheme="minorHAnsi"/>
                <w:b/>
                <w:color w:val="000000" w:themeColor="text1"/>
                <w:sz w:val="20"/>
                <w:szCs w:val="20"/>
              </w:rPr>
              <w:t>4</w:t>
            </w:r>
            <w:r w:rsidRPr="008B4E1C">
              <w:rPr>
                <w:rFonts w:asciiTheme="minorHAnsi" w:hAnsiTheme="minorHAnsi" w:cstheme="minorHAnsi"/>
                <w:b/>
                <w:color w:val="000000" w:themeColor="text1"/>
                <w:sz w:val="20"/>
                <w:szCs w:val="20"/>
              </w:rPr>
              <w:t xml:space="preserve"> of Q3 Review Session 2020/21:</w:t>
            </w:r>
          </w:p>
          <w:p w:rsidR="00C43BAF" w:rsidRDefault="00C43BAF" w:rsidP="003A3CC3">
            <w:pPr>
              <w:rPr>
                <w:rFonts w:asciiTheme="minorHAnsi" w:hAnsiTheme="minorHAnsi" w:cstheme="minorHAnsi"/>
                <w:color w:val="000000" w:themeColor="text1"/>
                <w:sz w:val="20"/>
                <w:szCs w:val="20"/>
              </w:rPr>
            </w:pPr>
            <w:r w:rsidRPr="008B4E1C">
              <w:rPr>
                <w:rFonts w:asciiTheme="minorHAnsi" w:hAnsiTheme="minorHAnsi" w:cstheme="minorHAnsi"/>
                <w:color w:val="000000" w:themeColor="text1"/>
                <w:sz w:val="20"/>
                <w:szCs w:val="20"/>
              </w:rPr>
              <w:t>Regions to correct their quarterly reports from Q1 to Q3</w:t>
            </w:r>
          </w:p>
          <w:p w:rsidR="00C43BAF" w:rsidRDefault="00C43BAF" w:rsidP="003A3CC3">
            <w:pPr>
              <w:rPr>
                <w:rFonts w:asciiTheme="minorHAnsi" w:hAnsiTheme="minorHAnsi" w:cstheme="minorHAnsi"/>
                <w:color w:val="000000" w:themeColor="text1"/>
                <w:sz w:val="20"/>
                <w:szCs w:val="20"/>
              </w:rPr>
            </w:pPr>
          </w:p>
          <w:p w:rsidR="00C43BAF" w:rsidRDefault="00C43BAF" w:rsidP="003A3CC3">
            <w:pPr>
              <w:rPr>
                <w:rFonts w:asciiTheme="minorHAnsi" w:hAnsiTheme="minorHAnsi" w:cstheme="minorHAnsi"/>
                <w:color w:val="000000" w:themeColor="text1"/>
                <w:sz w:val="20"/>
                <w:szCs w:val="20"/>
              </w:rPr>
            </w:pPr>
          </w:p>
          <w:p w:rsidR="00C43BAF" w:rsidRDefault="00C43BAF" w:rsidP="003A3CC3">
            <w:pPr>
              <w:rPr>
                <w:rFonts w:asciiTheme="minorHAnsi" w:hAnsiTheme="minorHAnsi" w:cstheme="minorHAnsi"/>
                <w:color w:val="000000" w:themeColor="text1"/>
                <w:sz w:val="20"/>
                <w:szCs w:val="20"/>
              </w:rPr>
            </w:pPr>
          </w:p>
          <w:p w:rsidR="00C43BAF" w:rsidRPr="00C43BAF" w:rsidRDefault="00C43BAF" w:rsidP="00C43BAF">
            <w:pPr>
              <w:rPr>
                <w:rFonts w:asciiTheme="minorHAnsi" w:hAnsiTheme="minorHAnsi" w:cstheme="minorHAnsi"/>
                <w:b/>
                <w:color w:val="000000" w:themeColor="text1"/>
                <w:sz w:val="20"/>
                <w:szCs w:val="20"/>
                <w:lang w:val="en-US"/>
              </w:rPr>
            </w:pPr>
            <w:r w:rsidRPr="00C43BAF">
              <w:rPr>
                <w:rFonts w:asciiTheme="minorHAnsi" w:hAnsiTheme="minorHAnsi" w:cstheme="minorHAnsi"/>
                <w:b/>
                <w:color w:val="000000" w:themeColor="text1"/>
                <w:sz w:val="20"/>
                <w:szCs w:val="20"/>
                <w:lang w:val="en-US"/>
              </w:rPr>
              <w:lastRenderedPageBreak/>
              <w:t>Decision 0</w:t>
            </w:r>
            <w:r w:rsidR="00F2700C">
              <w:rPr>
                <w:rFonts w:asciiTheme="minorHAnsi" w:hAnsiTheme="minorHAnsi" w:cstheme="minorHAnsi"/>
                <w:b/>
                <w:color w:val="000000" w:themeColor="text1"/>
                <w:sz w:val="20"/>
                <w:szCs w:val="20"/>
                <w:lang w:val="en-US"/>
              </w:rPr>
              <w:t>5</w:t>
            </w:r>
            <w:r w:rsidRPr="00C43BAF">
              <w:rPr>
                <w:rFonts w:asciiTheme="minorHAnsi" w:hAnsiTheme="minorHAnsi" w:cstheme="minorHAnsi"/>
                <w:b/>
                <w:color w:val="000000" w:themeColor="text1"/>
                <w:sz w:val="20"/>
                <w:szCs w:val="20"/>
                <w:lang w:val="en-US"/>
              </w:rPr>
              <w:t xml:space="preserve"> of Q3 Review Session 2020/21:</w:t>
            </w:r>
          </w:p>
          <w:p w:rsidR="00C43BAF" w:rsidRDefault="00C43BAF" w:rsidP="00C43BAF">
            <w:pPr>
              <w:rPr>
                <w:rFonts w:asciiTheme="minorHAnsi" w:hAnsiTheme="minorHAnsi" w:cstheme="minorHAnsi"/>
                <w:color w:val="000000" w:themeColor="text1"/>
                <w:sz w:val="20"/>
                <w:szCs w:val="20"/>
              </w:rPr>
            </w:pPr>
            <w:r w:rsidRPr="00C43BAF">
              <w:rPr>
                <w:rFonts w:asciiTheme="minorHAnsi" w:hAnsiTheme="minorHAnsi" w:cstheme="minorHAnsi"/>
                <w:color w:val="000000" w:themeColor="text1"/>
                <w:sz w:val="20"/>
                <w:szCs w:val="20"/>
              </w:rPr>
              <w:t>The NC requested CDCs to provide details of the MOUs and how best they align to the priorities of the Department.</w:t>
            </w:r>
            <w:r w:rsidRPr="00C43BAF">
              <w:rPr>
                <w:rFonts w:asciiTheme="minorHAnsi" w:hAnsiTheme="minorHAnsi" w:cstheme="minorHAnsi"/>
                <w:b/>
                <w:color w:val="000000" w:themeColor="text1"/>
                <w:sz w:val="20"/>
                <w:szCs w:val="20"/>
              </w:rPr>
              <w:t xml:space="preserve">  </w:t>
            </w:r>
          </w:p>
          <w:p w:rsidR="00C43BAF" w:rsidRDefault="00C43BAF" w:rsidP="003A3CC3">
            <w:pPr>
              <w:rPr>
                <w:rFonts w:asciiTheme="minorHAnsi" w:hAnsiTheme="minorHAnsi" w:cstheme="minorHAnsi"/>
                <w:color w:val="000000" w:themeColor="text1"/>
                <w:sz w:val="20"/>
                <w:szCs w:val="20"/>
              </w:rPr>
            </w:pPr>
          </w:p>
          <w:p w:rsidR="00F2700C" w:rsidRPr="00F2700C" w:rsidRDefault="00F2700C" w:rsidP="00F2700C">
            <w:pPr>
              <w:rPr>
                <w:rFonts w:asciiTheme="minorHAnsi" w:hAnsiTheme="minorHAnsi" w:cstheme="minorHAnsi"/>
                <w:b/>
                <w:color w:val="000000" w:themeColor="text1"/>
                <w:sz w:val="20"/>
                <w:szCs w:val="20"/>
                <w:lang w:val="en-US"/>
              </w:rPr>
            </w:pPr>
            <w:r w:rsidRPr="00F2700C">
              <w:rPr>
                <w:rFonts w:asciiTheme="minorHAnsi" w:hAnsiTheme="minorHAnsi" w:cstheme="minorHAnsi"/>
                <w:b/>
                <w:color w:val="000000" w:themeColor="text1"/>
                <w:sz w:val="20"/>
                <w:szCs w:val="20"/>
                <w:lang w:val="en-US"/>
              </w:rPr>
              <w:t>Decision 06 of Q3 Review Session 2020/21:</w:t>
            </w:r>
          </w:p>
          <w:p w:rsidR="00C43BAF" w:rsidRPr="00F2700C" w:rsidRDefault="00F2700C" w:rsidP="00F2700C">
            <w:pPr>
              <w:rPr>
                <w:rFonts w:asciiTheme="minorHAnsi" w:hAnsiTheme="minorHAnsi" w:cstheme="minorHAnsi"/>
                <w:color w:val="000000" w:themeColor="text1"/>
                <w:sz w:val="20"/>
                <w:szCs w:val="20"/>
              </w:rPr>
            </w:pPr>
            <w:r w:rsidRPr="00F2700C">
              <w:rPr>
                <w:rFonts w:asciiTheme="minorHAnsi" w:hAnsiTheme="minorHAnsi" w:cstheme="minorHAnsi"/>
                <w:color w:val="000000" w:themeColor="text1"/>
                <w:sz w:val="20"/>
                <w:szCs w:val="20"/>
              </w:rPr>
              <w:t>CSO to ensure that procurement of security equipment is prioritised so that the budget for these items is not rolled over.</w:t>
            </w:r>
          </w:p>
          <w:p w:rsidR="00C43BAF" w:rsidRDefault="00C43BAF" w:rsidP="003A3CC3">
            <w:pPr>
              <w:rPr>
                <w:rFonts w:asciiTheme="minorHAnsi" w:hAnsiTheme="minorHAnsi" w:cstheme="minorHAnsi"/>
                <w:color w:val="000000" w:themeColor="text1"/>
                <w:sz w:val="20"/>
                <w:szCs w:val="20"/>
              </w:rPr>
            </w:pPr>
          </w:p>
          <w:p w:rsidR="00F2700C" w:rsidRPr="00F2700C" w:rsidRDefault="00F2700C" w:rsidP="00F2700C">
            <w:pPr>
              <w:rPr>
                <w:rFonts w:asciiTheme="minorHAnsi" w:hAnsiTheme="minorHAnsi" w:cstheme="minorHAnsi"/>
                <w:b/>
                <w:color w:val="000000" w:themeColor="text1"/>
                <w:sz w:val="20"/>
                <w:szCs w:val="20"/>
                <w:lang w:val="en-US"/>
              </w:rPr>
            </w:pPr>
            <w:r w:rsidRPr="00F2700C">
              <w:rPr>
                <w:rFonts w:asciiTheme="minorHAnsi" w:hAnsiTheme="minorHAnsi" w:cstheme="minorHAnsi"/>
                <w:b/>
                <w:color w:val="000000" w:themeColor="text1"/>
                <w:sz w:val="20"/>
                <w:szCs w:val="20"/>
                <w:lang w:val="en-US"/>
              </w:rPr>
              <w:t>Decision 07 of Q3 Review Session 2020/21:</w:t>
            </w:r>
          </w:p>
          <w:p w:rsidR="00C43BAF" w:rsidRDefault="00F2700C" w:rsidP="00F2700C">
            <w:pPr>
              <w:rPr>
                <w:rFonts w:asciiTheme="minorHAnsi" w:hAnsiTheme="minorHAnsi" w:cstheme="minorHAnsi"/>
                <w:color w:val="000000" w:themeColor="text1"/>
                <w:sz w:val="20"/>
                <w:szCs w:val="20"/>
              </w:rPr>
            </w:pPr>
            <w:r w:rsidRPr="00F2700C">
              <w:rPr>
                <w:rFonts w:asciiTheme="minorHAnsi" w:hAnsiTheme="minorHAnsi" w:cstheme="minorHAnsi"/>
                <w:color w:val="000000" w:themeColor="text1"/>
                <w:sz w:val="20"/>
                <w:szCs w:val="20"/>
              </w:rPr>
              <w:t>The Adjudication Committee to categorise posts which the Department cannot do without regardless of budget challenges</w:t>
            </w:r>
          </w:p>
          <w:p w:rsidR="00C43BAF" w:rsidRDefault="00C43BAF" w:rsidP="003A3CC3">
            <w:pPr>
              <w:rPr>
                <w:rFonts w:asciiTheme="minorHAnsi" w:hAnsiTheme="minorHAnsi" w:cstheme="minorHAnsi"/>
                <w:color w:val="000000" w:themeColor="text1"/>
                <w:sz w:val="20"/>
                <w:szCs w:val="20"/>
              </w:rPr>
            </w:pPr>
          </w:p>
          <w:p w:rsidR="00F2700C" w:rsidRPr="00F2700C" w:rsidRDefault="00F2700C" w:rsidP="00F2700C">
            <w:pPr>
              <w:rPr>
                <w:rFonts w:asciiTheme="minorHAnsi" w:hAnsiTheme="minorHAnsi" w:cstheme="minorHAnsi"/>
                <w:b/>
                <w:color w:val="000000" w:themeColor="text1"/>
                <w:sz w:val="20"/>
                <w:szCs w:val="20"/>
                <w:lang w:val="en-US"/>
              </w:rPr>
            </w:pPr>
            <w:r w:rsidRPr="00F2700C">
              <w:rPr>
                <w:rFonts w:asciiTheme="minorHAnsi" w:hAnsiTheme="minorHAnsi" w:cstheme="minorHAnsi"/>
                <w:b/>
                <w:color w:val="000000" w:themeColor="text1"/>
                <w:sz w:val="20"/>
                <w:szCs w:val="20"/>
                <w:lang w:val="en-US"/>
              </w:rPr>
              <w:lastRenderedPageBreak/>
              <w:t>Decision 08 of Q3 Review Session 2020/21:</w:t>
            </w:r>
          </w:p>
          <w:p w:rsidR="00C43BAF" w:rsidRDefault="00F2700C" w:rsidP="00F2700C">
            <w:pPr>
              <w:rPr>
                <w:rFonts w:asciiTheme="minorHAnsi" w:hAnsiTheme="minorHAnsi" w:cstheme="minorHAnsi"/>
                <w:color w:val="000000" w:themeColor="text1"/>
                <w:sz w:val="20"/>
                <w:szCs w:val="20"/>
              </w:rPr>
            </w:pPr>
            <w:r w:rsidRPr="00F2700C">
              <w:rPr>
                <w:rFonts w:asciiTheme="minorHAnsi" w:hAnsiTheme="minorHAnsi" w:cstheme="minorHAnsi"/>
                <w:color w:val="000000" w:themeColor="text1"/>
                <w:sz w:val="20"/>
                <w:szCs w:val="20"/>
              </w:rPr>
              <w:t xml:space="preserve">The issue of  </w:t>
            </w:r>
            <w:proofErr w:type="spellStart"/>
            <w:r w:rsidRPr="00F2700C">
              <w:rPr>
                <w:rFonts w:asciiTheme="minorHAnsi" w:hAnsiTheme="minorHAnsi" w:cstheme="minorHAnsi"/>
                <w:color w:val="000000" w:themeColor="text1"/>
                <w:sz w:val="20"/>
                <w:szCs w:val="20"/>
              </w:rPr>
              <w:t>bedspaces</w:t>
            </w:r>
            <w:proofErr w:type="spellEnd"/>
            <w:r w:rsidRPr="00F2700C">
              <w:rPr>
                <w:rFonts w:asciiTheme="minorHAnsi" w:hAnsiTheme="minorHAnsi" w:cstheme="minorHAnsi"/>
                <w:color w:val="000000" w:themeColor="text1"/>
                <w:sz w:val="20"/>
                <w:szCs w:val="20"/>
              </w:rPr>
              <w:t xml:space="preserve"> should be resolved to avoid recurring findings</w:t>
            </w:r>
          </w:p>
          <w:p w:rsidR="00C43BAF" w:rsidRDefault="00C43BAF" w:rsidP="003A3CC3">
            <w:pPr>
              <w:rPr>
                <w:rFonts w:asciiTheme="minorHAnsi" w:hAnsiTheme="minorHAnsi" w:cstheme="minorHAnsi"/>
                <w:color w:val="000000" w:themeColor="text1"/>
                <w:sz w:val="20"/>
                <w:szCs w:val="20"/>
              </w:rPr>
            </w:pPr>
          </w:p>
          <w:p w:rsidR="00C43BAF" w:rsidRDefault="00C43BAF" w:rsidP="003A3CC3">
            <w:pPr>
              <w:rPr>
                <w:rFonts w:asciiTheme="minorHAnsi" w:hAnsiTheme="minorHAnsi" w:cstheme="minorHAnsi"/>
                <w:color w:val="000000" w:themeColor="text1"/>
                <w:sz w:val="20"/>
                <w:szCs w:val="20"/>
              </w:rPr>
            </w:pPr>
          </w:p>
          <w:p w:rsidR="00C43BAF" w:rsidRDefault="00C43BAF" w:rsidP="003A3CC3">
            <w:pPr>
              <w:rPr>
                <w:rFonts w:asciiTheme="minorHAnsi" w:hAnsiTheme="minorHAnsi" w:cstheme="minorHAnsi"/>
                <w:color w:val="000000" w:themeColor="text1"/>
                <w:sz w:val="20"/>
                <w:szCs w:val="20"/>
              </w:rPr>
            </w:pPr>
          </w:p>
          <w:p w:rsidR="00C43BAF" w:rsidRDefault="00C43BAF" w:rsidP="003A3CC3">
            <w:pPr>
              <w:rPr>
                <w:rFonts w:asciiTheme="minorHAnsi" w:hAnsiTheme="minorHAnsi" w:cstheme="minorHAnsi"/>
                <w:color w:val="000000" w:themeColor="text1"/>
                <w:sz w:val="20"/>
                <w:szCs w:val="20"/>
              </w:rPr>
            </w:pPr>
          </w:p>
          <w:p w:rsidR="00F2700C" w:rsidRPr="00F2700C" w:rsidRDefault="00F2700C" w:rsidP="00F2700C">
            <w:pPr>
              <w:rPr>
                <w:rFonts w:asciiTheme="minorHAnsi" w:hAnsiTheme="minorHAnsi" w:cstheme="minorHAnsi"/>
                <w:b/>
                <w:color w:val="000000" w:themeColor="text1"/>
                <w:sz w:val="20"/>
                <w:szCs w:val="20"/>
                <w:lang w:val="en-US"/>
              </w:rPr>
            </w:pPr>
            <w:r w:rsidRPr="00F2700C">
              <w:rPr>
                <w:rFonts w:asciiTheme="minorHAnsi" w:hAnsiTheme="minorHAnsi" w:cstheme="minorHAnsi"/>
                <w:b/>
                <w:color w:val="000000" w:themeColor="text1"/>
                <w:sz w:val="20"/>
                <w:szCs w:val="20"/>
                <w:lang w:val="en-US"/>
              </w:rPr>
              <w:t>Decision 09 of Q3 Review Session 2020/21:</w:t>
            </w:r>
          </w:p>
          <w:p w:rsidR="00C43BAF" w:rsidRPr="00B20A8E" w:rsidRDefault="00F2700C" w:rsidP="003A3CC3">
            <w:pPr>
              <w:rPr>
                <w:rFonts w:asciiTheme="minorHAnsi" w:hAnsiTheme="minorHAnsi" w:cstheme="minorHAnsi"/>
                <w:color w:val="000000" w:themeColor="text1"/>
                <w:sz w:val="20"/>
                <w:szCs w:val="20"/>
              </w:rPr>
            </w:pPr>
            <w:r w:rsidRPr="00F2700C">
              <w:rPr>
                <w:rFonts w:asciiTheme="minorHAnsi" w:hAnsiTheme="minorHAnsi" w:cstheme="minorHAnsi"/>
                <w:color w:val="000000" w:themeColor="text1"/>
                <w:sz w:val="20"/>
                <w:szCs w:val="20"/>
              </w:rPr>
              <w:t>The issue of irregular expenditure should be resolved to avoid further findings</w:t>
            </w:r>
            <w:bookmarkStart w:id="0" w:name="_GoBack"/>
            <w:bookmarkEnd w:id="0"/>
          </w:p>
        </w:tc>
        <w:tc>
          <w:tcPr>
            <w:tcW w:w="413" w:type="pct"/>
          </w:tcPr>
          <w:p w:rsidR="00C43BAF" w:rsidRDefault="00C43BAF" w:rsidP="003A3CC3">
            <w:pPr>
              <w:rPr>
                <w:rFonts w:asciiTheme="minorHAnsi" w:hAnsiTheme="minorHAnsi" w:cstheme="minorHAnsi"/>
                <w:sz w:val="20"/>
                <w:szCs w:val="20"/>
              </w:rPr>
            </w:pPr>
            <w:r>
              <w:rPr>
                <w:rFonts w:asciiTheme="minorHAnsi" w:hAnsiTheme="minorHAnsi" w:cstheme="minorHAnsi"/>
                <w:sz w:val="20"/>
                <w:szCs w:val="20"/>
              </w:rPr>
              <w:lastRenderedPageBreak/>
              <w:t>All Regions and branches</w:t>
            </w: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r>
              <w:rPr>
                <w:rFonts w:asciiTheme="minorHAnsi" w:hAnsiTheme="minorHAnsi" w:cstheme="minorHAnsi"/>
                <w:sz w:val="20"/>
                <w:szCs w:val="20"/>
              </w:rPr>
              <w:lastRenderedPageBreak/>
              <w:t>All CDC</w:t>
            </w: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396018" w:rsidRDefault="00396018" w:rsidP="003A3CC3">
            <w:pPr>
              <w:rPr>
                <w:rFonts w:asciiTheme="minorHAnsi" w:hAnsiTheme="minorHAnsi" w:cstheme="minorHAnsi"/>
                <w:sz w:val="20"/>
                <w:szCs w:val="20"/>
              </w:rPr>
            </w:pPr>
          </w:p>
          <w:p w:rsidR="00396018" w:rsidRDefault="00396018"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r>
              <w:rPr>
                <w:rFonts w:asciiTheme="minorHAnsi" w:hAnsiTheme="minorHAnsi" w:cstheme="minorHAnsi"/>
                <w:sz w:val="20"/>
                <w:szCs w:val="20"/>
              </w:rPr>
              <w:t>CSO</w:t>
            </w: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lang w:val="en-US"/>
              </w:rPr>
            </w:pPr>
            <w:r w:rsidRPr="00F2700C">
              <w:rPr>
                <w:rFonts w:asciiTheme="minorHAnsi" w:hAnsiTheme="minorHAnsi" w:cstheme="minorHAnsi"/>
                <w:sz w:val="20"/>
                <w:szCs w:val="20"/>
                <w:lang w:val="en-US"/>
              </w:rPr>
              <w:t>CDC HR and CFO</w:t>
            </w: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rPr>
            </w:pPr>
            <w:r w:rsidRPr="00F2700C">
              <w:rPr>
                <w:rFonts w:asciiTheme="minorHAnsi" w:hAnsiTheme="minorHAnsi" w:cstheme="minorHAnsi"/>
                <w:sz w:val="20"/>
                <w:szCs w:val="20"/>
                <w:lang w:val="en-US"/>
              </w:rPr>
              <w:lastRenderedPageBreak/>
              <w:t>Facilities/CFO</w:t>
            </w: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r>
              <w:rPr>
                <w:rFonts w:asciiTheme="minorHAnsi" w:hAnsiTheme="minorHAnsi" w:cstheme="minorHAnsi"/>
                <w:sz w:val="20"/>
                <w:szCs w:val="20"/>
              </w:rPr>
              <w:t>CFO</w:t>
            </w:r>
          </w:p>
        </w:tc>
        <w:tc>
          <w:tcPr>
            <w:tcW w:w="319" w:type="pct"/>
          </w:tcPr>
          <w:p w:rsidR="00C43BAF" w:rsidRDefault="00C43BAF" w:rsidP="003A3CC3">
            <w:pPr>
              <w:rPr>
                <w:rFonts w:asciiTheme="minorHAnsi" w:hAnsiTheme="minorHAnsi" w:cstheme="minorHAnsi"/>
                <w:sz w:val="20"/>
                <w:szCs w:val="20"/>
              </w:rPr>
            </w:pPr>
            <w:r w:rsidRPr="00433253">
              <w:rPr>
                <w:rFonts w:asciiTheme="minorHAnsi" w:hAnsiTheme="minorHAnsi" w:cstheme="minorHAnsi"/>
                <w:sz w:val="20"/>
                <w:szCs w:val="20"/>
              </w:rPr>
              <w:lastRenderedPageBreak/>
              <w:t>31 March 2021</w:t>
            </w: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r>
              <w:rPr>
                <w:rFonts w:asciiTheme="minorHAnsi" w:hAnsiTheme="minorHAnsi" w:cstheme="minorHAnsi"/>
                <w:sz w:val="20"/>
                <w:szCs w:val="20"/>
              </w:rPr>
              <w:lastRenderedPageBreak/>
              <w:t>30 June 2021</w:t>
            </w: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396018" w:rsidRDefault="00396018" w:rsidP="003A3CC3">
            <w:pPr>
              <w:rPr>
                <w:rFonts w:asciiTheme="minorHAnsi" w:hAnsiTheme="minorHAnsi" w:cstheme="minorHAnsi"/>
                <w:sz w:val="20"/>
                <w:szCs w:val="20"/>
              </w:rPr>
            </w:pPr>
          </w:p>
          <w:p w:rsidR="00396018" w:rsidRDefault="00396018" w:rsidP="003A3CC3">
            <w:pPr>
              <w:rPr>
                <w:rFonts w:asciiTheme="minorHAnsi" w:hAnsiTheme="minorHAnsi" w:cstheme="minorHAnsi"/>
                <w:sz w:val="20"/>
                <w:szCs w:val="20"/>
              </w:rPr>
            </w:pPr>
          </w:p>
          <w:p w:rsidR="00396018" w:rsidRDefault="00396018" w:rsidP="003A3CC3">
            <w:pPr>
              <w:rPr>
                <w:rFonts w:asciiTheme="minorHAnsi" w:hAnsiTheme="minorHAnsi" w:cstheme="minorHAnsi"/>
                <w:sz w:val="20"/>
                <w:szCs w:val="20"/>
              </w:rPr>
            </w:pPr>
          </w:p>
          <w:p w:rsidR="00C43BAF" w:rsidRDefault="00C43BAF" w:rsidP="003A3CC3">
            <w:pPr>
              <w:rPr>
                <w:rFonts w:asciiTheme="minorHAnsi" w:hAnsiTheme="minorHAnsi" w:cstheme="minorHAnsi"/>
                <w:sz w:val="20"/>
                <w:szCs w:val="20"/>
              </w:rPr>
            </w:pPr>
          </w:p>
          <w:p w:rsidR="00F2700C" w:rsidRDefault="00F2700C" w:rsidP="003A3CC3">
            <w:pPr>
              <w:rPr>
                <w:rFonts w:asciiTheme="minorHAnsi" w:hAnsiTheme="minorHAnsi" w:cstheme="minorHAnsi"/>
                <w:sz w:val="20"/>
                <w:szCs w:val="20"/>
                <w:lang w:val="en-US"/>
              </w:rPr>
            </w:pPr>
            <w:r w:rsidRPr="00F2700C">
              <w:rPr>
                <w:rFonts w:asciiTheme="minorHAnsi" w:hAnsiTheme="minorHAnsi" w:cstheme="minorHAnsi"/>
                <w:sz w:val="20"/>
                <w:szCs w:val="20"/>
                <w:lang w:val="en-US"/>
              </w:rPr>
              <w:t>31 March 2021</w:t>
            </w: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lang w:val="en-US"/>
              </w:rPr>
            </w:pPr>
          </w:p>
          <w:p w:rsidR="00F2700C" w:rsidRDefault="00F2700C" w:rsidP="003A3CC3">
            <w:pPr>
              <w:rPr>
                <w:rFonts w:asciiTheme="minorHAnsi" w:hAnsiTheme="minorHAnsi" w:cstheme="minorHAnsi"/>
                <w:sz w:val="20"/>
                <w:szCs w:val="20"/>
              </w:rPr>
            </w:pPr>
            <w:r w:rsidRPr="00F2700C">
              <w:rPr>
                <w:rFonts w:asciiTheme="minorHAnsi" w:hAnsiTheme="minorHAnsi" w:cstheme="minorHAnsi"/>
                <w:sz w:val="20"/>
                <w:szCs w:val="20"/>
                <w:lang w:val="en-US"/>
              </w:rPr>
              <w:t>31 March 2021</w:t>
            </w: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r w:rsidRPr="00F2700C">
              <w:rPr>
                <w:rFonts w:asciiTheme="minorHAnsi" w:hAnsiTheme="minorHAnsi" w:cstheme="minorHAnsi"/>
                <w:sz w:val="20"/>
                <w:szCs w:val="20"/>
                <w:lang w:val="en-US"/>
              </w:rPr>
              <w:lastRenderedPageBreak/>
              <w:t>31 M</w:t>
            </w:r>
            <w:r>
              <w:rPr>
                <w:rFonts w:asciiTheme="minorHAnsi" w:hAnsiTheme="minorHAnsi" w:cstheme="minorHAnsi"/>
                <w:sz w:val="20"/>
                <w:szCs w:val="20"/>
                <w:lang w:val="en-US"/>
              </w:rPr>
              <w:t>ay</w:t>
            </w:r>
            <w:r w:rsidRPr="00F2700C">
              <w:rPr>
                <w:rFonts w:asciiTheme="minorHAnsi" w:hAnsiTheme="minorHAnsi" w:cstheme="minorHAnsi"/>
                <w:sz w:val="20"/>
                <w:szCs w:val="20"/>
                <w:lang w:val="en-US"/>
              </w:rPr>
              <w:t>2021</w:t>
            </w: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p>
          <w:p w:rsidR="00B20A8E" w:rsidRDefault="00B20A8E" w:rsidP="00F2700C">
            <w:pPr>
              <w:rPr>
                <w:rFonts w:asciiTheme="minorHAnsi" w:hAnsiTheme="minorHAnsi" w:cstheme="minorHAnsi"/>
                <w:sz w:val="20"/>
                <w:szCs w:val="20"/>
              </w:rPr>
            </w:pPr>
          </w:p>
          <w:p w:rsidR="00F2700C" w:rsidRDefault="00F2700C" w:rsidP="00F2700C">
            <w:pPr>
              <w:rPr>
                <w:rFonts w:asciiTheme="minorHAnsi" w:hAnsiTheme="minorHAnsi" w:cstheme="minorHAnsi"/>
                <w:sz w:val="20"/>
                <w:szCs w:val="20"/>
              </w:rPr>
            </w:pPr>
            <w:r w:rsidRPr="00433253">
              <w:rPr>
                <w:rFonts w:asciiTheme="minorHAnsi" w:hAnsiTheme="minorHAnsi" w:cstheme="minorHAnsi"/>
                <w:sz w:val="20"/>
                <w:szCs w:val="20"/>
              </w:rPr>
              <w:t>31 M</w:t>
            </w:r>
            <w:r>
              <w:rPr>
                <w:rFonts w:asciiTheme="minorHAnsi" w:hAnsiTheme="minorHAnsi" w:cstheme="minorHAnsi"/>
                <w:sz w:val="20"/>
                <w:szCs w:val="20"/>
              </w:rPr>
              <w:t>ay</w:t>
            </w:r>
            <w:r w:rsidRPr="00433253">
              <w:rPr>
                <w:rFonts w:asciiTheme="minorHAnsi" w:hAnsiTheme="minorHAnsi" w:cstheme="minorHAnsi"/>
                <w:sz w:val="20"/>
                <w:szCs w:val="20"/>
              </w:rPr>
              <w:t xml:space="preserve"> 2021</w:t>
            </w:r>
          </w:p>
          <w:p w:rsidR="00F2700C" w:rsidRDefault="00F2700C" w:rsidP="00F2700C">
            <w:pPr>
              <w:rPr>
                <w:rFonts w:asciiTheme="minorHAnsi" w:hAnsiTheme="minorHAnsi" w:cstheme="minorHAnsi"/>
                <w:sz w:val="20"/>
                <w:szCs w:val="20"/>
              </w:rPr>
            </w:pPr>
          </w:p>
          <w:p w:rsidR="00F2700C" w:rsidRPr="00F2700C" w:rsidRDefault="00F2700C" w:rsidP="00F2700C">
            <w:pPr>
              <w:rPr>
                <w:rFonts w:asciiTheme="minorHAnsi" w:hAnsiTheme="minorHAnsi" w:cstheme="minorHAnsi"/>
                <w:sz w:val="20"/>
                <w:szCs w:val="20"/>
              </w:rPr>
            </w:pPr>
          </w:p>
        </w:tc>
      </w:tr>
    </w:tbl>
    <w:p w:rsidR="00227C5E" w:rsidRPr="00EB28FB" w:rsidRDefault="00227C5E" w:rsidP="00391734">
      <w:pPr>
        <w:tabs>
          <w:tab w:val="left" w:pos="7556"/>
        </w:tabs>
        <w:jc w:val="both"/>
        <w:rPr>
          <w:vertAlign w:val="superscript"/>
        </w:rPr>
        <w:sectPr w:rsidR="00227C5E" w:rsidRPr="00EB28FB" w:rsidSect="00D85623">
          <w:pgSz w:w="16838" w:h="11906" w:orient="landscape"/>
          <w:pgMar w:top="1134" w:right="1134" w:bottom="1134" w:left="1134" w:header="709" w:footer="709" w:gutter="0"/>
          <w:cols w:space="708"/>
          <w:titlePg/>
          <w:docGrid w:linePitch="360"/>
        </w:sectPr>
      </w:pPr>
    </w:p>
    <w:p w:rsidR="00D45A1D" w:rsidRPr="00EB28FB" w:rsidRDefault="00D45A1D" w:rsidP="00B903D7">
      <w:pPr>
        <w:tabs>
          <w:tab w:val="left" w:pos="7556"/>
        </w:tabs>
        <w:jc w:val="both"/>
        <w:rPr>
          <w:vertAlign w:val="superscript"/>
        </w:rPr>
      </w:pPr>
    </w:p>
    <w:tbl>
      <w:tblPr>
        <w:tblW w:w="9634" w:type="dxa"/>
        <w:tblLook w:val="04A0" w:firstRow="1" w:lastRow="0" w:firstColumn="1" w:lastColumn="0" w:noHBand="0" w:noVBand="1"/>
      </w:tblPr>
      <w:tblGrid>
        <w:gridCol w:w="1018"/>
        <w:gridCol w:w="8616"/>
      </w:tblGrid>
      <w:tr w:rsidR="006D6FCC" w:rsidRPr="00EB28FB" w:rsidTr="005E7779">
        <w:trPr>
          <w:trHeight w:val="310"/>
          <w:tblHeader/>
        </w:trPr>
        <w:tc>
          <w:tcPr>
            <w:tcW w:w="9634" w:type="dxa"/>
            <w:gridSpan w:val="2"/>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6D6FCC" w:rsidRPr="00EB28FB" w:rsidRDefault="006D6FCC" w:rsidP="00227C5E">
            <w:pPr>
              <w:jc w:val="center"/>
              <w:rPr>
                <w:rFonts w:ascii="Calibri" w:hAnsi="Calibri" w:cs="Calibri"/>
                <w:b/>
                <w:bCs/>
                <w:sz w:val="20"/>
                <w:szCs w:val="20"/>
                <w:lang w:eastAsia="en-ZA"/>
              </w:rPr>
            </w:pPr>
            <w:r w:rsidRPr="00EB28FB">
              <w:rPr>
                <w:rFonts w:ascii="Calibri" w:hAnsi="Calibri" w:cs="Calibri"/>
                <w:b/>
                <w:bCs/>
                <w:sz w:val="20"/>
                <w:szCs w:val="20"/>
                <w:lang w:eastAsia="en-ZA"/>
              </w:rPr>
              <w:t>List of Abbreviations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ADS</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Accommodation Determination System</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AGSA</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Auditor General of South Africa</w:t>
            </w:r>
          </w:p>
        </w:tc>
      </w:tr>
      <w:tr w:rsidR="00CA76E4"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AOP</w:t>
            </w:r>
          </w:p>
        </w:tc>
        <w:tc>
          <w:tcPr>
            <w:tcW w:w="8616" w:type="dxa"/>
            <w:tcBorders>
              <w:top w:val="nil"/>
              <w:left w:val="nil"/>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Annual Operational Plan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APP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Annual Performance Plan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ART</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Antiretroviral Therapy</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ARV</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Antiretroviral</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ASD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Assistant Director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CAE</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Chief Audit Executive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CFO</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Chief Financial Officer</w:t>
            </w:r>
          </w:p>
        </w:tc>
      </w:tr>
      <w:tr w:rsidR="00CA76E4"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COMCOR</w:t>
            </w:r>
          </w:p>
        </w:tc>
        <w:tc>
          <w:tcPr>
            <w:tcW w:w="8616" w:type="dxa"/>
            <w:tcBorders>
              <w:top w:val="nil"/>
              <w:left w:val="nil"/>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Community Corrections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COVID19</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Corona Virus Disease 2019</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CRA</w:t>
            </w:r>
          </w:p>
        </w:tc>
        <w:tc>
          <w:tcPr>
            <w:tcW w:w="8616" w:type="dxa"/>
            <w:tcBorders>
              <w:top w:val="nil"/>
              <w:left w:val="nil"/>
              <w:bottom w:val="single" w:sz="4" w:space="0" w:color="auto"/>
              <w:right w:val="single" w:sz="4" w:space="0" w:color="auto"/>
            </w:tcBorders>
            <w:shd w:val="clear" w:color="auto" w:fill="auto"/>
            <w:noWrap/>
            <w:vAlign w:val="bottom"/>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Continuous Risk Assessment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CSO</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Chief Security Officer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Deputy Commissioner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DCS</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Department of Correctional Services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Deputy Director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DIR</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Director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DPME</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Department of Monitoring &amp; Evaluation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DRC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Deputy Regional Commissioner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Eastern Cape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EE</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Employment Equity</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ER</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Employee Relations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EST</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Emergency Support Team</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FET</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Further Education &amp; Training</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FMA</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Financial &amp; Management Accounting</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FSNC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Free State Northern Cape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GET</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General Education &amp; Training</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GITO</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Government Information Technology Officer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HRBP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Human Resource Budget Planning</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HRD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Human Resource Development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HRM</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Human Resource Management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ICC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Internal Control &amp; Compliance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IGR</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Inter-Governmental Relations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IIMS</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Integrated Information Management Systems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CA76E4" w:rsidP="00227C5E">
            <w:pPr>
              <w:rPr>
                <w:rFonts w:ascii="Calibri" w:hAnsi="Calibri" w:cs="Calibri"/>
                <w:sz w:val="20"/>
                <w:szCs w:val="20"/>
                <w:lang w:eastAsia="en-ZA"/>
              </w:rPr>
            </w:pPr>
            <w:r>
              <w:rPr>
                <w:rFonts w:ascii="Calibri" w:hAnsi="Calibri" w:cs="Calibri"/>
                <w:sz w:val="20"/>
                <w:szCs w:val="20"/>
                <w:lang w:eastAsia="en-ZA"/>
              </w:rPr>
              <w:t>INCO</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Incarceration and Corrections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ISS</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Integrated Security Systems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IT</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Information Technology</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KZN</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proofErr w:type="spellStart"/>
            <w:r w:rsidRPr="00EB28FB">
              <w:rPr>
                <w:rFonts w:ascii="Calibri" w:hAnsi="Calibri" w:cs="Calibri"/>
                <w:sz w:val="20"/>
                <w:szCs w:val="20"/>
                <w:lang w:eastAsia="en-ZA"/>
              </w:rPr>
              <w:t>Kwazulu</w:t>
            </w:r>
            <w:proofErr w:type="spellEnd"/>
            <w:r w:rsidRPr="00EB28FB">
              <w:rPr>
                <w:rFonts w:ascii="Calibri" w:hAnsi="Calibri" w:cs="Calibri"/>
                <w:sz w:val="20"/>
                <w:szCs w:val="20"/>
                <w:lang w:eastAsia="en-ZA"/>
              </w:rPr>
              <w:t xml:space="preserve"> Natal </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LMN</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Limpopo Mpumalanga North West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M&amp;E</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Monitoring &amp; Evaluation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MCS</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Modified Cash Standards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MISSTP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Master Information Systems &amp; Security Technology Plan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MTSF</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Multi Term Strategic Framework</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PA</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Personal Administrator</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PC&amp;R</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Policy Coordination &amp; Research</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PERSAL</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Personal &amp; Salary System</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lastRenderedPageBreak/>
              <w:t>PESRSM</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Public Education, Stakeholder Relations &amp; Media Services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PPP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Public Private Partnership</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Q2</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Quarter two</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QPR</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Quarterly Performance Report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Regional Commissioner</w:t>
            </w:r>
          </w:p>
        </w:tc>
      </w:tr>
      <w:tr w:rsidR="00CA76E4"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RD</w:t>
            </w:r>
          </w:p>
        </w:tc>
        <w:tc>
          <w:tcPr>
            <w:tcW w:w="8616" w:type="dxa"/>
            <w:tcBorders>
              <w:top w:val="nil"/>
              <w:left w:val="nil"/>
              <w:bottom w:val="single" w:sz="4" w:space="0" w:color="auto"/>
              <w:right w:val="single" w:sz="4" w:space="0" w:color="auto"/>
            </w:tcBorders>
            <w:shd w:val="clear" w:color="auto" w:fill="auto"/>
            <w:noWrap/>
            <w:vAlign w:val="bottom"/>
          </w:tcPr>
          <w:p w:rsidR="00CA76E4" w:rsidRPr="00EB28FB" w:rsidRDefault="00CA76E4" w:rsidP="00227C5E">
            <w:pPr>
              <w:rPr>
                <w:rFonts w:ascii="Calibri" w:hAnsi="Calibri" w:cs="Calibri"/>
                <w:sz w:val="20"/>
                <w:szCs w:val="20"/>
                <w:lang w:eastAsia="en-ZA"/>
              </w:rPr>
            </w:pPr>
            <w:r>
              <w:rPr>
                <w:rFonts w:ascii="Calibri" w:hAnsi="Calibri" w:cs="Calibri"/>
                <w:sz w:val="20"/>
                <w:szCs w:val="20"/>
                <w:lang w:eastAsia="en-ZA"/>
              </w:rPr>
              <w:t>Remand Detainees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RFP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Request for Standards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RJ</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Restorative Justice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SADC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Southern African Development Community</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SANDF</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 xml:space="preserve">South African National Defence Force </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SCM</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Supply Chain Management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SDI</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Service Delivery Improvement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SED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Sentence End Date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SM</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Strategic Management</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SP</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Strategic Plan</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SPMM</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Strategic Planning Management &amp; Monitoring</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TB</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Tuberculosis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TID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Technical Indicator Descriptors</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VOD</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Victim Offender Dialogue</w:t>
            </w:r>
          </w:p>
        </w:tc>
      </w:tr>
      <w:tr w:rsidR="006D6FCC" w:rsidRPr="00EB28FB" w:rsidTr="005E7779">
        <w:trPr>
          <w:trHeight w:val="290"/>
        </w:trPr>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WC</w:t>
            </w:r>
          </w:p>
        </w:tc>
        <w:tc>
          <w:tcPr>
            <w:tcW w:w="8616" w:type="dxa"/>
            <w:tcBorders>
              <w:top w:val="nil"/>
              <w:left w:val="nil"/>
              <w:bottom w:val="single" w:sz="4" w:space="0" w:color="auto"/>
              <w:right w:val="single" w:sz="4" w:space="0" w:color="auto"/>
            </w:tcBorders>
            <w:shd w:val="clear" w:color="auto" w:fill="auto"/>
            <w:noWrap/>
            <w:vAlign w:val="bottom"/>
            <w:hideMark/>
          </w:tcPr>
          <w:p w:rsidR="006D6FCC" w:rsidRPr="00EB28FB" w:rsidRDefault="006D6FCC" w:rsidP="00227C5E">
            <w:pPr>
              <w:rPr>
                <w:rFonts w:ascii="Calibri" w:hAnsi="Calibri" w:cs="Calibri"/>
                <w:sz w:val="20"/>
                <w:szCs w:val="20"/>
                <w:lang w:eastAsia="en-ZA"/>
              </w:rPr>
            </w:pPr>
            <w:r w:rsidRPr="00EB28FB">
              <w:rPr>
                <w:rFonts w:ascii="Calibri" w:hAnsi="Calibri" w:cs="Calibri"/>
                <w:sz w:val="20"/>
                <w:szCs w:val="20"/>
                <w:lang w:eastAsia="en-ZA"/>
              </w:rPr>
              <w:t>Western Cape</w:t>
            </w:r>
          </w:p>
        </w:tc>
      </w:tr>
    </w:tbl>
    <w:tbl>
      <w:tblPr>
        <w:tblpPr w:leftFromText="180" w:rightFromText="180" w:vertAnchor="text" w:horzAnchor="margin" w:tblpY="1"/>
        <w:tblW w:w="9634" w:type="dxa"/>
        <w:tblLook w:val="04A0" w:firstRow="1" w:lastRow="0" w:firstColumn="1" w:lastColumn="0" w:noHBand="0" w:noVBand="1"/>
      </w:tblPr>
      <w:tblGrid>
        <w:gridCol w:w="9634"/>
      </w:tblGrid>
      <w:tr w:rsidR="00BB4A5B" w:rsidRPr="00EB28FB" w:rsidTr="00BB4A5B">
        <w:trPr>
          <w:trHeight w:val="310"/>
          <w:tblHeader/>
        </w:trPr>
        <w:tc>
          <w:tcPr>
            <w:tcW w:w="9634"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BB4A5B" w:rsidRPr="00EB28FB" w:rsidRDefault="00BB4A5B" w:rsidP="00BB4A5B">
            <w:pPr>
              <w:jc w:val="center"/>
              <w:rPr>
                <w:rFonts w:ascii="Calibri" w:hAnsi="Calibri" w:cs="Calibri"/>
                <w:b/>
                <w:bCs/>
                <w:sz w:val="20"/>
                <w:szCs w:val="20"/>
                <w:lang w:eastAsia="en-ZA"/>
              </w:rPr>
            </w:pPr>
            <w:r w:rsidRPr="00EB28FB">
              <w:rPr>
                <w:rFonts w:ascii="Calibri" w:hAnsi="Calibri" w:cs="Calibri"/>
                <w:b/>
                <w:bCs/>
                <w:sz w:val="20"/>
                <w:szCs w:val="20"/>
                <w:lang w:eastAsia="en-ZA"/>
              </w:rPr>
              <w:t>List of Abbreviations</w:t>
            </w:r>
          </w:p>
        </w:tc>
      </w:tr>
    </w:tbl>
    <w:p w:rsidR="00D45A1D" w:rsidRPr="00EB28FB" w:rsidRDefault="00D45A1D" w:rsidP="00B903D7">
      <w:pPr>
        <w:tabs>
          <w:tab w:val="left" w:pos="7556"/>
        </w:tabs>
        <w:jc w:val="both"/>
        <w:rPr>
          <w:vertAlign w:val="superscript"/>
        </w:rPr>
      </w:pPr>
    </w:p>
    <w:sectPr w:rsidR="00D45A1D" w:rsidRPr="00EB28FB" w:rsidSect="00D45A1D">
      <w:headerReference w:type="default" r:id="rId18"/>
      <w:footerReference w:type="default" r:id="rId1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84F" w:rsidRDefault="007E584F" w:rsidP="005C05F0">
      <w:r>
        <w:separator/>
      </w:r>
    </w:p>
  </w:endnote>
  <w:endnote w:type="continuationSeparator" w:id="0">
    <w:p w:rsidR="007E584F" w:rsidRDefault="007E584F" w:rsidP="005C0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Default="009A03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187530"/>
      <w:docPartObj>
        <w:docPartGallery w:val="Page Numbers (Bottom of Page)"/>
        <w:docPartUnique/>
      </w:docPartObj>
    </w:sdtPr>
    <w:sdtEndPr>
      <w:rPr>
        <w:noProof/>
        <w:sz w:val="20"/>
        <w:szCs w:val="20"/>
      </w:rPr>
    </w:sdtEndPr>
    <w:sdtContent>
      <w:p w:rsidR="009A03A6" w:rsidRDefault="009A03A6">
        <w:pPr>
          <w:pStyle w:val="Footer"/>
        </w:pPr>
        <w:r w:rsidRPr="0049149F">
          <w:rPr>
            <w:sz w:val="20"/>
            <w:szCs w:val="20"/>
          </w:rPr>
          <w:fldChar w:fldCharType="begin"/>
        </w:r>
        <w:r w:rsidRPr="0049149F">
          <w:rPr>
            <w:sz w:val="20"/>
            <w:szCs w:val="20"/>
          </w:rPr>
          <w:instrText xml:space="preserve"> PAGE   \* MERGEFORMAT </w:instrText>
        </w:r>
        <w:r w:rsidRPr="0049149F">
          <w:rPr>
            <w:sz w:val="20"/>
            <w:szCs w:val="20"/>
          </w:rPr>
          <w:fldChar w:fldCharType="separate"/>
        </w:r>
        <w:r w:rsidR="00B20A8E">
          <w:rPr>
            <w:noProof/>
            <w:sz w:val="20"/>
            <w:szCs w:val="20"/>
          </w:rPr>
          <w:t>29</w:t>
        </w:r>
        <w:r w:rsidRPr="0049149F">
          <w:rPr>
            <w:noProof/>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Default="009A03A6">
    <w:pPr>
      <w:pStyle w:val="Footer"/>
    </w:pPr>
    <w:r>
      <w:fldChar w:fldCharType="begin"/>
    </w:r>
    <w:r>
      <w:instrText xml:space="preserve"> PAGE   \* MERGEFORMAT </w:instrText>
    </w:r>
    <w:r>
      <w:fldChar w:fldCharType="separate"/>
    </w:r>
    <w:r w:rsidR="00E32488">
      <w:rPr>
        <w:noProof/>
      </w:rPr>
      <w:t>14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81376"/>
      <w:docPartObj>
        <w:docPartGallery w:val="Page Numbers (Bottom of Page)"/>
        <w:docPartUnique/>
      </w:docPartObj>
    </w:sdtPr>
    <w:sdtEndPr>
      <w:rPr>
        <w:noProof/>
        <w:sz w:val="20"/>
        <w:szCs w:val="20"/>
      </w:rPr>
    </w:sdtEndPr>
    <w:sdtContent>
      <w:p w:rsidR="009A03A6" w:rsidRDefault="009A03A6">
        <w:pPr>
          <w:pStyle w:val="Footer"/>
        </w:pPr>
        <w:r w:rsidRPr="0049149F">
          <w:rPr>
            <w:sz w:val="20"/>
            <w:szCs w:val="20"/>
          </w:rPr>
          <w:fldChar w:fldCharType="begin"/>
        </w:r>
        <w:r w:rsidRPr="0049149F">
          <w:rPr>
            <w:sz w:val="20"/>
            <w:szCs w:val="20"/>
          </w:rPr>
          <w:instrText xml:space="preserve"> PAGE   \* MERGEFORMAT </w:instrText>
        </w:r>
        <w:r w:rsidRPr="0049149F">
          <w:rPr>
            <w:sz w:val="20"/>
            <w:szCs w:val="20"/>
          </w:rPr>
          <w:fldChar w:fldCharType="separate"/>
        </w:r>
        <w:r w:rsidR="00B20A8E">
          <w:rPr>
            <w:noProof/>
            <w:sz w:val="20"/>
            <w:szCs w:val="20"/>
          </w:rPr>
          <w:t>31</w:t>
        </w:r>
        <w:r w:rsidRPr="0049149F">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84F" w:rsidRDefault="007E584F" w:rsidP="005C05F0">
      <w:r>
        <w:separator/>
      </w:r>
    </w:p>
  </w:footnote>
  <w:footnote w:type="continuationSeparator" w:id="0">
    <w:p w:rsidR="007E584F" w:rsidRDefault="007E584F" w:rsidP="005C0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Default="009A03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Pr="00D85623" w:rsidRDefault="009A03A6" w:rsidP="0045791B">
    <w:pPr>
      <w:pStyle w:val="Header"/>
      <w:tabs>
        <w:tab w:val="clear" w:pos="4513"/>
        <w:tab w:val="clear" w:pos="9026"/>
        <w:tab w:val="left" w:pos="5397"/>
      </w:tabs>
      <w:rPr>
        <w:sz w:val="20"/>
      </w:rPr>
    </w:pPr>
    <w:sdt>
      <w:sdtPr>
        <w:rPr>
          <w:rFonts w:asciiTheme="minorHAnsi" w:hAnsiTheme="minorHAnsi" w:cstheme="minorHAnsi"/>
          <w:b/>
          <w:spacing w:val="30"/>
          <w:sz w:val="20"/>
        </w:rPr>
        <w:id w:val="-1490085514"/>
        <w:docPartObj>
          <w:docPartGallery w:val="Watermarks"/>
          <w:docPartUnique/>
        </w:docPartObj>
      </w:sdtPr>
      <w:sdtContent>
        <w:r>
          <w:rPr>
            <w:rFonts w:asciiTheme="minorHAnsi" w:hAnsiTheme="minorHAnsi" w:cstheme="minorHAnsi"/>
            <w:b/>
            <w:noProof/>
            <w:spacing w:val="30"/>
            <w:sz w:val="20"/>
            <w:lang w:val="en-US"/>
          </w:rPr>
          <w:pict w14:anchorId="0C7F7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D85623">
      <w:rPr>
        <w:rFonts w:asciiTheme="minorHAnsi" w:hAnsiTheme="minorHAnsi" w:cstheme="minorHAnsi"/>
        <w:b/>
        <w:spacing w:val="30"/>
        <w:sz w:val="20"/>
      </w:rPr>
      <w:t>NATIONAL MANAGEMENT QUARTERLY PERFORMANCE REVIEW FOR PERIOD ENDED DECEMBER 2020/21 (Q3)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Default="009A03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3A6" w:rsidRDefault="009A03A6" w:rsidP="0045791B">
    <w:pPr>
      <w:pStyle w:val="Header"/>
      <w:tabs>
        <w:tab w:val="clear" w:pos="4513"/>
        <w:tab w:val="clear" w:pos="9026"/>
        <w:tab w:val="left" w:pos="5397"/>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6074F"/>
    <w:multiLevelType w:val="hybridMultilevel"/>
    <w:tmpl w:val="0ED68B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4CA79B1"/>
    <w:multiLevelType w:val="hybridMultilevel"/>
    <w:tmpl w:val="9F702A64"/>
    <w:lvl w:ilvl="0" w:tplc="8AE4E34C">
      <w:start w:val="1"/>
      <w:numFmt w:val="bullet"/>
      <w:lvlText w:val=""/>
      <w:lvlJc w:val="left"/>
      <w:pPr>
        <w:tabs>
          <w:tab w:val="num" w:pos="720"/>
        </w:tabs>
        <w:ind w:left="720" w:hanging="360"/>
      </w:pPr>
      <w:rPr>
        <w:rFonts w:ascii="Wingdings" w:hAnsi="Wingdings" w:hint="default"/>
      </w:rPr>
    </w:lvl>
    <w:lvl w:ilvl="1" w:tplc="7700DD3A" w:tentative="1">
      <w:start w:val="1"/>
      <w:numFmt w:val="bullet"/>
      <w:lvlText w:val=""/>
      <w:lvlJc w:val="left"/>
      <w:pPr>
        <w:tabs>
          <w:tab w:val="num" w:pos="1440"/>
        </w:tabs>
        <w:ind w:left="1440" w:hanging="360"/>
      </w:pPr>
      <w:rPr>
        <w:rFonts w:ascii="Wingdings" w:hAnsi="Wingdings" w:hint="default"/>
      </w:rPr>
    </w:lvl>
    <w:lvl w:ilvl="2" w:tplc="AAD2C322" w:tentative="1">
      <w:start w:val="1"/>
      <w:numFmt w:val="bullet"/>
      <w:lvlText w:val=""/>
      <w:lvlJc w:val="left"/>
      <w:pPr>
        <w:tabs>
          <w:tab w:val="num" w:pos="2160"/>
        </w:tabs>
        <w:ind w:left="2160" w:hanging="360"/>
      </w:pPr>
      <w:rPr>
        <w:rFonts w:ascii="Wingdings" w:hAnsi="Wingdings" w:hint="default"/>
      </w:rPr>
    </w:lvl>
    <w:lvl w:ilvl="3" w:tplc="705E6882" w:tentative="1">
      <w:start w:val="1"/>
      <w:numFmt w:val="bullet"/>
      <w:lvlText w:val=""/>
      <w:lvlJc w:val="left"/>
      <w:pPr>
        <w:tabs>
          <w:tab w:val="num" w:pos="2880"/>
        </w:tabs>
        <w:ind w:left="2880" w:hanging="360"/>
      </w:pPr>
      <w:rPr>
        <w:rFonts w:ascii="Wingdings" w:hAnsi="Wingdings" w:hint="default"/>
      </w:rPr>
    </w:lvl>
    <w:lvl w:ilvl="4" w:tplc="B1966F24" w:tentative="1">
      <w:start w:val="1"/>
      <w:numFmt w:val="bullet"/>
      <w:lvlText w:val=""/>
      <w:lvlJc w:val="left"/>
      <w:pPr>
        <w:tabs>
          <w:tab w:val="num" w:pos="3600"/>
        </w:tabs>
        <w:ind w:left="3600" w:hanging="360"/>
      </w:pPr>
      <w:rPr>
        <w:rFonts w:ascii="Wingdings" w:hAnsi="Wingdings" w:hint="default"/>
      </w:rPr>
    </w:lvl>
    <w:lvl w:ilvl="5" w:tplc="3E0E3140" w:tentative="1">
      <w:start w:val="1"/>
      <w:numFmt w:val="bullet"/>
      <w:lvlText w:val=""/>
      <w:lvlJc w:val="left"/>
      <w:pPr>
        <w:tabs>
          <w:tab w:val="num" w:pos="4320"/>
        </w:tabs>
        <w:ind w:left="4320" w:hanging="360"/>
      </w:pPr>
      <w:rPr>
        <w:rFonts w:ascii="Wingdings" w:hAnsi="Wingdings" w:hint="default"/>
      </w:rPr>
    </w:lvl>
    <w:lvl w:ilvl="6" w:tplc="C7AA580A" w:tentative="1">
      <w:start w:val="1"/>
      <w:numFmt w:val="bullet"/>
      <w:lvlText w:val=""/>
      <w:lvlJc w:val="left"/>
      <w:pPr>
        <w:tabs>
          <w:tab w:val="num" w:pos="5040"/>
        </w:tabs>
        <w:ind w:left="5040" w:hanging="360"/>
      </w:pPr>
      <w:rPr>
        <w:rFonts w:ascii="Wingdings" w:hAnsi="Wingdings" w:hint="default"/>
      </w:rPr>
    </w:lvl>
    <w:lvl w:ilvl="7" w:tplc="0392403A" w:tentative="1">
      <w:start w:val="1"/>
      <w:numFmt w:val="bullet"/>
      <w:lvlText w:val=""/>
      <w:lvlJc w:val="left"/>
      <w:pPr>
        <w:tabs>
          <w:tab w:val="num" w:pos="5760"/>
        </w:tabs>
        <w:ind w:left="5760" w:hanging="360"/>
      </w:pPr>
      <w:rPr>
        <w:rFonts w:ascii="Wingdings" w:hAnsi="Wingdings" w:hint="default"/>
      </w:rPr>
    </w:lvl>
    <w:lvl w:ilvl="8" w:tplc="661CB12C" w:tentative="1">
      <w:start w:val="1"/>
      <w:numFmt w:val="bullet"/>
      <w:lvlText w:val=""/>
      <w:lvlJc w:val="left"/>
      <w:pPr>
        <w:tabs>
          <w:tab w:val="num" w:pos="6480"/>
        </w:tabs>
        <w:ind w:left="6480" w:hanging="360"/>
      </w:pPr>
      <w:rPr>
        <w:rFonts w:ascii="Wingdings" w:hAnsi="Wingdings" w:hint="default"/>
      </w:rPr>
    </w:lvl>
  </w:abstractNum>
  <w:abstractNum w:abstractNumId="2">
    <w:nsid w:val="09BC2E71"/>
    <w:multiLevelType w:val="hybridMultilevel"/>
    <w:tmpl w:val="B54222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B5E37E2"/>
    <w:multiLevelType w:val="hybridMultilevel"/>
    <w:tmpl w:val="10CE2B70"/>
    <w:lvl w:ilvl="0" w:tplc="B808BEE0">
      <w:start w:val="1"/>
      <w:numFmt w:val="bullet"/>
      <w:lvlText w:val=""/>
      <w:lvlJc w:val="left"/>
      <w:pPr>
        <w:tabs>
          <w:tab w:val="num" w:pos="720"/>
        </w:tabs>
        <w:ind w:left="720" w:hanging="360"/>
      </w:pPr>
      <w:rPr>
        <w:rFonts w:ascii="Wingdings" w:hAnsi="Wingdings" w:hint="default"/>
      </w:rPr>
    </w:lvl>
    <w:lvl w:ilvl="1" w:tplc="09F0980C" w:tentative="1">
      <w:start w:val="1"/>
      <w:numFmt w:val="bullet"/>
      <w:lvlText w:val=""/>
      <w:lvlJc w:val="left"/>
      <w:pPr>
        <w:tabs>
          <w:tab w:val="num" w:pos="1440"/>
        </w:tabs>
        <w:ind w:left="1440" w:hanging="360"/>
      </w:pPr>
      <w:rPr>
        <w:rFonts w:ascii="Wingdings" w:hAnsi="Wingdings" w:hint="default"/>
      </w:rPr>
    </w:lvl>
    <w:lvl w:ilvl="2" w:tplc="6D24931A" w:tentative="1">
      <w:start w:val="1"/>
      <w:numFmt w:val="bullet"/>
      <w:lvlText w:val=""/>
      <w:lvlJc w:val="left"/>
      <w:pPr>
        <w:tabs>
          <w:tab w:val="num" w:pos="2160"/>
        </w:tabs>
        <w:ind w:left="2160" w:hanging="360"/>
      </w:pPr>
      <w:rPr>
        <w:rFonts w:ascii="Wingdings" w:hAnsi="Wingdings" w:hint="default"/>
      </w:rPr>
    </w:lvl>
    <w:lvl w:ilvl="3" w:tplc="D4B240A8" w:tentative="1">
      <w:start w:val="1"/>
      <w:numFmt w:val="bullet"/>
      <w:lvlText w:val=""/>
      <w:lvlJc w:val="left"/>
      <w:pPr>
        <w:tabs>
          <w:tab w:val="num" w:pos="2880"/>
        </w:tabs>
        <w:ind w:left="2880" w:hanging="360"/>
      </w:pPr>
      <w:rPr>
        <w:rFonts w:ascii="Wingdings" w:hAnsi="Wingdings" w:hint="default"/>
      </w:rPr>
    </w:lvl>
    <w:lvl w:ilvl="4" w:tplc="D312EE2C" w:tentative="1">
      <w:start w:val="1"/>
      <w:numFmt w:val="bullet"/>
      <w:lvlText w:val=""/>
      <w:lvlJc w:val="left"/>
      <w:pPr>
        <w:tabs>
          <w:tab w:val="num" w:pos="3600"/>
        </w:tabs>
        <w:ind w:left="3600" w:hanging="360"/>
      </w:pPr>
      <w:rPr>
        <w:rFonts w:ascii="Wingdings" w:hAnsi="Wingdings" w:hint="default"/>
      </w:rPr>
    </w:lvl>
    <w:lvl w:ilvl="5" w:tplc="AFCA79A0" w:tentative="1">
      <w:start w:val="1"/>
      <w:numFmt w:val="bullet"/>
      <w:lvlText w:val=""/>
      <w:lvlJc w:val="left"/>
      <w:pPr>
        <w:tabs>
          <w:tab w:val="num" w:pos="4320"/>
        </w:tabs>
        <w:ind w:left="4320" w:hanging="360"/>
      </w:pPr>
      <w:rPr>
        <w:rFonts w:ascii="Wingdings" w:hAnsi="Wingdings" w:hint="default"/>
      </w:rPr>
    </w:lvl>
    <w:lvl w:ilvl="6" w:tplc="726AD534" w:tentative="1">
      <w:start w:val="1"/>
      <w:numFmt w:val="bullet"/>
      <w:lvlText w:val=""/>
      <w:lvlJc w:val="left"/>
      <w:pPr>
        <w:tabs>
          <w:tab w:val="num" w:pos="5040"/>
        </w:tabs>
        <w:ind w:left="5040" w:hanging="360"/>
      </w:pPr>
      <w:rPr>
        <w:rFonts w:ascii="Wingdings" w:hAnsi="Wingdings" w:hint="default"/>
      </w:rPr>
    </w:lvl>
    <w:lvl w:ilvl="7" w:tplc="B23E6AB0" w:tentative="1">
      <w:start w:val="1"/>
      <w:numFmt w:val="bullet"/>
      <w:lvlText w:val=""/>
      <w:lvlJc w:val="left"/>
      <w:pPr>
        <w:tabs>
          <w:tab w:val="num" w:pos="5760"/>
        </w:tabs>
        <w:ind w:left="5760" w:hanging="360"/>
      </w:pPr>
      <w:rPr>
        <w:rFonts w:ascii="Wingdings" w:hAnsi="Wingdings" w:hint="default"/>
      </w:rPr>
    </w:lvl>
    <w:lvl w:ilvl="8" w:tplc="47D29642" w:tentative="1">
      <w:start w:val="1"/>
      <w:numFmt w:val="bullet"/>
      <w:lvlText w:val=""/>
      <w:lvlJc w:val="left"/>
      <w:pPr>
        <w:tabs>
          <w:tab w:val="num" w:pos="6480"/>
        </w:tabs>
        <w:ind w:left="6480" w:hanging="360"/>
      </w:pPr>
      <w:rPr>
        <w:rFonts w:ascii="Wingdings" w:hAnsi="Wingdings" w:hint="default"/>
      </w:rPr>
    </w:lvl>
  </w:abstractNum>
  <w:abstractNum w:abstractNumId="4">
    <w:nsid w:val="0C096DC4"/>
    <w:multiLevelType w:val="hybridMultilevel"/>
    <w:tmpl w:val="6B90E376"/>
    <w:lvl w:ilvl="0" w:tplc="B112ACCA">
      <w:start w:val="1"/>
      <w:numFmt w:val="bullet"/>
      <w:lvlText w:val=""/>
      <w:lvlJc w:val="left"/>
      <w:pPr>
        <w:tabs>
          <w:tab w:val="num" w:pos="720"/>
        </w:tabs>
        <w:ind w:left="720" w:hanging="360"/>
      </w:pPr>
      <w:rPr>
        <w:rFonts w:ascii="Wingdings 3" w:hAnsi="Wingdings 3" w:hint="default"/>
      </w:rPr>
    </w:lvl>
    <w:lvl w:ilvl="1" w:tplc="5A7CC86A" w:tentative="1">
      <w:start w:val="1"/>
      <w:numFmt w:val="bullet"/>
      <w:lvlText w:val=""/>
      <w:lvlJc w:val="left"/>
      <w:pPr>
        <w:tabs>
          <w:tab w:val="num" w:pos="1440"/>
        </w:tabs>
        <w:ind w:left="1440" w:hanging="360"/>
      </w:pPr>
      <w:rPr>
        <w:rFonts w:ascii="Wingdings 3" w:hAnsi="Wingdings 3" w:hint="default"/>
      </w:rPr>
    </w:lvl>
    <w:lvl w:ilvl="2" w:tplc="324E28B4" w:tentative="1">
      <w:start w:val="1"/>
      <w:numFmt w:val="bullet"/>
      <w:lvlText w:val=""/>
      <w:lvlJc w:val="left"/>
      <w:pPr>
        <w:tabs>
          <w:tab w:val="num" w:pos="2160"/>
        </w:tabs>
        <w:ind w:left="2160" w:hanging="360"/>
      </w:pPr>
      <w:rPr>
        <w:rFonts w:ascii="Wingdings 3" w:hAnsi="Wingdings 3" w:hint="default"/>
      </w:rPr>
    </w:lvl>
    <w:lvl w:ilvl="3" w:tplc="F37C8ABA" w:tentative="1">
      <w:start w:val="1"/>
      <w:numFmt w:val="bullet"/>
      <w:lvlText w:val=""/>
      <w:lvlJc w:val="left"/>
      <w:pPr>
        <w:tabs>
          <w:tab w:val="num" w:pos="2880"/>
        </w:tabs>
        <w:ind w:left="2880" w:hanging="360"/>
      </w:pPr>
      <w:rPr>
        <w:rFonts w:ascii="Wingdings 3" w:hAnsi="Wingdings 3" w:hint="default"/>
      </w:rPr>
    </w:lvl>
    <w:lvl w:ilvl="4" w:tplc="797049DC" w:tentative="1">
      <w:start w:val="1"/>
      <w:numFmt w:val="bullet"/>
      <w:lvlText w:val=""/>
      <w:lvlJc w:val="left"/>
      <w:pPr>
        <w:tabs>
          <w:tab w:val="num" w:pos="3600"/>
        </w:tabs>
        <w:ind w:left="3600" w:hanging="360"/>
      </w:pPr>
      <w:rPr>
        <w:rFonts w:ascii="Wingdings 3" w:hAnsi="Wingdings 3" w:hint="default"/>
      </w:rPr>
    </w:lvl>
    <w:lvl w:ilvl="5" w:tplc="EC68E09A" w:tentative="1">
      <w:start w:val="1"/>
      <w:numFmt w:val="bullet"/>
      <w:lvlText w:val=""/>
      <w:lvlJc w:val="left"/>
      <w:pPr>
        <w:tabs>
          <w:tab w:val="num" w:pos="4320"/>
        </w:tabs>
        <w:ind w:left="4320" w:hanging="360"/>
      </w:pPr>
      <w:rPr>
        <w:rFonts w:ascii="Wingdings 3" w:hAnsi="Wingdings 3" w:hint="default"/>
      </w:rPr>
    </w:lvl>
    <w:lvl w:ilvl="6" w:tplc="17DCB82E" w:tentative="1">
      <w:start w:val="1"/>
      <w:numFmt w:val="bullet"/>
      <w:lvlText w:val=""/>
      <w:lvlJc w:val="left"/>
      <w:pPr>
        <w:tabs>
          <w:tab w:val="num" w:pos="5040"/>
        </w:tabs>
        <w:ind w:left="5040" w:hanging="360"/>
      </w:pPr>
      <w:rPr>
        <w:rFonts w:ascii="Wingdings 3" w:hAnsi="Wingdings 3" w:hint="default"/>
      </w:rPr>
    </w:lvl>
    <w:lvl w:ilvl="7" w:tplc="3CA016AA" w:tentative="1">
      <w:start w:val="1"/>
      <w:numFmt w:val="bullet"/>
      <w:lvlText w:val=""/>
      <w:lvlJc w:val="left"/>
      <w:pPr>
        <w:tabs>
          <w:tab w:val="num" w:pos="5760"/>
        </w:tabs>
        <w:ind w:left="5760" w:hanging="360"/>
      </w:pPr>
      <w:rPr>
        <w:rFonts w:ascii="Wingdings 3" w:hAnsi="Wingdings 3" w:hint="default"/>
      </w:rPr>
    </w:lvl>
    <w:lvl w:ilvl="8" w:tplc="F5EAB92A" w:tentative="1">
      <w:start w:val="1"/>
      <w:numFmt w:val="bullet"/>
      <w:lvlText w:val=""/>
      <w:lvlJc w:val="left"/>
      <w:pPr>
        <w:tabs>
          <w:tab w:val="num" w:pos="6480"/>
        </w:tabs>
        <w:ind w:left="6480" w:hanging="360"/>
      </w:pPr>
      <w:rPr>
        <w:rFonts w:ascii="Wingdings 3" w:hAnsi="Wingdings 3" w:hint="default"/>
      </w:rPr>
    </w:lvl>
  </w:abstractNum>
  <w:abstractNum w:abstractNumId="5">
    <w:nsid w:val="101526CD"/>
    <w:multiLevelType w:val="hybridMultilevel"/>
    <w:tmpl w:val="739CBA82"/>
    <w:lvl w:ilvl="0" w:tplc="AC060700">
      <w:start w:val="1"/>
      <w:numFmt w:val="bullet"/>
      <w:lvlText w:val=""/>
      <w:lvlJc w:val="left"/>
      <w:pPr>
        <w:tabs>
          <w:tab w:val="num" w:pos="720"/>
        </w:tabs>
        <w:ind w:left="720" w:hanging="360"/>
      </w:pPr>
      <w:rPr>
        <w:rFonts w:ascii="Wingdings" w:hAnsi="Wingdings" w:hint="default"/>
      </w:rPr>
    </w:lvl>
    <w:lvl w:ilvl="1" w:tplc="E2627742" w:tentative="1">
      <w:start w:val="1"/>
      <w:numFmt w:val="bullet"/>
      <w:lvlText w:val=""/>
      <w:lvlJc w:val="left"/>
      <w:pPr>
        <w:tabs>
          <w:tab w:val="num" w:pos="1440"/>
        </w:tabs>
        <w:ind w:left="1440" w:hanging="360"/>
      </w:pPr>
      <w:rPr>
        <w:rFonts w:ascii="Wingdings" w:hAnsi="Wingdings" w:hint="default"/>
      </w:rPr>
    </w:lvl>
    <w:lvl w:ilvl="2" w:tplc="B970B622" w:tentative="1">
      <w:start w:val="1"/>
      <w:numFmt w:val="bullet"/>
      <w:lvlText w:val=""/>
      <w:lvlJc w:val="left"/>
      <w:pPr>
        <w:tabs>
          <w:tab w:val="num" w:pos="2160"/>
        </w:tabs>
        <w:ind w:left="2160" w:hanging="360"/>
      </w:pPr>
      <w:rPr>
        <w:rFonts w:ascii="Wingdings" w:hAnsi="Wingdings" w:hint="default"/>
      </w:rPr>
    </w:lvl>
    <w:lvl w:ilvl="3" w:tplc="CFC8C174" w:tentative="1">
      <w:start w:val="1"/>
      <w:numFmt w:val="bullet"/>
      <w:lvlText w:val=""/>
      <w:lvlJc w:val="left"/>
      <w:pPr>
        <w:tabs>
          <w:tab w:val="num" w:pos="2880"/>
        </w:tabs>
        <w:ind w:left="2880" w:hanging="360"/>
      </w:pPr>
      <w:rPr>
        <w:rFonts w:ascii="Wingdings" w:hAnsi="Wingdings" w:hint="default"/>
      </w:rPr>
    </w:lvl>
    <w:lvl w:ilvl="4" w:tplc="34400AA8" w:tentative="1">
      <w:start w:val="1"/>
      <w:numFmt w:val="bullet"/>
      <w:lvlText w:val=""/>
      <w:lvlJc w:val="left"/>
      <w:pPr>
        <w:tabs>
          <w:tab w:val="num" w:pos="3600"/>
        </w:tabs>
        <w:ind w:left="3600" w:hanging="360"/>
      </w:pPr>
      <w:rPr>
        <w:rFonts w:ascii="Wingdings" w:hAnsi="Wingdings" w:hint="default"/>
      </w:rPr>
    </w:lvl>
    <w:lvl w:ilvl="5" w:tplc="1FD48D80" w:tentative="1">
      <w:start w:val="1"/>
      <w:numFmt w:val="bullet"/>
      <w:lvlText w:val=""/>
      <w:lvlJc w:val="left"/>
      <w:pPr>
        <w:tabs>
          <w:tab w:val="num" w:pos="4320"/>
        </w:tabs>
        <w:ind w:left="4320" w:hanging="360"/>
      </w:pPr>
      <w:rPr>
        <w:rFonts w:ascii="Wingdings" w:hAnsi="Wingdings" w:hint="default"/>
      </w:rPr>
    </w:lvl>
    <w:lvl w:ilvl="6" w:tplc="F210F8F0" w:tentative="1">
      <w:start w:val="1"/>
      <w:numFmt w:val="bullet"/>
      <w:lvlText w:val=""/>
      <w:lvlJc w:val="left"/>
      <w:pPr>
        <w:tabs>
          <w:tab w:val="num" w:pos="5040"/>
        </w:tabs>
        <w:ind w:left="5040" w:hanging="360"/>
      </w:pPr>
      <w:rPr>
        <w:rFonts w:ascii="Wingdings" w:hAnsi="Wingdings" w:hint="default"/>
      </w:rPr>
    </w:lvl>
    <w:lvl w:ilvl="7" w:tplc="95102592" w:tentative="1">
      <w:start w:val="1"/>
      <w:numFmt w:val="bullet"/>
      <w:lvlText w:val=""/>
      <w:lvlJc w:val="left"/>
      <w:pPr>
        <w:tabs>
          <w:tab w:val="num" w:pos="5760"/>
        </w:tabs>
        <w:ind w:left="5760" w:hanging="360"/>
      </w:pPr>
      <w:rPr>
        <w:rFonts w:ascii="Wingdings" w:hAnsi="Wingdings" w:hint="default"/>
      </w:rPr>
    </w:lvl>
    <w:lvl w:ilvl="8" w:tplc="B7C0CBE4" w:tentative="1">
      <w:start w:val="1"/>
      <w:numFmt w:val="bullet"/>
      <w:lvlText w:val=""/>
      <w:lvlJc w:val="left"/>
      <w:pPr>
        <w:tabs>
          <w:tab w:val="num" w:pos="6480"/>
        </w:tabs>
        <w:ind w:left="6480" w:hanging="360"/>
      </w:pPr>
      <w:rPr>
        <w:rFonts w:ascii="Wingdings" w:hAnsi="Wingdings" w:hint="default"/>
      </w:rPr>
    </w:lvl>
  </w:abstractNum>
  <w:abstractNum w:abstractNumId="6">
    <w:nsid w:val="1B1B186C"/>
    <w:multiLevelType w:val="hybridMultilevel"/>
    <w:tmpl w:val="5B880A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1B95D1A"/>
    <w:multiLevelType w:val="hybridMultilevel"/>
    <w:tmpl w:val="F9EEE1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23287A86"/>
    <w:multiLevelType w:val="hybridMultilevel"/>
    <w:tmpl w:val="7148772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6967BBA"/>
    <w:multiLevelType w:val="hybridMultilevel"/>
    <w:tmpl w:val="A3F2E3AC"/>
    <w:lvl w:ilvl="0" w:tplc="C568DCE2">
      <w:start w:val="1"/>
      <w:numFmt w:val="bullet"/>
      <w:lvlText w:val="•"/>
      <w:lvlJc w:val="left"/>
      <w:pPr>
        <w:tabs>
          <w:tab w:val="num" w:pos="720"/>
        </w:tabs>
        <w:ind w:left="720" w:hanging="360"/>
      </w:pPr>
      <w:rPr>
        <w:rFonts w:ascii="Arial" w:hAnsi="Arial" w:hint="default"/>
      </w:rPr>
    </w:lvl>
    <w:lvl w:ilvl="1" w:tplc="60D2C68C" w:tentative="1">
      <w:start w:val="1"/>
      <w:numFmt w:val="bullet"/>
      <w:lvlText w:val="•"/>
      <w:lvlJc w:val="left"/>
      <w:pPr>
        <w:tabs>
          <w:tab w:val="num" w:pos="1440"/>
        </w:tabs>
        <w:ind w:left="1440" w:hanging="360"/>
      </w:pPr>
      <w:rPr>
        <w:rFonts w:ascii="Arial" w:hAnsi="Arial" w:hint="default"/>
      </w:rPr>
    </w:lvl>
    <w:lvl w:ilvl="2" w:tplc="98F8F17A" w:tentative="1">
      <w:start w:val="1"/>
      <w:numFmt w:val="bullet"/>
      <w:lvlText w:val="•"/>
      <w:lvlJc w:val="left"/>
      <w:pPr>
        <w:tabs>
          <w:tab w:val="num" w:pos="2160"/>
        </w:tabs>
        <w:ind w:left="2160" w:hanging="360"/>
      </w:pPr>
      <w:rPr>
        <w:rFonts w:ascii="Arial" w:hAnsi="Arial" w:hint="default"/>
      </w:rPr>
    </w:lvl>
    <w:lvl w:ilvl="3" w:tplc="609EEB86" w:tentative="1">
      <w:start w:val="1"/>
      <w:numFmt w:val="bullet"/>
      <w:lvlText w:val="•"/>
      <w:lvlJc w:val="left"/>
      <w:pPr>
        <w:tabs>
          <w:tab w:val="num" w:pos="2880"/>
        </w:tabs>
        <w:ind w:left="2880" w:hanging="360"/>
      </w:pPr>
      <w:rPr>
        <w:rFonts w:ascii="Arial" w:hAnsi="Arial" w:hint="default"/>
      </w:rPr>
    </w:lvl>
    <w:lvl w:ilvl="4" w:tplc="385C74C8" w:tentative="1">
      <w:start w:val="1"/>
      <w:numFmt w:val="bullet"/>
      <w:lvlText w:val="•"/>
      <w:lvlJc w:val="left"/>
      <w:pPr>
        <w:tabs>
          <w:tab w:val="num" w:pos="3600"/>
        </w:tabs>
        <w:ind w:left="3600" w:hanging="360"/>
      </w:pPr>
      <w:rPr>
        <w:rFonts w:ascii="Arial" w:hAnsi="Arial" w:hint="default"/>
      </w:rPr>
    </w:lvl>
    <w:lvl w:ilvl="5" w:tplc="BF50FB4C" w:tentative="1">
      <w:start w:val="1"/>
      <w:numFmt w:val="bullet"/>
      <w:lvlText w:val="•"/>
      <w:lvlJc w:val="left"/>
      <w:pPr>
        <w:tabs>
          <w:tab w:val="num" w:pos="4320"/>
        </w:tabs>
        <w:ind w:left="4320" w:hanging="360"/>
      </w:pPr>
      <w:rPr>
        <w:rFonts w:ascii="Arial" w:hAnsi="Arial" w:hint="default"/>
      </w:rPr>
    </w:lvl>
    <w:lvl w:ilvl="6" w:tplc="293640BA" w:tentative="1">
      <w:start w:val="1"/>
      <w:numFmt w:val="bullet"/>
      <w:lvlText w:val="•"/>
      <w:lvlJc w:val="left"/>
      <w:pPr>
        <w:tabs>
          <w:tab w:val="num" w:pos="5040"/>
        </w:tabs>
        <w:ind w:left="5040" w:hanging="360"/>
      </w:pPr>
      <w:rPr>
        <w:rFonts w:ascii="Arial" w:hAnsi="Arial" w:hint="default"/>
      </w:rPr>
    </w:lvl>
    <w:lvl w:ilvl="7" w:tplc="B0148E6C" w:tentative="1">
      <w:start w:val="1"/>
      <w:numFmt w:val="bullet"/>
      <w:lvlText w:val="•"/>
      <w:lvlJc w:val="left"/>
      <w:pPr>
        <w:tabs>
          <w:tab w:val="num" w:pos="5760"/>
        </w:tabs>
        <w:ind w:left="5760" w:hanging="360"/>
      </w:pPr>
      <w:rPr>
        <w:rFonts w:ascii="Arial" w:hAnsi="Arial" w:hint="default"/>
      </w:rPr>
    </w:lvl>
    <w:lvl w:ilvl="8" w:tplc="5414D8A0" w:tentative="1">
      <w:start w:val="1"/>
      <w:numFmt w:val="bullet"/>
      <w:lvlText w:val="•"/>
      <w:lvlJc w:val="left"/>
      <w:pPr>
        <w:tabs>
          <w:tab w:val="num" w:pos="6480"/>
        </w:tabs>
        <w:ind w:left="6480" w:hanging="360"/>
      </w:pPr>
      <w:rPr>
        <w:rFonts w:ascii="Arial" w:hAnsi="Arial" w:hint="default"/>
      </w:rPr>
    </w:lvl>
  </w:abstractNum>
  <w:abstractNum w:abstractNumId="10">
    <w:nsid w:val="26DF04F1"/>
    <w:multiLevelType w:val="hybridMultilevel"/>
    <w:tmpl w:val="8D1AC316"/>
    <w:lvl w:ilvl="0" w:tplc="997A6E14">
      <w:start w:val="1"/>
      <w:numFmt w:val="bullet"/>
      <w:lvlText w:val="•"/>
      <w:lvlJc w:val="left"/>
      <w:pPr>
        <w:tabs>
          <w:tab w:val="num" w:pos="720"/>
        </w:tabs>
        <w:ind w:left="720" w:hanging="360"/>
      </w:pPr>
      <w:rPr>
        <w:rFonts w:ascii="Arial" w:hAnsi="Arial" w:hint="default"/>
      </w:rPr>
    </w:lvl>
    <w:lvl w:ilvl="1" w:tplc="701C3E00" w:tentative="1">
      <w:start w:val="1"/>
      <w:numFmt w:val="bullet"/>
      <w:lvlText w:val="•"/>
      <w:lvlJc w:val="left"/>
      <w:pPr>
        <w:tabs>
          <w:tab w:val="num" w:pos="1440"/>
        </w:tabs>
        <w:ind w:left="1440" w:hanging="360"/>
      </w:pPr>
      <w:rPr>
        <w:rFonts w:ascii="Arial" w:hAnsi="Arial" w:hint="default"/>
      </w:rPr>
    </w:lvl>
    <w:lvl w:ilvl="2" w:tplc="F434FCC8" w:tentative="1">
      <w:start w:val="1"/>
      <w:numFmt w:val="bullet"/>
      <w:lvlText w:val="•"/>
      <w:lvlJc w:val="left"/>
      <w:pPr>
        <w:tabs>
          <w:tab w:val="num" w:pos="2160"/>
        </w:tabs>
        <w:ind w:left="2160" w:hanging="360"/>
      </w:pPr>
      <w:rPr>
        <w:rFonts w:ascii="Arial" w:hAnsi="Arial" w:hint="default"/>
      </w:rPr>
    </w:lvl>
    <w:lvl w:ilvl="3" w:tplc="08ACF5E6" w:tentative="1">
      <w:start w:val="1"/>
      <w:numFmt w:val="bullet"/>
      <w:lvlText w:val="•"/>
      <w:lvlJc w:val="left"/>
      <w:pPr>
        <w:tabs>
          <w:tab w:val="num" w:pos="2880"/>
        </w:tabs>
        <w:ind w:left="2880" w:hanging="360"/>
      </w:pPr>
      <w:rPr>
        <w:rFonts w:ascii="Arial" w:hAnsi="Arial" w:hint="default"/>
      </w:rPr>
    </w:lvl>
    <w:lvl w:ilvl="4" w:tplc="17F0A9F4" w:tentative="1">
      <w:start w:val="1"/>
      <w:numFmt w:val="bullet"/>
      <w:lvlText w:val="•"/>
      <w:lvlJc w:val="left"/>
      <w:pPr>
        <w:tabs>
          <w:tab w:val="num" w:pos="3600"/>
        </w:tabs>
        <w:ind w:left="3600" w:hanging="360"/>
      </w:pPr>
      <w:rPr>
        <w:rFonts w:ascii="Arial" w:hAnsi="Arial" w:hint="default"/>
      </w:rPr>
    </w:lvl>
    <w:lvl w:ilvl="5" w:tplc="7604041A" w:tentative="1">
      <w:start w:val="1"/>
      <w:numFmt w:val="bullet"/>
      <w:lvlText w:val="•"/>
      <w:lvlJc w:val="left"/>
      <w:pPr>
        <w:tabs>
          <w:tab w:val="num" w:pos="4320"/>
        </w:tabs>
        <w:ind w:left="4320" w:hanging="360"/>
      </w:pPr>
      <w:rPr>
        <w:rFonts w:ascii="Arial" w:hAnsi="Arial" w:hint="default"/>
      </w:rPr>
    </w:lvl>
    <w:lvl w:ilvl="6" w:tplc="C958B6C0" w:tentative="1">
      <w:start w:val="1"/>
      <w:numFmt w:val="bullet"/>
      <w:lvlText w:val="•"/>
      <w:lvlJc w:val="left"/>
      <w:pPr>
        <w:tabs>
          <w:tab w:val="num" w:pos="5040"/>
        </w:tabs>
        <w:ind w:left="5040" w:hanging="360"/>
      </w:pPr>
      <w:rPr>
        <w:rFonts w:ascii="Arial" w:hAnsi="Arial" w:hint="default"/>
      </w:rPr>
    </w:lvl>
    <w:lvl w:ilvl="7" w:tplc="5CC08CC2" w:tentative="1">
      <w:start w:val="1"/>
      <w:numFmt w:val="bullet"/>
      <w:lvlText w:val="•"/>
      <w:lvlJc w:val="left"/>
      <w:pPr>
        <w:tabs>
          <w:tab w:val="num" w:pos="5760"/>
        </w:tabs>
        <w:ind w:left="5760" w:hanging="360"/>
      </w:pPr>
      <w:rPr>
        <w:rFonts w:ascii="Arial" w:hAnsi="Arial" w:hint="default"/>
      </w:rPr>
    </w:lvl>
    <w:lvl w:ilvl="8" w:tplc="8AF8AEE4" w:tentative="1">
      <w:start w:val="1"/>
      <w:numFmt w:val="bullet"/>
      <w:lvlText w:val="•"/>
      <w:lvlJc w:val="left"/>
      <w:pPr>
        <w:tabs>
          <w:tab w:val="num" w:pos="6480"/>
        </w:tabs>
        <w:ind w:left="6480" w:hanging="360"/>
      </w:pPr>
      <w:rPr>
        <w:rFonts w:ascii="Arial" w:hAnsi="Arial" w:hint="default"/>
      </w:rPr>
    </w:lvl>
  </w:abstractNum>
  <w:abstractNum w:abstractNumId="11">
    <w:nsid w:val="271A4382"/>
    <w:multiLevelType w:val="hybridMultilevel"/>
    <w:tmpl w:val="432EC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8DC460A"/>
    <w:multiLevelType w:val="hybridMultilevel"/>
    <w:tmpl w:val="4ED251A4"/>
    <w:lvl w:ilvl="0" w:tplc="8F1E0A5C">
      <w:start w:val="1"/>
      <w:numFmt w:val="bullet"/>
      <w:lvlText w:val=""/>
      <w:lvlJc w:val="left"/>
      <w:pPr>
        <w:tabs>
          <w:tab w:val="num" w:pos="720"/>
        </w:tabs>
        <w:ind w:left="720" w:hanging="360"/>
      </w:pPr>
      <w:rPr>
        <w:rFonts w:ascii="Wingdings" w:hAnsi="Wingdings" w:hint="default"/>
      </w:rPr>
    </w:lvl>
    <w:lvl w:ilvl="1" w:tplc="1C090001">
      <w:start w:val="1"/>
      <w:numFmt w:val="bullet"/>
      <w:lvlText w:val=""/>
      <w:lvlJc w:val="left"/>
      <w:pPr>
        <w:tabs>
          <w:tab w:val="num" w:pos="1440"/>
        </w:tabs>
        <w:ind w:left="1440" w:hanging="360"/>
      </w:pPr>
      <w:rPr>
        <w:rFonts w:ascii="Symbol" w:hAnsi="Symbol" w:hint="default"/>
      </w:rPr>
    </w:lvl>
    <w:lvl w:ilvl="2" w:tplc="3918C3A2" w:tentative="1">
      <w:start w:val="1"/>
      <w:numFmt w:val="bullet"/>
      <w:lvlText w:val=""/>
      <w:lvlJc w:val="left"/>
      <w:pPr>
        <w:tabs>
          <w:tab w:val="num" w:pos="2160"/>
        </w:tabs>
        <w:ind w:left="2160" w:hanging="360"/>
      </w:pPr>
      <w:rPr>
        <w:rFonts w:ascii="Wingdings" w:hAnsi="Wingdings" w:hint="default"/>
      </w:rPr>
    </w:lvl>
    <w:lvl w:ilvl="3" w:tplc="B734E1AA" w:tentative="1">
      <w:start w:val="1"/>
      <w:numFmt w:val="bullet"/>
      <w:lvlText w:val=""/>
      <w:lvlJc w:val="left"/>
      <w:pPr>
        <w:tabs>
          <w:tab w:val="num" w:pos="2880"/>
        </w:tabs>
        <w:ind w:left="2880" w:hanging="360"/>
      </w:pPr>
      <w:rPr>
        <w:rFonts w:ascii="Wingdings" w:hAnsi="Wingdings" w:hint="default"/>
      </w:rPr>
    </w:lvl>
    <w:lvl w:ilvl="4" w:tplc="CF24150E" w:tentative="1">
      <w:start w:val="1"/>
      <w:numFmt w:val="bullet"/>
      <w:lvlText w:val=""/>
      <w:lvlJc w:val="left"/>
      <w:pPr>
        <w:tabs>
          <w:tab w:val="num" w:pos="3600"/>
        </w:tabs>
        <w:ind w:left="3600" w:hanging="360"/>
      </w:pPr>
      <w:rPr>
        <w:rFonts w:ascii="Wingdings" w:hAnsi="Wingdings" w:hint="default"/>
      </w:rPr>
    </w:lvl>
    <w:lvl w:ilvl="5" w:tplc="298C3046" w:tentative="1">
      <w:start w:val="1"/>
      <w:numFmt w:val="bullet"/>
      <w:lvlText w:val=""/>
      <w:lvlJc w:val="left"/>
      <w:pPr>
        <w:tabs>
          <w:tab w:val="num" w:pos="4320"/>
        </w:tabs>
        <w:ind w:left="4320" w:hanging="360"/>
      </w:pPr>
      <w:rPr>
        <w:rFonts w:ascii="Wingdings" w:hAnsi="Wingdings" w:hint="default"/>
      </w:rPr>
    </w:lvl>
    <w:lvl w:ilvl="6" w:tplc="54800426" w:tentative="1">
      <w:start w:val="1"/>
      <w:numFmt w:val="bullet"/>
      <w:lvlText w:val=""/>
      <w:lvlJc w:val="left"/>
      <w:pPr>
        <w:tabs>
          <w:tab w:val="num" w:pos="5040"/>
        </w:tabs>
        <w:ind w:left="5040" w:hanging="360"/>
      </w:pPr>
      <w:rPr>
        <w:rFonts w:ascii="Wingdings" w:hAnsi="Wingdings" w:hint="default"/>
      </w:rPr>
    </w:lvl>
    <w:lvl w:ilvl="7" w:tplc="620038EA" w:tentative="1">
      <w:start w:val="1"/>
      <w:numFmt w:val="bullet"/>
      <w:lvlText w:val=""/>
      <w:lvlJc w:val="left"/>
      <w:pPr>
        <w:tabs>
          <w:tab w:val="num" w:pos="5760"/>
        </w:tabs>
        <w:ind w:left="5760" w:hanging="360"/>
      </w:pPr>
      <w:rPr>
        <w:rFonts w:ascii="Wingdings" w:hAnsi="Wingdings" w:hint="default"/>
      </w:rPr>
    </w:lvl>
    <w:lvl w:ilvl="8" w:tplc="BA3C43A8" w:tentative="1">
      <w:start w:val="1"/>
      <w:numFmt w:val="bullet"/>
      <w:lvlText w:val=""/>
      <w:lvlJc w:val="left"/>
      <w:pPr>
        <w:tabs>
          <w:tab w:val="num" w:pos="6480"/>
        </w:tabs>
        <w:ind w:left="6480" w:hanging="360"/>
      </w:pPr>
      <w:rPr>
        <w:rFonts w:ascii="Wingdings" w:hAnsi="Wingdings" w:hint="default"/>
      </w:rPr>
    </w:lvl>
  </w:abstractNum>
  <w:abstractNum w:abstractNumId="13">
    <w:nsid w:val="299B6113"/>
    <w:multiLevelType w:val="hybridMultilevel"/>
    <w:tmpl w:val="CF941174"/>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14">
    <w:nsid w:val="2B3843DD"/>
    <w:multiLevelType w:val="hybridMultilevel"/>
    <w:tmpl w:val="FB8CE10A"/>
    <w:lvl w:ilvl="0" w:tplc="C186A6BE">
      <w:start w:val="1"/>
      <w:numFmt w:val="decimal"/>
      <w:lvlText w:val="%1."/>
      <w:lvlJc w:val="left"/>
      <w:pPr>
        <w:ind w:left="643"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C364FC0"/>
    <w:multiLevelType w:val="hybridMultilevel"/>
    <w:tmpl w:val="66984D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DEF549A"/>
    <w:multiLevelType w:val="hybridMultilevel"/>
    <w:tmpl w:val="B744627C"/>
    <w:lvl w:ilvl="0" w:tplc="906630AA">
      <w:start w:val="1"/>
      <w:numFmt w:val="bullet"/>
      <w:lvlText w:val="•"/>
      <w:lvlJc w:val="left"/>
      <w:pPr>
        <w:tabs>
          <w:tab w:val="num" w:pos="720"/>
        </w:tabs>
        <w:ind w:left="720" w:hanging="360"/>
      </w:pPr>
      <w:rPr>
        <w:rFonts w:ascii="Arial" w:hAnsi="Arial" w:hint="default"/>
      </w:rPr>
    </w:lvl>
    <w:lvl w:ilvl="1" w:tplc="412CB52E" w:tentative="1">
      <w:start w:val="1"/>
      <w:numFmt w:val="bullet"/>
      <w:lvlText w:val="•"/>
      <w:lvlJc w:val="left"/>
      <w:pPr>
        <w:tabs>
          <w:tab w:val="num" w:pos="1440"/>
        </w:tabs>
        <w:ind w:left="1440" w:hanging="360"/>
      </w:pPr>
      <w:rPr>
        <w:rFonts w:ascii="Arial" w:hAnsi="Arial" w:hint="default"/>
      </w:rPr>
    </w:lvl>
    <w:lvl w:ilvl="2" w:tplc="361C18D6" w:tentative="1">
      <w:start w:val="1"/>
      <w:numFmt w:val="bullet"/>
      <w:lvlText w:val="•"/>
      <w:lvlJc w:val="left"/>
      <w:pPr>
        <w:tabs>
          <w:tab w:val="num" w:pos="2160"/>
        </w:tabs>
        <w:ind w:left="2160" w:hanging="360"/>
      </w:pPr>
      <w:rPr>
        <w:rFonts w:ascii="Arial" w:hAnsi="Arial" w:hint="default"/>
      </w:rPr>
    </w:lvl>
    <w:lvl w:ilvl="3" w:tplc="3AA2E174" w:tentative="1">
      <w:start w:val="1"/>
      <w:numFmt w:val="bullet"/>
      <w:lvlText w:val="•"/>
      <w:lvlJc w:val="left"/>
      <w:pPr>
        <w:tabs>
          <w:tab w:val="num" w:pos="2880"/>
        </w:tabs>
        <w:ind w:left="2880" w:hanging="360"/>
      </w:pPr>
      <w:rPr>
        <w:rFonts w:ascii="Arial" w:hAnsi="Arial" w:hint="default"/>
      </w:rPr>
    </w:lvl>
    <w:lvl w:ilvl="4" w:tplc="A3462B80" w:tentative="1">
      <w:start w:val="1"/>
      <w:numFmt w:val="bullet"/>
      <w:lvlText w:val="•"/>
      <w:lvlJc w:val="left"/>
      <w:pPr>
        <w:tabs>
          <w:tab w:val="num" w:pos="3600"/>
        </w:tabs>
        <w:ind w:left="3600" w:hanging="360"/>
      </w:pPr>
      <w:rPr>
        <w:rFonts w:ascii="Arial" w:hAnsi="Arial" w:hint="default"/>
      </w:rPr>
    </w:lvl>
    <w:lvl w:ilvl="5" w:tplc="5302DF7C" w:tentative="1">
      <w:start w:val="1"/>
      <w:numFmt w:val="bullet"/>
      <w:lvlText w:val="•"/>
      <w:lvlJc w:val="left"/>
      <w:pPr>
        <w:tabs>
          <w:tab w:val="num" w:pos="4320"/>
        </w:tabs>
        <w:ind w:left="4320" w:hanging="360"/>
      </w:pPr>
      <w:rPr>
        <w:rFonts w:ascii="Arial" w:hAnsi="Arial" w:hint="default"/>
      </w:rPr>
    </w:lvl>
    <w:lvl w:ilvl="6" w:tplc="2F261188" w:tentative="1">
      <w:start w:val="1"/>
      <w:numFmt w:val="bullet"/>
      <w:lvlText w:val="•"/>
      <w:lvlJc w:val="left"/>
      <w:pPr>
        <w:tabs>
          <w:tab w:val="num" w:pos="5040"/>
        </w:tabs>
        <w:ind w:left="5040" w:hanging="360"/>
      </w:pPr>
      <w:rPr>
        <w:rFonts w:ascii="Arial" w:hAnsi="Arial" w:hint="default"/>
      </w:rPr>
    </w:lvl>
    <w:lvl w:ilvl="7" w:tplc="FFA63050" w:tentative="1">
      <w:start w:val="1"/>
      <w:numFmt w:val="bullet"/>
      <w:lvlText w:val="•"/>
      <w:lvlJc w:val="left"/>
      <w:pPr>
        <w:tabs>
          <w:tab w:val="num" w:pos="5760"/>
        </w:tabs>
        <w:ind w:left="5760" w:hanging="360"/>
      </w:pPr>
      <w:rPr>
        <w:rFonts w:ascii="Arial" w:hAnsi="Arial" w:hint="default"/>
      </w:rPr>
    </w:lvl>
    <w:lvl w:ilvl="8" w:tplc="CBB218E0" w:tentative="1">
      <w:start w:val="1"/>
      <w:numFmt w:val="bullet"/>
      <w:lvlText w:val="•"/>
      <w:lvlJc w:val="left"/>
      <w:pPr>
        <w:tabs>
          <w:tab w:val="num" w:pos="6480"/>
        </w:tabs>
        <w:ind w:left="6480" w:hanging="360"/>
      </w:pPr>
      <w:rPr>
        <w:rFonts w:ascii="Arial" w:hAnsi="Arial" w:hint="default"/>
      </w:rPr>
    </w:lvl>
  </w:abstractNum>
  <w:abstractNum w:abstractNumId="17">
    <w:nsid w:val="2FB85336"/>
    <w:multiLevelType w:val="hybridMultilevel"/>
    <w:tmpl w:val="F260F6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17475E1"/>
    <w:multiLevelType w:val="hybridMultilevel"/>
    <w:tmpl w:val="0C707C56"/>
    <w:lvl w:ilvl="0" w:tplc="7B584A34">
      <w:start w:val="2279"/>
      <w:numFmt w:val="bullet"/>
      <w:lvlText w:val=""/>
      <w:lvlJc w:val="left"/>
      <w:pPr>
        <w:tabs>
          <w:tab w:val="num" w:pos="1800"/>
        </w:tabs>
        <w:ind w:left="180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nsid w:val="331B4916"/>
    <w:multiLevelType w:val="hybridMultilevel"/>
    <w:tmpl w:val="07628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4987917"/>
    <w:multiLevelType w:val="hybridMultilevel"/>
    <w:tmpl w:val="95E267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36D01761"/>
    <w:multiLevelType w:val="hybridMultilevel"/>
    <w:tmpl w:val="58AE91EC"/>
    <w:lvl w:ilvl="0" w:tplc="8F1E0A5C">
      <w:start w:val="1"/>
      <w:numFmt w:val="bullet"/>
      <w:lvlText w:val=""/>
      <w:lvlJc w:val="left"/>
      <w:pPr>
        <w:tabs>
          <w:tab w:val="num" w:pos="720"/>
        </w:tabs>
        <w:ind w:left="720" w:hanging="360"/>
      </w:pPr>
      <w:rPr>
        <w:rFonts w:ascii="Wingdings" w:hAnsi="Wingdings" w:hint="default"/>
      </w:rPr>
    </w:lvl>
    <w:lvl w:ilvl="1" w:tplc="DF0E9AE2">
      <w:start w:val="1"/>
      <w:numFmt w:val="bullet"/>
      <w:lvlText w:val=""/>
      <w:lvlJc w:val="left"/>
      <w:pPr>
        <w:tabs>
          <w:tab w:val="num" w:pos="1440"/>
        </w:tabs>
        <w:ind w:left="1440" w:hanging="360"/>
      </w:pPr>
      <w:rPr>
        <w:rFonts w:ascii="Wingdings" w:hAnsi="Wingdings" w:hint="default"/>
      </w:rPr>
    </w:lvl>
    <w:lvl w:ilvl="2" w:tplc="3918C3A2" w:tentative="1">
      <w:start w:val="1"/>
      <w:numFmt w:val="bullet"/>
      <w:lvlText w:val=""/>
      <w:lvlJc w:val="left"/>
      <w:pPr>
        <w:tabs>
          <w:tab w:val="num" w:pos="2160"/>
        </w:tabs>
        <w:ind w:left="2160" w:hanging="360"/>
      </w:pPr>
      <w:rPr>
        <w:rFonts w:ascii="Wingdings" w:hAnsi="Wingdings" w:hint="default"/>
      </w:rPr>
    </w:lvl>
    <w:lvl w:ilvl="3" w:tplc="B734E1AA" w:tentative="1">
      <w:start w:val="1"/>
      <w:numFmt w:val="bullet"/>
      <w:lvlText w:val=""/>
      <w:lvlJc w:val="left"/>
      <w:pPr>
        <w:tabs>
          <w:tab w:val="num" w:pos="2880"/>
        </w:tabs>
        <w:ind w:left="2880" w:hanging="360"/>
      </w:pPr>
      <w:rPr>
        <w:rFonts w:ascii="Wingdings" w:hAnsi="Wingdings" w:hint="default"/>
      </w:rPr>
    </w:lvl>
    <w:lvl w:ilvl="4" w:tplc="CF24150E" w:tentative="1">
      <w:start w:val="1"/>
      <w:numFmt w:val="bullet"/>
      <w:lvlText w:val=""/>
      <w:lvlJc w:val="left"/>
      <w:pPr>
        <w:tabs>
          <w:tab w:val="num" w:pos="3600"/>
        </w:tabs>
        <w:ind w:left="3600" w:hanging="360"/>
      </w:pPr>
      <w:rPr>
        <w:rFonts w:ascii="Wingdings" w:hAnsi="Wingdings" w:hint="default"/>
      </w:rPr>
    </w:lvl>
    <w:lvl w:ilvl="5" w:tplc="298C3046" w:tentative="1">
      <w:start w:val="1"/>
      <w:numFmt w:val="bullet"/>
      <w:lvlText w:val=""/>
      <w:lvlJc w:val="left"/>
      <w:pPr>
        <w:tabs>
          <w:tab w:val="num" w:pos="4320"/>
        </w:tabs>
        <w:ind w:left="4320" w:hanging="360"/>
      </w:pPr>
      <w:rPr>
        <w:rFonts w:ascii="Wingdings" w:hAnsi="Wingdings" w:hint="default"/>
      </w:rPr>
    </w:lvl>
    <w:lvl w:ilvl="6" w:tplc="54800426" w:tentative="1">
      <w:start w:val="1"/>
      <w:numFmt w:val="bullet"/>
      <w:lvlText w:val=""/>
      <w:lvlJc w:val="left"/>
      <w:pPr>
        <w:tabs>
          <w:tab w:val="num" w:pos="5040"/>
        </w:tabs>
        <w:ind w:left="5040" w:hanging="360"/>
      </w:pPr>
      <w:rPr>
        <w:rFonts w:ascii="Wingdings" w:hAnsi="Wingdings" w:hint="default"/>
      </w:rPr>
    </w:lvl>
    <w:lvl w:ilvl="7" w:tplc="620038EA" w:tentative="1">
      <w:start w:val="1"/>
      <w:numFmt w:val="bullet"/>
      <w:lvlText w:val=""/>
      <w:lvlJc w:val="left"/>
      <w:pPr>
        <w:tabs>
          <w:tab w:val="num" w:pos="5760"/>
        </w:tabs>
        <w:ind w:left="5760" w:hanging="360"/>
      </w:pPr>
      <w:rPr>
        <w:rFonts w:ascii="Wingdings" w:hAnsi="Wingdings" w:hint="default"/>
      </w:rPr>
    </w:lvl>
    <w:lvl w:ilvl="8" w:tplc="BA3C43A8" w:tentative="1">
      <w:start w:val="1"/>
      <w:numFmt w:val="bullet"/>
      <w:lvlText w:val=""/>
      <w:lvlJc w:val="left"/>
      <w:pPr>
        <w:tabs>
          <w:tab w:val="num" w:pos="6480"/>
        </w:tabs>
        <w:ind w:left="6480" w:hanging="360"/>
      </w:pPr>
      <w:rPr>
        <w:rFonts w:ascii="Wingdings" w:hAnsi="Wingdings" w:hint="default"/>
      </w:rPr>
    </w:lvl>
  </w:abstractNum>
  <w:abstractNum w:abstractNumId="22">
    <w:nsid w:val="390529A4"/>
    <w:multiLevelType w:val="hybridMultilevel"/>
    <w:tmpl w:val="69044C1E"/>
    <w:lvl w:ilvl="0" w:tplc="AC526D46">
      <w:start w:val="1"/>
      <w:numFmt w:val="bullet"/>
      <w:lvlText w:val="•"/>
      <w:lvlJc w:val="left"/>
      <w:pPr>
        <w:tabs>
          <w:tab w:val="num" w:pos="720"/>
        </w:tabs>
        <w:ind w:left="720" w:hanging="360"/>
      </w:pPr>
      <w:rPr>
        <w:rFonts w:ascii="Arial" w:hAnsi="Arial" w:hint="default"/>
      </w:rPr>
    </w:lvl>
    <w:lvl w:ilvl="1" w:tplc="91CCD9AC" w:tentative="1">
      <w:start w:val="1"/>
      <w:numFmt w:val="bullet"/>
      <w:lvlText w:val="•"/>
      <w:lvlJc w:val="left"/>
      <w:pPr>
        <w:tabs>
          <w:tab w:val="num" w:pos="1440"/>
        </w:tabs>
        <w:ind w:left="1440" w:hanging="360"/>
      </w:pPr>
      <w:rPr>
        <w:rFonts w:ascii="Arial" w:hAnsi="Arial" w:hint="default"/>
      </w:rPr>
    </w:lvl>
    <w:lvl w:ilvl="2" w:tplc="3F2AAD28" w:tentative="1">
      <w:start w:val="1"/>
      <w:numFmt w:val="bullet"/>
      <w:lvlText w:val="•"/>
      <w:lvlJc w:val="left"/>
      <w:pPr>
        <w:tabs>
          <w:tab w:val="num" w:pos="2160"/>
        </w:tabs>
        <w:ind w:left="2160" w:hanging="360"/>
      </w:pPr>
      <w:rPr>
        <w:rFonts w:ascii="Arial" w:hAnsi="Arial" w:hint="default"/>
      </w:rPr>
    </w:lvl>
    <w:lvl w:ilvl="3" w:tplc="8D601828" w:tentative="1">
      <w:start w:val="1"/>
      <w:numFmt w:val="bullet"/>
      <w:lvlText w:val="•"/>
      <w:lvlJc w:val="left"/>
      <w:pPr>
        <w:tabs>
          <w:tab w:val="num" w:pos="2880"/>
        </w:tabs>
        <w:ind w:left="2880" w:hanging="360"/>
      </w:pPr>
      <w:rPr>
        <w:rFonts w:ascii="Arial" w:hAnsi="Arial" w:hint="default"/>
      </w:rPr>
    </w:lvl>
    <w:lvl w:ilvl="4" w:tplc="326A9CE8" w:tentative="1">
      <w:start w:val="1"/>
      <w:numFmt w:val="bullet"/>
      <w:lvlText w:val="•"/>
      <w:lvlJc w:val="left"/>
      <w:pPr>
        <w:tabs>
          <w:tab w:val="num" w:pos="3600"/>
        </w:tabs>
        <w:ind w:left="3600" w:hanging="360"/>
      </w:pPr>
      <w:rPr>
        <w:rFonts w:ascii="Arial" w:hAnsi="Arial" w:hint="default"/>
      </w:rPr>
    </w:lvl>
    <w:lvl w:ilvl="5" w:tplc="0F34A9C4" w:tentative="1">
      <w:start w:val="1"/>
      <w:numFmt w:val="bullet"/>
      <w:lvlText w:val="•"/>
      <w:lvlJc w:val="left"/>
      <w:pPr>
        <w:tabs>
          <w:tab w:val="num" w:pos="4320"/>
        </w:tabs>
        <w:ind w:left="4320" w:hanging="360"/>
      </w:pPr>
      <w:rPr>
        <w:rFonts w:ascii="Arial" w:hAnsi="Arial" w:hint="default"/>
      </w:rPr>
    </w:lvl>
    <w:lvl w:ilvl="6" w:tplc="3B708A50" w:tentative="1">
      <w:start w:val="1"/>
      <w:numFmt w:val="bullet"/>
      <w:lvlText w:val="•"/>
      <w:lvlJc w:val="left"/>
      <w:pPr>
        <w:tabs>
          <w:tab w:val="num" w:pos="5040"/>
        </w:tabs>
        <w:ind w:left="5040" w:hanging="360"/>
      </w:pPr>
      <w:rPr>
        <w:rFonts w:ascii="Arial" w:hAnsi="Arial" w:hint="default"/>
      </w:rPr>
    </w:lvl>
    <w:lvl w:ilvl="7" w:tplc="B300819C" w:tentative="1">
      <w:start w:val="1"/>
      <w:numFmt w:val="bullet"/>
      <w:lvlText w:val="•"/>
      <w:lvlJc w:val="left"/>
      <w:pPr>
        <w:tabs>
          <w:tab w:val="num" w:pos="5760"/>
        </w:tabs>
        <w:ind w:left="5760" w:hanging="360"/>
      </w:pPr>
      <w:rPr>
        <w:rFonts w:ascii="Arial" w:hAnsi="Arial" w:hint="default"/>
      </w:rPr>
    </w:lvl>
    <w:lvl w:ilvl="8" w:tplc="AE9C091A" w:tentative="1">
      <w:start w:val="1"/>
      <w:numFmt w:val="bullet"/>
      <w:lvlText w:val="•"/>
      <w:lvlJc w:val="left"/>
      <w:pPr>
        <w:tabs>
          <w:tab w:val="num" w:pos="6480"/>
        </w:tabs>
        <w:ind w:left="6480" w:hanging="360"/>
      </w:pPr>
      <w:rPr>
        <w:rFonts w:ascii="Arial" w:hAnsi="Arial" w:hint="default"/>
      </w:rPr>
    </w:lvl>
  </w:abstractNum>
  <w:abstractNum w:abstractNumId="23">
    <w:nsid w:val="3FBA7BAD"/>
    <w:multiLevelType w:val="hybridMultilevel"/>
    <w:tmpl w:val="C9E02184"/>
    <w:lvl w:ilvl="0" w:tplc="2A905FA8">
      <w:start w:val="1"/>
      <w:numFmt w:val="bullet"/>
      <w:lvlText w:val=""/>
      <w:lvlJc w:val="left"/>
      <w:pPr>
        <w:tabs>
          <w:tab w:val="num" w:pos="720"/>
        </w:tabs>
        <w:ind w:left="720" w:hanging="360"/>
      </w:pPr>
      <w:rPr>
        <w:rFonts w:ascii="Wingdings" w:hAnsi="Wingdings" w:hint="default"/>
      </w:rPr>
    </w:lvl>
    <w:lvl w:ilvl="1" w:tplc="1338C412">
      <w:start w:val="2118"/>
      <w:numFmt w:val="bullet"/>
      <w:lvlText w:val="•"/>
      <w:lvlJc w:val="left"/>
      <w:pPr>
        <w:tabs>
          <w:tab w:val="num" w:pos="1440"/>
        </w:tabs>
        <w:ind w:left="1440" w:hanging="360"/>
      </w:pPr>
      <w:rPr>
        <w:rFonts w:ascii="Arial" w:hAnsi="Arial" w:hint="default"/>
      </w:rPr>
    </w:lvl>
    <w:lvl w:ilvl="2" w:tplc="57B889FA" w:tentative="1">
      <w:start w:val="1"/>
      <w:numFmt w:val="bullet"/>
      <w:lvlText w:val=""/>
      <w:lvlJc w:val="left"/>
      <w:pPr>
        <w:tabs>
          <w:tab w:val="num" w:pos="2160"/>
        </w:tabs>
        <w:ind w:left="2160" w:hanging="360"/>
      </w:pPr>
      <w:rPr>
        <w:rFonts w:ascii="Wingdings" w:hAnsi="Wingdings" w:hint="default"/>
      </w:rPr>
    </w:lvl>
    <w:lvl w:ilvl="3" w:tplc="B76652BC" w:tentative="1">
      <w:start w:val="1"/>
      <w:numFmt w:val="bullet"/>
      <w:lvlText w:val=""/>
      <w:lvlJc w:val="left"/>
      <w:pPr>
        <w:tabs>
          <w:tab w:val="num" w:pos="2880"/>
        </w:tabs>
        <w:ind w:left="2880" w:hanging="360"/>
      </w:pPr>
      <w:rPr>
        <w:rFonts w:ascii="Wingdings" w:hAnsi="Wingdings" w:hint="default"/>
      </w:rPr>
    </w:lvl>
    <w:lvl w:ilvl="4" w:tplc="89E6CCC2" w:tentative="1">
      <w:start w:val="1"/>
      <w:numFmt w:val="bullet"/>
      <w:lvlText w:val=""/>
      <w:lvlJc w:val="left"/>
      <w:pPr>
        <w:tabs>
          <w:tab w:val="num" w:pos="3600"/>
        </w:tabs>
        <w:ind w:left="3600" w:hanging="360"/>
      </w:pPr>
      <w:rPr>
        <w:rFonts w:ascii="Wingdings" w:hAnsi="Wingdings" w:hint="default"/>
      </w:rPr>
    </w:lvl>
    <w:lvl w:ilvl="5" w:tplc="D792750A" w:tentative="1">
      <w:start w:val="1"/>
      <w:numFmt w:val="bullet"/>
      <w:lvlText w:val=""/>
      <w:lvlJc w:val="left"/>
      <w:pPr>
        <w:tabs>
          <w:tab w:val="num" w:pos="4320"/>
        </w:tabs>
        <w:ind w:left="4320" w:hanging="360"/>
      </w:pPr>
      <w:rPr>
        <w:rFonts w:ascii="Wingdings" w:hAnsi="Wingdings" w:hint="default"/>
      </w:rPr>
    </w:lvl>
    <w:lvl w:ilvl="6" w:tplc="6188F736" w:tentative="1">
      <w:start w:val="1"/>
      <w:numFmt w:val="bullet"/>
      <w:lvlText w:val=""/>
      <w:lvlJc w:val="left"/>
      <w:pPr>
        <w:tabs>
          <w:tab w:val="num" w:pos="5040"/>
        </w:tabs>
        <w:ind w:left="5040" w:hanging="360"/>
      </w:pPr>
      <w:rPr>
        <w:rFonts w:ascii="Wingdings" w:hAnsi="Wingdings" w:hint="default"/>
      </w:rPr>
    </w:lvl>
    <w:lvl w:ilvl="7" w:tplc="9516FFD6" w:tentative="1">
      <w:start w:val="1"/>
      <w:numFmt w:val="bullet"/>
      <w:lvlText w:val=""/>
      <w:lvlJc w:val="left"/>
      <w:pPr>
        <w:tabs>
          <w:tab w:val="num" w:pos="5760"/>
        </w:tabs>
        <w:ind w:left="5760" w:hanging="360"/>
      </w:pPr>
      <w:rPr>
        <w:rFonts w:ascii="Wingdings" w:hAnsi="Wingdings" w:hint="default"/>
      </w:rPr>
    </w:lvl>
    <w:lvl w:ilvl="8" w:tplc="50068FBA" w:tentative="1">
      <w:start w:val="1"/>
      <w:numFmt w:val="bullet"/>
      <w:lvlText w:val=""/>
      <w:lvlJc w:val="left"/>
      <w:pPr>
        <w:tabs>
          <w:tab w:val="num" w:pos="6480"/>
        </w:tabs>
        <w:ind w:left="6480" w:hanging="360"/>
      </w:pPr>
      <w:rPr>
        <w:rFonts w:ascii="Wingdings" w:hAnsi="Wingdings" w:hint="default"/>
      </w:rPr>
    </w:lvl>
  </w:abstractNum>
  <w:abstractNum w:abstractNumId="24">
    <w:nsid w:val="401933BE"/>
    <w:multiLevelType w:val="hybridMultilevel"/>
    <w:tmpl w:val="8078F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43BA68AA"/>
    <w:multiLevelType w:val="hybridMultilevel"/>
    <w:tmpl w:val="0FC8F0A0"/>
    <w:lvl w:ilvl="0" w:tplc="1C090003">
      <w:start w:val="1"/>
      <w:numFmt w:val="bullet"/>
      <w:lvlText w:val="o"/>
      <w:lvlJc w:val="left"/>
      <w:pPr>
        <w:tabs>
          <w:tab w:val="num" w:pos="360"/>
        </w:tabs>
        <w:ind w:left="360" w:hanging="360"/>
      </w:pPr>
      <w:rPr>
        <w:rFonts w:ascii="Courier New" w:hAnsi="Courier New" w:cs="Courier New" w:hint="default"/>
      </w:rPr>
    </w:lvl>
    <w:lvl w:ilvl="1" w:tplc="5128FB38" w:tentative="1">
      <w:start w:val="1"/>
      <w:numFmt w:val="bullet"/>
      <w:lvlText w:val=""/>
      <w:lvlJc w:val="left"/>
      <w:pPr>
        <w:tabs>
          <w:tab w:val="num" w:pos="1080"/>
        </w:tabs>
        <w:ind w:left="1080" w:hanging="360"/>
      </w:pPr>
      <w:rPr>
        <w:rFonts w:ascii="Wingdings" w:hAnsi="Wingdings" w:hint="default"/>
      </w:rPr>
    </w:lvl>
    <w:lvl w:ilvl="2" w:tplc="2DFEC4C8" w:tentative="1">
      <w:start w:val="1"/>
      <w:numFmt w:val="bullet"/>
      <w:lvlText w:val=""/>
      <w:lvlJc w:val="left"/>
      <w:pPr>
        <w:tabs>
          <w:tab w:val="num" w:pos="1800"/>
        </w:tabs>
        <w:ind w:left="1800" w:hanging="360"/>
      </w:pPr>
      <w:rPr>
        <w:rFonts w:ascii="Wingdings" w:hAnsi="Wingdings" w:hint="default"/>
      </w:rPr>
    </w:lvl>
    <w:lvl w:ilvl="3" w:tplc="D2E67FCA" w:tentative="1">
      <w:start w:val="1"/>
      <w:numFmt w:val="bullet"/>
      <w:lvlText w:val=""/>
      <w:lvlJc w:val="left"/>
      <w:pPr>
        <w:tabs>
          <w:tab w:val="num" w:pos="2520"/>
        </w:tabs>
        <w:ind w:left="2520" w:hanging="360"/>
      </w:pPr>
      <w:rPr>
        <w:rFonts w:ascii="Wingdings" w:hAnsi="Wingdings" w:hint="default"/>
      </w:rPr>
    </w:lvl>
    <w:lvl w:ilvl="4" w:tplc="EA54169A" w:tentative="1">
      <w:start w:val="1"/>
      <w:numFmt w:val="bullet"/>
      <w:lvlText w:val=""/>
      <w:lvlJc w:val="left"/>
      <w:pPr>
        <w:tabs>
          <w:tab w:val="num" w:pos="3240"/>
        </w:tabs>
        <w:ind w:left="3240" w:hanging="360"/>
      </w:pPr>
      <w:rPr>
        <w:rFonts w:ascii="Wingdings" w:hAnsi="Wingdings" w:hint="default"/>
      </w:rPr>
    </w:lvl>
    <w:lvl w:ilvl="5" w:tplc="54026880" w:tentative="1">
      <w:start w:val="1"/>
      <w:numFmt w:val="bullet"/>
      <w:lvlText w:val=""/>
      <w:lvlJc w:val="left"/>
      <w:pPr>
        <w:tabs>
          <w:tab w:val="num" w:pos="3960"/>
        </w:tabs>
        <w:ind w:left="3960" w:hanging="360"/>
      </w:pPr>
      <w:rPr>
        <w:rFonts w:ascii="Wingdings" w:hAnsi="Wingdings" w:hint="default"/>
      </w:rPr>
    </w:lvl>
    <w:lvl w:ilvl="6" w:tplc="5FC2ED9A" w:tentative="1">
      <w:start w:val="1"/>
      <w:numFmt w:val="bullet"/>
      <w:lvlText w:val=""/>
      <w:lvlJc w:val="left"/>
      <w:pPr>
        <w:tabs>
          <w:tab w:val="num" w:pos="4680"/>
        </w:tabs>
        <w:ind w:left="4680" w:hanging="360"/>
      </w:pPr>
      <w:rPr>
        <w:rFonts w:ascii="Wingdings" w:hAnsi="Wingdings" w:hint="default"/>
      </w:rPr>
    </w:lvl>
    <w:lvl w:ilvl="7" w:tplc="D86C47CC" w:tentative="1">
      <w:start w:val="1"/>
      <w:numFmt w:val="bullet"/>
      <w:lvlText w:val=""/>
      <w:lvlJc w:val="left"/>
      <w:pPr>
        <w:tabs>
          <w:tab w:val="num" w:pos="5400"/>
        </w:tabs>
        <w:ind w:left="5400" w:hanging="360"/>
      </w:pPr>
      <w:rPr>
        <w:rFonts w:ascii="Wingdings" w:hAnsi="Wingdings" w:hint="default"/>
      </w:rPr>
    </w:lvl>
    <w:lvl w:ilvl="8" w:tplc="E8B62812" w:tentative="1">
      <w:start w:val="1"/>
      <w:numFmt w:val="bullet"/>
      <w:lvlText w:val=""/>
      <w:lvlJc w:val="left"/>
      <w:pPr>
        <w:tabs>
          <w:tab w:val="num" w:pos="6120"/>
        </w:tabs>
        <w:ind w:left="6120" w:hanging="360"/>
      </w:pPr>
      <w:rPr>
        <w:rFonts w:ascii="Wingdings" w:hAnsi="Wingdings" w:hint="default"/>
      </w:rPr>
    </w:lvl>
  </w:abstractNum>
  <w:abstractNum w:abstractNumId="26">
    <w:nsid w:val="45B72DB2"/>
    <w:multiLevelType w:val="hybridMultilevel"/>
    <w:tmpl w:val="9F9A84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47BE013A"/>
    <w:multiLevelType w:val="hybridMultilevel"/>
    <w:tmpl w:val="988A918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nsid w:val="4A3934F9"/>
    <w:multiLevelType w:val="hybridMultilevel"/>
    <w:tmpl w:val="FA149A8A"/>
    <w:lvl w:ilvl="0" w:tplc="7B584A34">
      <w:start w:val="2279"/>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C3136B3"/>
    <w:multiLevelType w:val="hybridMultilevel"/>
    <w:tmpl w:val="45146A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4CA06A0B"/>
    <w:multiLevelType w:val="hybridMultilevel"/>
    <w:tmpl w:val="F78E9A2A"/>
    <w:lvl w:ilvl="0" w:tplc="A66044B6">
      <w:start w:val="1"/>
      <w:numFmt w:val="bullet"/>
      <w:lvlText w:val="•"/>
      <w:lvlJc w:val="left"/>
      <w:pPr>
        <w:tabs>
          <w:tab w:val="num" w:pos="720"/>
        </w:tabs>
        <w:ind w:left="720" w:hanging="360"/>
      </w:pPr>
      <w:rPr>
        <w:rFonts w:ascii="Arial" w:hAnsi="Arial" w:hint="default"/>
      </w:rPr>
    </w:lvl>
    <w:lvl w:ilvl="1" w:tplc="907A2152" w:tentative="1">
      <w:start w:val="1"/>
      <w:numFmt w:val="bullet"/>
      <w:lvlText w:val="•"/>
      <w:lvlJc w:val="left"/>
      <w:pPr>
        <w:tabs>
          <w:tab w:val="num" w:pos="1440"/>
        </w:tabs>
        <w:ind w:left="1440" w:hanging="360"/>
      </w:pPr>
      <w:rPr>
        <w:rFonts w:ascii="Arial" w:hAnsi="Arial" w:hint="default"/>
      </w:rPr>
    </w:lvl>
    <w:lvl w:ilvl="2" w:tplc="CA5824D4" w:tentative="1">
      <w:start w:val="1"/>
      <w:numFmt w:val="bullet"/>
      <w:lvlText w:val="•"/>
      <w:lvlJc w:val="left"/>
      <w:pPr>
        <w:tabs>
          <w:tab w:val="num" w:pos="2160"/>
        </w:tabs>
        <w:ind w:left="2160" w:hanging="360"/>
      </w:pPr>
      <w:rPr>
        <w:rFonts w:ascii="Arial" w:hAnsi="Arial" w:hint="default"/>
      </w:rPr>
    </w:lvl>
    <w:lvl w:ilvl="3" w:tplc="5C7EBDC8" w:tentative="1">
      <w:start w:val="1"/>
      <w:numFmt w:val="bullet"/>
      <w:lvlText w:val="•"/>
      <w:lvlJc w:val="left"/>
      <w:pPr>
        <w:tabs>
          <w:tab w:val="num" w:pos="2880"/>
        </w:tabs>
        <w:ind w:left="2880" w:hanging="360"/>
      </w:pPr>
      <w:rPr>
        <w:rFonts w:ascii="Arial" w:hAnsi="Arial" w:hint="default"/>
      </w:rPr>
    </w:lvl>
    <w:lvl w:ilvl="4" w:tplc="155495EE" w:tentative="1">
      <w:start w:val="1"/>
      <w:numFmt w:val="bullet"/>
      <w:lvlText w:val="•"/>
      <w:lvlJc w:val="left"/>
      <w:pPr>
        <w:tabs>
          <w:tab w:val="num" w:pos="3600"/>
        </w:tabs>
        <w:ind w:left="3600" w:hanging="360"/>
      </w:pPr>
      <w:rPr>
        <w:rFonts w:ascii="Arial" w:hAnsi="Arial" w:hint="default"/>
      </w:rPr>
    </w:lvl>
    <w:lvl w:ilvl="5" w:tplc="326CB5E8" w:tentative="1">
      <w:start w:val="1"/>
      <w:numFmt w:val="bullet"/>
      <w:lvlText w:val="•"/>
      <w:lvlJc w:val="left"/>
      <w:pPr>
        <w:tabs>
          <w:tab w:val="num" w:pos="4320"/>
        </w:tabs>
        <w:ind w:left="4320" w:hanging="360"/>
      </w:pPr>
      <w:rPr>
        <w:rFonts w:ascii="Arial" w:hAnsi="Arial" w:hint="default"/>
      </w:rPr>
    </w:lvl>
    <w:lvl w:ilvl="6" w:tplc="37B2007A" w:tentative="1">
      <w:start w:val="1"/>
      <w:numFmt w:val="bullet"/>
      <w:lvlText w:val="•"/>
      <w:lvlJc w:val="left"/>
      <w:pPr>
        <w:tabs>
          <w:tab w:val="num" w:pos="5040"/>
        </w:tabs>
        <w:ind w:left="5040" w:hanging="360"/>
      </w:pPr>
      <w:rPr>
        <w:rFonts w:ascii="Arial" w:hAnsi="Arial" w:hint="default"/>
      </w:rPr>
    </w:lvl>
    <w:lvl w:ilvl="7" w:tplc="BB5E9CA6" w:tentative="1">
      <w:start w:val="1"/>
      <w:numFmt w:val="bullet"/>
      <w:lvlText w:val="•"/>
      <w:lvlJc w:val="left"/>
      <w:pPr>
        <w:tabs>
          <w:tab w:val="num" w:pos="5760"/>
        </w:tabs>
        <w:ind w:left="5760" w:hanging="360"/>
      </w:pPr>
      <w:rPr>
        <w:rFonts w:ascii="Arial" w:hAnsi="Arial" w:hint="default"/>
      </w:rPr>
    </w:lvl>
    <w:lvl w:ilvl="8" w:tplc="F6BE9D94" w:tentative="1">
      <w:start w:val="1"/>
      <w:numFmt w:val="bullet"/>
      <w:lvlText w:val="•"/>
      <w:lvlJc w:val="left"/>
      <w:pPr>
        <w:tabs>
          <w:tab w:val="num" w:pos="6480"/>
        </w:tabs>
        <w:ind w:left="6480" w:hanging="360"/>
      </w:pPr>
      <w:rPr>
        <w:rFonts w:ascii="Arial" w:hAnsi="Arial" w:hint="default"/>
      </w:rPr>
    </w:lvl>
  </w:abstractNum>
  <w:abstractNum w:abstractNumId="31">
    <w:nsid w:val="4ECC2271"/>
    <w:multiLevelType w:val="hybridMultilevel"/>
    <w:tmpl w:val="A260BB20"/>
    <w:lvl w:ilvl="0" w:tplc="53D690B8">
      <w:start w:val="1"/>
      <w:numFmt w:val="bullet"/>
      <w:lvlText w:val=""/>
      <w:lvlJc w:val="left"/>
      <w:pPr>
        <w:ind w:left="720" w:hanging="360"/>
      </w:pPr>
      <w:rPr>
        <w:rFonts w:ascii="Symbol" w:hAnsi="Symbol" w:hint="default"/>
        <w:color w:val="000000" w:themeColor="text1"/>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523A379C"/>
    <w:multiLevelType w:val="hybridMultilevel"/>
    <w:tmpl w:val="3E046FD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567B6DEF"/>
    <w:multiLevelType w:val="hybridMultilevel"/>
    <w:tmpl w:val="94306DEE"/>
    <w:lvl w:ilvl="0" w:tplc="9E9651CC">
      <w:start w:val="1"/>
      <w:numFmt w:val="bullet"/>
      <w:lvlText w:val=""/>
      <w:lvlJc w:val="left"/>
      <w:pPr>
        <w:tabs>
          <w:tab w:val="num" w:pos="720"/>
        </w:tabs>
        <w:ind w:left="720" w:hanging="360"/>
      </w:pPr>
      <w:rPr>
        <w:rFonts w:ascii="Wingdings" w:hAnsi="Wingdings" w:hint="default"/>
      </w:rPr>
    </w:lvl>
    <w:lvl w:ilvl="1" w:tplc="7B584A34">
      <w:start w:val="2279"/>
      <w:numFmt w:val="bullet"/>
      <w:lvlText w:val=""/>
      <w:lvlJc w:val="left"/>
      <w:pPr>
        <w:tabs>
          <w:tab w:val="num" w:pos="1440"/>
        </w:tabs>
        <w:ind w:left="1440" w:hanging="360"/>
      </w:pPr>
      <w:rPr>
        <w:rFonts w:ascii="Wingdings" w:hAnsi="Wingdings" w:hint="default"/>
      </w:rPr>
    </w:lvl>
    <w:lvl w:ilvl="2" w:tplc="3236918A" w:tentative="1">
      <w:start w:val="1"/>
      <w:numFmt w:val="bullet"/>
      <w:lvlText w:val=""/>
      <w:lvlJc w:val="left"/>
      <w:pPr>
        <w:tabs>
          <w:tab w:val="num" w:pos="2160"/>
        </w:tabs>
        <w:ind w:left="2160" w:hanging="360"/>
      </w:pPr>
      <w:rPr>
        <w:rFonts w:ascii="Wingdings" w:hAnsi="Wingdings" w:hint="default"/>
      </w:rPr>
    </w:lvl>
    <w:lvl w:ilvl="3" w:tplc="E2E4D030" w:tentative="1">
      <w:start w:val="1"/>
      <w:numFmt w:val="bullet"/>
      <w:lvlText w:val=""/>
      <w:lvlJc w:val="left"/>
      <w:pPr>
        <w:tabs>
          <w:tab w:val="num" w:pos="2880"/>
        </w:tabs>
        <w:ind w:left="2880" w:hanging="360"/>
      </w:pPr>
      <w:rPr>
        <w:rFonts w:ascii="Wingdings" w:hAnsi="Wingdings" w:hint="default"/>
      </w:rPr>
    </w:lvl>
    <w:lvl w:ilvl="4" w:tplc="41B64BAC" w:tentative="1">
      <w:start w:val="1"/>
      <w:numFmt w:val="bullet"/>
      <w:lvlText w:val=""/>
      <w:lvlJc w:val="left"/>
      <w:pPr>
        <w:tabs>
          <w:tab w:val="num" w:pos="3600"/>
        </w:tabs>
        <w:ind w:left="3600" w:hanging="360"/>
      </w:pPr>
      <w:rPr>
        <w:rFonts w:ascii="Wingdings" w:hAnsi="Wingdings" w:hint="default"/>
      </w:rPr>
    </w:lvl>
    <w:lvl w:ilvl="5" w:tplc="7EF638F0" w:tentative="1">
      <w:start w:val="1"/>
      <w:numFmt w:val="bullet"/>
      <w:lvlText w:val=""/>
      <w:lvlJc w:val="left"/>
      <w:pPr>
        <w:tabs>
          <w:tab w:val="num" w:pos="4320"/>
        </w:tabs>
        <w:ind w:left="4320" w:hanging="360"/>
      </w:pPr>
      <w:rPr>
        <w:rFonts w:ascii="Wingdings" w:hAnsi="Wingdings" w:hint="default"/>
      </w:rPr>
    </w:lvl>
    <w:lvl w:ilvl="6" w:tplc="970E712E" w:tentative="1">
      <w:start w:val="1"/>
      <w:numFmt w:val="bullet"/>
      <w:lvlText w:val=""/>
      <w:lvlJc w:val="left"/>
      <w:pPr>
        <w:tabs>
          <w:tab w:val="num" w:pos="5040"/>
        </w:tabs>
        <w:ind w:left="5040" w:hanging="360"/>
      </w:pPr>
      <w:rPr>
        <w:rFonts w:ascii="Wingdings" w:hAnsi="Wingdings" w:hint="default"/>
      </w:rPr>
    </w:lvl>
    <w:lvl w:ilvl="7" w:tplc="5608D366" w:tentative="1">
      <w:start w:val="1"/>
      <w:numFmt w:val="bullet"/>
      <w:lvlText w:val=""/>
      <w:lvlJc w:val="left"/>
      <w:pPr>
        <w:tabs>
          <w:tab w:val="num" w:pos="5760"/>
        </w:tabs>
        <w:ind w:left="5760" w:hanging="360"/>
      </w:pPr>
      <w:rPr>
        <w:rFonts w:ascii="Wingdings" w:hAnsi="Wingdings" w:hint="default"/>
      </w:rPr>
    </w:lvl>
    <w:lvl w:ilvl="8" w:tplc="695A1A9A" w:tentative="1">
      <w:start w:val="1"/>
      <w:numFmt w:val="bullet"/>
      <w:lvlText w:val=""/>
      <w:lvlJc w:val="left"/>
      <w:pPr>
        <w:tabs>
          <w:tab w:val="num" w:pos="6480"/>
        </w:tabs>
        <w:ind w:left="6480" w:hanging="360"/>
      </w:pPr>
      <w:rPr>
        <w:rFonts w:ascii="Wingdings" w:hAnsi="Wingdings" w:hint="default"/>
      </w:rPr>
    </w:lvl>
  </w:abstractNum>
  <w:abstractNum w:abstractNumId="34">
    <w:nsid w:val="57331186"/>
    <w:multiLevelType w:val="hybridMultilevel"/>
    <w:tmpl w:val="C78E4AC4"/>
    <w:lvl w:ilvl="0" w:tplc="B9BE4790">
      <w:start w:val="1"/>
      <w:numFmt w:val="bullet"/>
      <w:lvlText w:val="•"/>
      <w:lvlJc w:val="left"/>
      <w:pPr>
        <w:tabs>
          <w:tab w:val="num" w:pos="720"/>
        </w:tabs>
        <w:ind w:left="720" w:hanging="360"/>
      </w:pPr>
      <w:rPr>
        <w:rFonts w:ascii="Arial" w:hAnsi="Arial" w:hint="default"/>
      </w:rPr>
    </w:lvl>
    <w:lvl w:ilvl="1" w:tplc="EC9EE70C" w:tentative="1">
      <w:start w:val="1"/>
      <w:numFmt w:val="bullet"/>
      <w:lvlText w:val="•"/>
      <w:lvlJc w:val="left"/>
      <w:pPr>
        <w:tabs>
          <w:tab w:val="num" w:pos="1440"/>
        </w:tabs>
        <w:ind w:left="1440" w:hanging="360"/>
      </w:pPr>
      <w:rPr>
        <w:rFonts w:ascii="Arial" w:hAnsi="Arial" w:hint="default"/>
      </w:rPr>
    </w:lvl>
    <w:lvl w:ilvl="2" w:tplc="78F85CAA" w:tentative="1">
      <w:start w:val="1"/>
      <w:numFmt w:val="bullet"/>
      <w:lvlText w:val="•"/>
      <w:lvlJc w:val="left"/>
      <w:pPr>
        <w:tabs>
          <w:tab w:val="num" w:pos="2160"/>
        </w:tabs>
        <w:ind w:left="2160" w:hanging="360"/>
      </w:pPr>
      <w:rPr>
        <w:rFonts w:ascii="Arial" w:hAnsi="Arial" w:hint="default"/>
      </w:rPr>
    </w:lvl>
    <w:lvl w:ilvl="3" w:tplc="7C1CA5F8" w:tentative="1">
      <w:start w:val="1"/>
      <w:numFmt w:val="bullet"/>
      <w:lvlText w:val="•"/>
      <w:lvlJc w:val="left"/>
      <w:pPr>
        <w:tabs>
          <w:tab w:val="num" w:pos="2880"/>
        </w:tabs>
        <w:ind w:left="2880" w:hanging="360"/>
      </w:pPr>
      <w:rPr>
        <w:rFonts w:ascii="Arial" w:hAnsi="Arial" w:hint="default"/>
      </w:rPr>
    </w:lvl>
    <w:lvl w:ilvl="4" w:tplc="B956BEA4" w:tentative="1">
      <w:start w:val="1"/>
      <w:numFmt w:val="bullet"/>
      <w:lvlText w:val="•"/>
      <w:lvlJc w:val="left"/>
      <w:pPr>
        <w:tabs>
          <w:tab w:val="num" w:pos="3600"/>
        </w:tabs>
        <w:ind w:left="3600" w:hanging="360"/>
      </w:pPr>
      <w:rPr>
        <w:rFonts w:ascii="Arial" w:hAnsi="Arial" w:hint="default"/>
      </w:rPr>
    </w:lvl>
    <w:lvl w:ilvl="5" w:tplc="3E769DE8" w:tentative="1">
      <w:start w:val="1"/>
      <w:numFmt w:val="bullet"/>
      <w:lvlText w:val="•"/>
      <w:lvlJc w:val="left"/>
      <w:pPr>
        <w:tabs>
          <w:tab w:val="num" w:pos="4320"/>
        </w:tabs>
        <w:ind w:left="4320" w:hanging="360"/>
      </w:pPr>
      <w:rPr>
        <w:rFonts w:ascii="Arial" w:hAnsi="Arial" w:hint="default"/>
      </w:rPr>
    </w:lvl>
    <w:lvl w:ilvl="6" w:tplc="74CA04EC" w:tentative="1">
      <w:start w:val="1"/>
      <w:numFmt w:val="bullet"/>
      <w:lvlText w:val="•"/>
      <w:lvlJc w:val="left"/>
      <w:pPr>
        <w:tabs>
          <w:tab w:val="num" w:pos="5040"/>
        </w:tabs>
        <w:ind w:left="5040" w:hanging="360"/>
      </w:pPr>
      <w:rPr>
        <w:rFonts w:ascii="Arial" w:hAnsi="Arial" w:hint="default"/>
      </w:rPr>
    </w:lvl>
    <w:lvl w:ilvl="7" w:tplc="13F4D566" w:tentative="1">
      <w:start w:val="1"/>
      <w:numFmt w:val="bullet"/>
      <w:lvlText w:val="•"/>
      <w:lvlJc w:val="left"/>
      <w:pPr>
        <w:tabs>
          <w:tab w:val="num" w:pos="5760"/>
        </w:tabs>
        <w:ind w:left="5760" w:hanging="360"/>
      </w:pPr>
      <w:rPr>
        <w:rFonts w:ascii="Arial" w:hAnsi="Arial" w:hint="default"/>
      </w:rPr>
    </w:lvl>
    <w:lvl w:ilvl="8" w:tplc="6C50A0D6" w:tentative="1">
      <w:start w:val="1"/>
      <w:numFmt w:val="bullet"/>
      <w:lvlText w:val="•"/>
      <w:lvlJc w:val="left"/>
      <w:pPr>
        <w:tabs>
          <w:tab w:val="num" w:pos="6480"/>
        </w:tabs>
        <w:ind w:left="6480" w:hanging="360"/>
      </w:pPr>
      <w:rPr>
        <w:rFonts w:ascii="Arial" w:hAnsi="Arial" w:hint="default"/>
      </w:rPr>
    </w:lvl>
  </w:abstractNum>
  <w:abstractNum w:abstractNumId="35">
    <w:nsid w:val="59FD0547"/>
    <w:multiLevelType w:val="hybridMultilevel"/>
    <w:tmpl w:val="5FACAE7C"/>
    <w:lvl w:ilvl="0" w:tplc="636EF5EE">
      <w:start w:val="1"/>
      <w:numFmt w:val="bullet"/>
      <w:lvlText w:val=""/>
      <w:lvlJc w:val="left"/>
      <w:pPr>
        <w:tabs>
          <w:tab w:val="num" w:pos="720"/>
        </w:tabs>
        <w:ind w:left="720" w:hanging="360"/>
      </w:pPr>
      <w:rPr>
        <w:rFonts w:ascii="Wingdings 3" w:hAnsi="Wingdings 3" w:hint="default"/>
      </w:rPr>
    </w:lvl>
    <w:lvl w:ilvl="1" w:tplc="4080EA58" w:tentative="1">
      <w:start w:val="1"/>
      <w:numFmt w:val="bullet"/>
      <w:lvlText w:val=""/>
      <w:lvlJc w:val="left"/>
      <w:pPr>
        <w:tabs>
          <w:tab w:val="num" w:pos="1440"/>
        </w:tabs>
        <w:ind w:left="1440" w:hanging="360"/>
      </w:pPr>
      <w:rPr>
        <w:rFonts w:ascii="Wingdings 3" w:hAnsi="Wingdings 3" w:hint="default"/>
      </w:rPr>
    </w:lvl>
    <w:lvl w:ilvl="2" w:tplc="F7D09CB4" w:tentative="1">
      <w:start w:val="1"/>
      <w:numFmt w:val="bullet"/>
      <w:lvlText w:val=""/>
      <w:lvlJc w:val="left"/>
      <w:pPr>
        <w:tabs>
          <w:tab w:val="num" w:pos="2160"/>
        </w:tabs>
        <w:ind w:left="2160" w:hanging="360"/>
      </w:pPr>
      <w:rPr>
        <w:rFonts w:ascii="Wingdings 3" w:hAnsi="Wingdings 3" w:hint="default"/>
      </w:rPr>
    </w:lvl>
    <w:lvl w:ilvl="3" w:tplc="29B8D588" w:tentative="1">
      <w:start w:val="1"/>
      <w:numFmt w:val="bullet"/>
      <w:lvlText w:val=""/>
      <w:lvlJc w:val="left"/>
      <w:pPr>
        <w:tabs>
          <w:tab w:val="num" w:pos="2880"/>
        </w:tabs>
        <w:ind w:left="2880" w:hanging="360"/>
      </w:pPr>
      <w:rPr>
        <w:rFonts w:ascii="Wingdings 3" w:hAnsi="Wingdings 3" w:hint="default"/>
      </w:rPr>
    </w:lvl>
    <w:lvl w:ilvl="4" w:tplc="84FC3740" w:tentative="1">
      <w:start w:val="1"/>
      <w:numFmt w:val="bullet"/>
      <w:lvlText w:val=""/>
      <w:lvlJc w:val="left"/>
      <w:pPr>
        <w:tabs>
          <w:tab w:val="num" w:pos="3600"/>
        </w:tabs>
        <w:ind w:left="3600" w:hanging="360"/>
      </w:pPr>
      <w:rPr>
        <w:rFonts w:ascii="Wingdings 3" w:hAnsi="Wingdings 3" w:hint="default"/>
      </w:rPr>
    </w:lvl>
    <w:lvl w:ilvl="5" w:tplc="1BA29008" w:tentative="1">
      <w:start w:val="1"/>
      <w:numFmt w:val="bullet"/>
      <w:lvlText w:val=""/>
      <w:lvlJc w:val="left"/>
      <w:pPr>
        <w:tabs>
          <w:tab w:val="num" w:pos="4320"/>
        </w:tabs>
        <w:ind w:left="4320" w:hanging="360"/>
      </w:pPr>
      <w:rPr>
        <w:rFonts w:ascii="Wingdings 3" w:hAnsi="Wingdings 3" w:hint="default"/>
      </w:rPr>
    </w:lvl>
    <w:lvl w:ilvl="6" w:tplc="204A10C2" w:tentative="1">
      <w:start w:val="1"/>
      <w:numFmt w:val="bullet"/>
      <w:lvlText w:val=""/>
      <w:lvlJc w:val="left"/>
      <w:pPr>
        <w:tabs>
          <w:tab w:val="num" w:pos="5040"/>
        </w:tabs>
        <w:ind w:left="5040" w:hanging="360"/>
      </w:pPr>
      <w:rPr>
        <w:rFonts w:ascii="Wingdings 3" w:hAnsi="Wingdings 3" w:hint="default"/>
      </w:rPr>
    </w:lvl>
    <w:lvl w:ilvl="7" w:tplc="2DACA692" w:tentative="1">
      <w:start w:val="1"/>
      <w:numFmt w:val="bullet"/>
      <w:lvlText w:val=""/>
      <w:lvlJc w:val="left"/>
      <w:pPr>
        <w:tabs>
          <w:tab w:val="num" w:pos="5760"/>
        </w:tabs>
        <w:ind w:left="5760" w:hanging="360"/>
      </w:pPr>
      <w:rPr>
        <w:rFonts w:ascii="Wingdings 3" w:hAnsi="Wingdings 3" w:hint="default"/>
      </w:rPr>
    </w:lvl>
    <w:lvl w:ilvl="8" w:tplc="D692400E" w:tentative="1">
      <w:start w:val="1"/>
      <w:numFmt w:val="bullet"/>
      <w:lvlText w:val=""/>
      <w:lvlJc w:val="left"/>
      <w:pPr>
        <w:tabs>
          <w:tab w:val="num" w:pos="6480"/>
        </w:tabs>
        <w:ind w:left="6480" w:hanging="360"/>
      </w:pPr>
      <w:rPr>
        <w:rFonts w:ascii="Wingdings 3" w:hAnsi="Wingdings 3" w:hint="default"/>
      </w:rPr>
    </w:lvl>
  </w:abstractNum>
  <w:abstractNum w:abstractNumId="36">
    <w:nsid w:val="5BC84BEF"/>
    <w:multiLevelType w:val="hybridMultilevel"/>
    <w:tmpl w:val="837A6FEA"/>
    <w:lvl w:ilvl="0" w:tplc="CFEC4922">
      <w:start w:val="1"/>
      <w:numFmt w:val="bullet"/>
      <w:lvlText w:val=""/>
      <w:lvlJc w:val="left"/>
      <w:pPr>
        <w:tabs>
          <w:tab w:val="num" w:pos="720"/>
        </w:tabs>
        <w:ind w:left="720" w:hanging="360"/>
      </w:pPr>
      <w:rPr>
        <w:rFonts w:ascii="Wingdings 3" w:hAnsi="Wingdings 3" w:hint="default"/>
      </w:rPr>
    </w:lvl>
    <w:lvl w:ilvl="1" w:tplc="2BC0D298" w:tentative="1">
      <w:start w:val="1"/>
      <w:numFmt w:val="bullet"/>
      <w:lvlText w:val=""/>
      <w:lvlJc w:val="left"/>
      <w:pPr>
        <w:tabs>
          <w:tab w:val="num" w:pos="1440"/>
        </w:tabs>
        <w:ind w:left="1440" w:hanging="360"/>
      </w:pPr>
      <w:rPr>
        <w:rFonts w:ascii="Wingdings 3" w:hAnsi="Wingdings 3" w:hint="default"/>
      </w:rPr>
    </w:lvl>
    <w:lvl w:ilvl="2" w:tplc="96B4EEBA" w:tentative="1">
      <w:start w:val="1"/>
      <w:numFmt w:val="bullet"/>
      <w:lvlText w:val=""/>
      <w:lvlJc w:val="left"/>
      <w:pPr>
        <w:tabs>
          <w:tab w:val="num" w:pos="2160"/>
        </w:tabs>
        <w:ind w:left="2160" w:hanging="360"/>
      </w:pPr>
      <w:rPr>
        <w:rFonts w:ascii="Wingdings 3" w:hAnsi="Wingdings 3" w:hint="default"/>
      </w:rPr>
    </w:lvl>
    <w:lvl w:ilvl="3" w:tplc="1FE054BC" w:tentative="1">
      <w:start w:val="1"/>
      <w:numFmt w:val="bullet"/>
      <w:lvlText w:val=""/>
      <w:lvlJc w:val="left"/>
      <w:pPr>
        <w:tabs>
          <w:tab w:val="num" w:pos="2880"/>
        </w:tabs>
        <w:ind w:left="2880" w:hanging="360"/>
      </w:pPr>
      <w:rPr>
        <w:rFonts w:ascii="Wingdings 3" w:hAnsi="Wingdings 3" w:hint="default"/>
      </w:rPr>
    </w:lvl>
    <w:lvl w:ilvl="4" w:tplc="41664100" w:tentative="1">
      <w:start w:val="1"/>
      <w:numFmt w:val="bullet"/>
      <w:lvlText w:val=""/>
      <w:lvlJc w:val="left"/>
      <w:pPr>
        <w:tabs>
          <w:tab w:val="num" w:pos="3600"/>
        </w:tabs>
        <w:ind w:left="3600" w:hanging="360"/>
      </w:pPr>
      <w:rPr>
        <w:rFonts w:ascii="Wingdings 3" w:hAnsi="Wingdings 3" w:hint="default"/>
      </w:rPr>
    </w:lvl>
    <w:lvl w:ilvl="5" w:tplc="FAA642E0" w:tentative="1">
      <w:start w:val="1"/>
      <w:numFmt w:val="bullet"/>
      <w:lvlText w:val=""/>
      <w:lvlJc w:val="left"/>
      <w:pPr>
        <w:tabs>
          <w:tab w:val="num" w:pos="4320"/>
        </w:tabs>
        <w:ind w:left="4320" w:hanging="360"/>
      </w:pPr>
      <w:rPr>
        <w:rFonts w:ascii="Wingdings 3" w:hAnsi="Wingdings 3" w:hint="default"/>
      </w:rPr>
    </w:lvl>
    <w:lvl w:ilvl="6" w:tplc="E51888D6" w:tentative="1">
      <w:start w:val="1"/>
      <w:numFmt w:val="bullet"/>
      <w:lvlText w:val=""/>
      <w:lvlJc w:val="left"/>
      <w:pPr>
        <w:tabs>
          <w:tab w:val="num" w:pos="5040"/>
        </w:tabs>
        <w:ind w:left="5040" w:hanging="360"/>
      </w:pPr>
      <w:rPr>
        <w:rFonts w:ascii="Wingdings 3" w:hAnsi="Wingdings 3" w:hint="default"/>
      </w:rPr>
    </w:lvl>
    <w:lvl w:ilvl="7" w:tplc="0D48C33A" w:tentative="1">
      <w:start w:val="1"/>
      <w:numFmt w:val="bullet"/>
      <w:lvlText w:val=""/>
      <w:lvlJc w:val="left"/>
      <w:pPr>
        <w:tabs>
          <w:tab w:val="num" w:pos="5760"/>
        </w:tabs>
        <w:ind w:left="5760" w:hanging="360"/>
      </w:pPr>
      <w:rPr>
        <w:rFonts w:ascii="Wingdings 3" w:hAnsi="Wingdings 3" w:hint="default"/>
      </w:rPr>
    </w:lvl>
    <w:lvl w:ilvl="8" w:tplc="433CE128" w:tentative="1">
      <w:start w:val="1"/>
      <w:numFmt w:val="bullet"/>
      <w:lvlText w:val=""/>
      <w:lvlJc w:val="left"/>
      <w:pPr>
        <w:tabs>
          <w:tab w:val="num" w:pos="6480"/>
        </w:tabs>
        <w:ind w:left="6480" w:hanging="360"/>
      </w:pPr>
      <w:rPr>
        <w:rFonts w:ascii="Wingdings 3" w:hAnsi="Wingdings 3" w:hint="default"/>
      </w:rPr>
    </w:lvl>
  </w:abstractNum>
  <w:abstractNum w:abstractNumId="37">
    <w:nsid w:val="5C642BD0"/>
    <w:multiLevelType w:val="hybridMultilevel"/>
    <w:tmpl w:val="0EE6D2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5CD52B8A"/>
    <w:multiLevelType w:val="hybridMultilevel"/>
    <w:tmpl w:val="F55C4BA2"/>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65647710"/>
    <w:multiLevelType w:val="hybridMultilevel"/>
    <w:tmpl w:val="E00227A2"/>
    <w:lvl w:ilvl="0" w:tplc="FCBA0A6A">
      <w:start w:val="1"/>
      <w:numFmt w:val="decimal"/>
      <w:lvlText w:val="%1."/>
      <w:lvlJc w:val="left"/>
      <w:pPr>
        <w:tabs>
          <w:tab w:val="num" w:pos="720"/>
        </w:tabs>
        <w:ind w:left="720" w:hanging="360"/>
      </w:pPr>
    </w:lvl>
    <w:lvl w:ilvl="1" w:tplc="DF8A3310" w:tentative="1">
      <w:start w:val="1"/>
      <w:numFmt w:val="decimal"/>
      <w:lvlText w:val="%2."/>
      <w:lvlJc w:val="left"/>
      <w:pPr>
        <w:tabs>
          <w:tab w:val="num" w:pos="1440"/>
        </w:tabs>
        <w:ind w:left="1440" w:hanging="360"/>
      </w:pPr>
    </w:lvl>
    <w:lvl w:ilvl="2" w:tplc="53069B2A" w:tentative="1">
      <w:start w:val="1"/>
      <w:numFmt w:val="decimal"/>
      <w:lvlText w:val="%3."/>
      <w:lvlJc w:val="left"/>
      <w:pPr>
        <w:tabs>
          <w:tab w:val="num" w:pos="2160"/>
        </w:tabs>
        <w:ind w:left="2160" w:hanging="360"/>
      </w:pPr>
    </w:lvl>
    <w:lvl w:ilvl="3" w:tplc="19C05340" w:tentative="1">
      <w:start w:val="1"/>
      <w:numFmt w:val="decimal"/>
      <w:lvlText w:val="%4."/>
      <w:lvlJc w:val="left"/>
      <w:pPr>
        <w:tabs>
          <w:tab w:val="num" w:pos="2880"/>
        </w:tabs>
        <w:ind w:left="2880" w:hanging="360"/>
      </w:pPr>
    </w:lvl>
    <w:lvl w:ilvl="4" w:tplc="37087776" w:tentative="1">
      <w:start w:val="1"/>
      <w:numFmt w:val="decimal"/>
      <w:lvlText w:val="%5."/>
      <w:lvlJc w:val="left"/>
      <w:pPr>
        <w:tabs>
          <w:tab w:val="num" w:pos="3600"/>
        </w:tabs>
        <w:ind w:left="3600" w:hanging="360"/>
      </w:pPr>
    </w:lvl>
    <w:lvl w:ilvl="5" w:tplc="8418FCE6" w:tentative="1">
      <w:start w:val="1"/>
      <w:numFmt w:val="decimal"/>
      <w:lvlText w:val="%6."/>
      <w:lvlJc w:val="left"/>
      <w:pPr>
        <w:tabs>
          <w:tab w:val="num" w:pos="4320"/>
        </w:tabs>
        <w:ind w:left="4320" w:hanging="360"/>
      </w:pPr>
    </w:lvl>
    <w:lvl w:ilvl="6" w:tplc="95BCEC48" w:tentative="1">
      <w:start w:val="1"/>
      <w:numFmt w:val="decimal"/>
      <w:lvlText w:val="%7."/>
      <w:lvlJc w:val="left"/>
      <w:pPr>
        <w:tabs>
          <w:tab w:val="num" w:pos="5040"/>
        </w:tabs>
        <w:ind w:left="5040" w:hanging="360"/>
      </w:pPr>
    </w:lvl>
    <w:lvl w:ilvl="7" w:tplc="3C9801FE" w:tentative="1">
      <w:start w:val="1"/>
      <w:numFmt w:val="decimal"/>
      <w:lvlText w:val="%8."/>
      <w:lvlJc w:val="left"/>
      <w:pPr>
        <w:tabs>
          <w:tab w:val="num" w:pos="5760"/>
        </w:tabs>
        <w:ind w:left="5760" w:hanging="360"/>
      </w:pPr>
    </w:lvl>
    <w:lvl w:ilvl="8" w:tplc="CCAECA14" w:tentative="1">
      <w:start w:val="1"/>
      <w:numFmt w:val="decimal"/>
      <w:lvlText w:val="%9."/>
      <w:lvlJc w:val="left"/>
      <w:pPr>
        <w:tabs>
          <w:tab w:val="num" w:pos="6480"/>
        </w:tabs>
        <w:ind w:left="6480" w:hanging="360"/>
      </w:pPr>
    </w:lvl>
  </w:abstractNum>
  <w:abstractNum w:abstractNumId="40">
    <w:nsid w:val="65FF445F"/>
    <w:multiLevelType w:val="hybridMultilevel"/>
    <w:tmpl w:val="6356398E"/>
    <w:lvl w:ilvl="0" w:tplc="573C284C">
      <w:start w:val="1"/>
      <w:numFmt w:val="bullet"/>
      <w:lvlText w:val=""/>
      <w:lvlJc w:val="left"/>
      <w:pPr>
        <w:tabs>
          <w:tab w:val="num" w:pos="720"/>
        </w:tabs>
        <w:ind w:left="720" w:hanging="360"/>
      </w:pPr>
      <w:rPr>
        <w:rFonts w:ascii="Wingdings" w:hAnsi="Wingdings" w:hint="default"/>
      </w:rPr>
    </w:lvl>
    <w:lvl w:ilvl="1" w:tplc="70028262" w:tentative="1">
      <w:start w:val="1"/>
      <w:numFmt w:val="bullet"/>
      <w:lvlText w:val=""/>
      <w:lvlJc w:val="left"/>
      <w:pPr>
        <w:tabs>
          <w:tab w:val="num" w:pos="1440"/>
        </w:tabs>
        <w:ind w:left="1440" w:hanging="360"/>
      </w:pPr>
      <w:rPr>
        <w:rFonts w:ascii="Wingdings" w:hAnsi="Wingdings" w:hint="default"/>
      </w:rPr>
    </w:lvl>
    <w:lvl w:ilvl="2" w:tplc="815E7E0E" w:tentative="1">
      <w:start w:val="1"/>
      <w:numFmt w:val="bullet"/>
      <w:lvlText w:val=""/>
      <w:lvlJc w:val="left"/>
      <w:pPr>
        <w:tabs>
          <w:tab w:val="num" w:pos="2160"/>
        </w:tabs>
        <w:ind w:left="2160" w:hanging="360"/>
      </w:pPr>
      <w:rPr>
        <w:rFonts w:ascii="Wingdings" w:hAnsi="Wingdings" w:hint="default"/>
      </w:rPr>
    </w:lvl>
    <w:lvl w:ilvl="3" w:tplc="6E60E94A" w:tentative="1">
      <w:start w:val="1"/>
      <w:numFmt w:val="bullet"/>
      <w:lvlText w:val=""/>
      <w:lvlJc w:val="left"/>
      <w:pPr>
        <w:tabs>
          <w:tab w:val="num" w:pos="2880"/>
        </w:tabs>
        <w:ind w:left="2880" w:hanging="360"/>
      </w:pPr>
      <w:rPr>
        <w:rFonts w:ascii="Wingdings" w:hAnsi="Wingdings" w:hint="default"/>
      </w:rPr>
    </w:lvl>
    <w:lvl w:ilvl="4" w:tplc="649293BE">
      <w:start w:val="3889"/>
      <w:numFmt w:val="bullet"/>
      <w:lvlText w:val=""/>
      <w:lvlJc w:val="left"/>
      <w:pPr>
        <w:tabs>
          <w:tab w:val="num" w:pos="3600"/>
        </w:tabs>
        <w:ind w:left="3600" w:hanging="360"/>
      </w:pPr>
      <w:rPr>
        <w:rFonts w:ascii="Wingdings" w:hAnsi="Wingdings" w:hint="default"/>
      </w:rPr>
    </w:lvl>
    <w:lvl w:ilvl="5" w:tplc="6E7ACAEC" w:tentative="1">
      <w:start w:val="1"/>
      <w:numFmt w:val="bullet"/>
      <w:lvlText w:val=""/>
      <w:lvlJc w:val="left"/>
      <w:pPr>
        <w:tabs>
          <w:tab w:val="num" w:pos="4320"/>
        </w:tabs>
        <w:ind w:left="4320" w:hanging="360"/>
      </w:pPr>
      <w:rPr>
        <w:rFonts w:ascii="Wingdings" w:hAnsi="Wingdings" w:hint="default"/>
      </w:rPr>
    </w:lvl>
    <w:lvl w:ilvl="6" w:tplc="69BE238C" w:tentative="1">
      <w:start w:val="1"/>
      <w:numFmt w:val="bullet"/>
      <w:lvlText w:val=""/>
      <w:lvlJc w:val="left"/>
      <w:pPr>
        <w:tabs>
          <w:tab w:val="num" w:pos="5040"/>
        </w:tabs>
        <w:ind w:left="5040" w:hanging="360"/>
      </w:pPr>
      <w:rPr>
        <w:rFonts w:ascii="Wingdings" w:hAnsi="Wingdings" w:hint="default"/>
      </w:rPr>
    </w:lvl>
    <w:lvl w:ilvl="7" w:tplc="27FEA762" w:tentative="1">
      <w:start w:val="1"/>
      <w:numFmt w:val="bullet"/>
      <w:lvlText w:val=""/>
      <w:lvlJc w:val="left"/>
      <w:pPr>
        <w:tabs>
          <w:tab w:val="num" w:pos="5760"/>
        </w:tabs>
        <w:ind w:left="5760" w:hanging="360"/>
      </w:pPr>
      <w:rPr>
        <w:rFonts w:ascii="Wingdings" w:hAnsi="Wingdings" w:hint="default"/>
      </w:rPr>
    </w:lvl>
    <w:lvl w:ilvl="8" w:tplc="CB68E9BE" w:tentative="1">
      <w:start w:val="1"/>
      <w:numFmt w:val="bullet"/>
      <w:lvlText w:val=""/>
      <w:lvlJc w:val="left"/>
      <w:pPr>
        <w:tabs>
          <w:tab w:val="num" w:pos="6480"/>
        </w:tabs>
        <w:ind w:left="6480" w:hanging="360"/>
      </w:pPr>
      <w:rPr>
        <w:rFonts w:ascii="Wingdings" w:hAnsi="Wingdings" w:hint="default"/>
      </w:rPr>
    </w:lvl>
  </w:abstractNum>
  <w:abstractNum w:abstractNumId="41">
    <w:nsid w:val="66483758"/>
    <w:multiLevelType w:val="hybridMultilevel"/>
    <w:tmpl w:val="BB8C63AE"/>
    <w:lvl w:ilvl="0" w:tplc="A4F4AB04">
      <w:start w:val="1"/>
      <w:numFmt w:val="bullet"/>
      <w:lvlText w:val=""/>
      <w:lvlJc w:val="left"/>
      <w:pPr>
        <w:tabs>
          <w:tab w:val="num" w:pos="720"/>
        </w:tabs>
        <w:ind w:left="720" w:hanging="360"/>
      </w:pPr>
      <w:rPr>
        <w:rFonts w:ascii="Wingdings" w:hAnsi="Wingdings" w:hint="default"/>
      </w:rPr>
    </w:lvl>
    <w:lvl w:ilvl="1" w:tplc="5128FB38" w:tentative="1">
      <w:start w:val="1"/>
      <w:numFmt w:val="bullet"/>
      <w:lvlText w:val=""/>
      <w:lvlJc w:val="left"/>
      <w:pPr>
        <w:tabs>
          <w:tab w:val="num" w:pos="1440"/>
        </w:tabs>
        <w:ind w:left="1440" w:hanging="360"/>
      </w:pPr>
      <w:rPr>
        <w:rFonts w:ascii="Wingdings" w:hAnsi="Wingdings" w:hint="default"/>
      </w:rPr>
    </w:lvl>
    <w:lvl w:ilvl="2" w:tplc="2DFEC4C8" w:tentative="1">
      <w:start w:val="1"/>
      <w:numFmt w:val="bullet"/>
      <w:lvlText w:val=""/>
      <w:lvlJc w:val="left"/>
      <w:pPr>
        <w:tabs>
          <w:tab w:val="num" w:pos="2160"/>
        </w:tabs>
        <w:ind w:left="2160" w:hanging="360"/>
      </w:pPr>
      <w:rPr>
        <w:rFonts w:ascii="Wingdings" w:hAnsi="Wingdings" w:hint="default"/>
      </w:rPr>
    </w:lvl>
    <w:lvl w:ilvl="3" w:tplc="D2E67FCA" w:tentative="1">
      <w:start w:val="1"/>
      <w:numFmt w:val="bullet"/>
      <w:lvlText w:val=""/>
      <w:lvlJc w:val="left"/>
      <w:pPr>
        <w:tabs>
          <w:tab w:val="num" w:pos="2880"/>
        </w:tabs>
        <w:ind w:left="2880" w:hanging="360"/>
      </w:pPr>
      <w:rPr>
        <w:rFonts w:ascii="Wingdings" w:hAnsi="Wingdings" w:hint="default"/>
      </w:rPr>
    </w:lvl>
    <w:lvl w:ilvl="4" w:tplc="EA54169A" w:tentative="1">
      <w:start w:val="1"/>
      <w:numFmt w:val="bullet"/>
      <w:lvlText w:val=""/>
      <w:lvlJc w:val="left"/>
      <w:pPr>
        <w:tabs>
          <w:tab w:val="num" w:pos="3600"/>
        </w:tabs>
        <w:ind w:left="3600" w:hanging="360"/>
      </w:pPr>
      <w:rPr>
        <w:rFonts w:ascii="Wingdings" w:hAnsi="Wingdings" w:hint="default"/>
      </w:rPr>
    </w:lvl>
    <w:lvl w:ilvl="5" w:tplc="54026880" w:tentative="1">
      <w:start w:val="1"/>
      <w:numFmt w:val="bullet"/>
      <w:lvlText w:val=""/>
      <w:lvlJc w:val="left"/>
      <w:pPr>
        <w:tabs>
          <w:tab w:val="num" w:pos="4320"/>
        </w:tabs>
        <w:ind w:left="4320" w:hanging="360"/>
      </w:pPr>
      <w:rPr>
        <w:rFonts w:ascii="Wingdings" w:hAnsi="Wingdings" w:hint="default"/>
      </w:rPr>
    </w:lvl>
    <w:lvl w:ilvl="6" w:tplc="5FC2ED9A" w:tentative="1">
      <w:start w:val="1"/>
      <w:numFmt w:val="bullet"/>
      <w:lvlText w:val=""/>
      <w:lvlJc w:val="left"/>
      <w:pPr>
        <w:tabs>
          <w:tab w:val="num" w:pos="5040"/>
        </w:tabs>
        <w:ind w:left="5040" w:hanging="360"/>
      </w:pPr>
      <w:rPr>
        <w:rFonts w:ascii="Wingdings" w:hAnsi="Wingdings" w:hint="default"/>
      </w:rPr>
    </w:lvl>
    <w:lvl w:ilvl="7" w:tplc="D86C47CC" w:tentative="1">
      <w:start w:val="1"/>
      <w:numFmt w:val="bullet"/>
      <w:lvlText w:val=""/>
      <w:lvlJc w:val="left"/>
      <w:pPr>
        <w:tabs>
          <w:tab w:val="num" w:pos="5760"/>
        </w:tabs>
        <w:ind w:left="5760" w:hanging="360"/>
      </w:pPr>
      <w:rPr>
        <w:rFonts w:ascii="Wingdings" w:hAnsi="Wingdings" w:hint="default"/>
      </w:rPr>
    </w:lvl>
    <w:lvl w:ilvl="8" w:tplc="E8B62812" w:tentative="1">
      <w:start w:val="1"/>
      <w:numFmt w:val="bullet"/>
      <w:lvlText w:val=""/>
      <w:lvlJc w:val="left"/>
      <w:pPr>
        <w:tabs>
          <w:tab w:val="num" w:pos="6480"/>
        </w:tabs>
        <w:ind w:left="6480" w:hanging="360"/>
      </w:pPr>
      <w:rPr>
        <w:rFonts w:ascii="Wingdings" w:hAnsi="Wingdings" w:hint="default"/>
      </w:rPr>
    </w:lvl>
  </w:abstractNum>
  <w:abstractNum w:abstractNumId="42">
    <w:nsid w:val="67DE701E"/>
    <w:multiLevelType w:val="hybridMultilevel"/>
    <w:tmpl w:val="048A6CEE"/>
    <w:lvl w:ilvl="0" w:tplc="5F7C96B4">
      <w:start w:val="1"/>
      <w:numFmt w:val="bullet"/>
      <w:lvlText w:val=""/>
      <w:lvlJc w:val="left"/>
      <w:pPr>
        <w:tabs>
          <w:tab w:val="num" w:pos="720"/>
        </w:tabs>
        <w:ind w:left="720" w:hanging="360"/>
      </w:pPr>
      <w:rPr>
        <w:rFonts w:ascii="Wingdings" w:hAnsi="Wingdings" w:hint="default"/>
      </w:rPr>
    </w:lvl>
    <w:lvl w:ilvl="1" w:tplc="EC5E6884" w:tentative="1">
      <w:start w:val="1"/>
      <w:numFmt w:val="bullet"/>
      <w:lvlText w:val=""/>
      <w:lvlJc w:val="left"/>
      <w:pPr>
        <w:tabs>
          <w:tab w:val="num" w:pos="1440"/>
        </w:tabs>
        <w:ind w:left="1440" w:hanging="360"/>
      </w:pPr>
      <w:rPr>
        <w:rFonts w:ascii="Wingdings" w:hAnsi="Wingdings" w:hint="default"/>
      </w:rPr>
    </w:lvl>
    <w:lvl w:ilvl="2" w:tplc="1D468E02" w:tentative="1">
      <w:start w:val="1"/>
      <w:numFmt w:val="bullet"/>
      <w:lvlText w:val=""/>
      <w:lvlJc w:val="left"/>
      <w:pPr>
        <w:tabs>
          <w:tab w:val="num" w:pos="2160"/>
        </w:tabs>
        <w:ind w:left="2160" w:hanging="360"/>
      </w:pPr>
      <w:rPr>
        <w:rFonts w:ascii="Wingdings" w:hAnsi="Wingdings" w:hint="default"/>
      </w:rPr>
    </w:lvl>
    <w:lvl w:ilvl="3" w:tplc="53C4E32E" w:tentative="1">
      <w:start w:val="1"/>
      <w:numFmt w:val="bullet"/>
      <w:lvlText w:val=""/>
      <w:lvlJc w:val="left"/>
      <w:pPr>
        <w:tabs>
          <w:tab w:val="num" w:pos="2880"/>
        </w:tabs>
        <w:ind w:left="2880" w:hanging="360"/>
      </w:pPr>
      <w:rPr>
        <w:rFonts w:ascii="Wingdings" w:hAnsi="Wingdings" w:hint="default"/>
      </w:rPr>
    </w:lvl>
    <w:lvl w:ilvl="4" w:tplc="0AFE1EC6" w:tentative="1">
      <w:start w:val="1"/>
      <w:numFmt w:val="bullet"/>
      <w:lvlText w:val=""/>
      <w:lvlJc w:val="left"/>
      <w:pPr>
        <w:tabs>
          <w:tab w:val="num" w:pos="3600"/>
        </w:tabs>
        <w:ind w:left="3600" w:hanging="360"/>
      </w:pPr>
      <w:rPr>
        <w:rFonts w:ascii="Wingdings" w:hAnsi="Wingdings" w:hint="default"/>
      </w:rPr>
    </w:lvl>
    <w:lvl w:ilvl="5" w:tplc="12E8C386" w:tentative="1">
      <w:start w:val="1"/>
      <w:numFmt w:val="bullet"/>
      <w:lvlText w:val=""/>
      <w:lvlJc w:val="left"/>
      <w:pPr>
        <w:tabs>
          <w:tab w:val="num" w:pos="4320"/>
        </w:tabs>
        <w:ind w:left="4320" w:hanging="360"/>
      </w:pPr>
      <w:rPr>
        <w:rFonts w:ascii="Wingdings" w:hAnsi="Wingdings" w:hint="default"/>
      </w:rPr>
    </w:lvl>
    <w:lvl w:ilvl="6" w:tplc="65284D6E" w:tentative="1">
      <w:start w:val="1"/>
      <w:numFmt w:val="bullet"/>
      <w:lvlText w:val=""/>
      <w:lvlJc w:val="left"/>
      <w:pPr>
        <w:tabs>
          <w:tab w:val="num" w:pos="5040"/>
        </w:tabs>
        <w:ind w:left="5040" w:hanging="360"/>
      </w:pPr>
      <w:rPr>
        <w:rFonts w:ascii="Wingdings" w:hAnsi="Wingdings" w:hint="default"/>
      </w:rPr>
    </w:lvl>
    <w:lvl w:ilvl="7" w:tplc="DE668F58" w:tentative="1">
      <w:start w:val="1"/>
      <w:numFmt w:val="bullet"/>
      <w:lvlText w:val=""/>
      <w:lvlJc w:val="left"/>
      <w:pPr>
        <w:tabs>
          <w:tab w:val="num" w:pos="5760"/>
        </w:tabs>
        <w:ind w:left="5760" w:hanging="360"/>
      </w:pPr>
      <w:rPr>
        <w:rFonts w:ascii="Wingdings" w:hAnsi="Wingdings" w:hint="default"/>
      </w:rPr>
    </w:lvl>
    <w:lvl w:ilvl="8" w:tplc="990A801C" w:tentative="1">
      <w:start w:val="1"/>
      <w:numFmt w:val="bullet"/>
      <w:lvlText w:val=""/>
      <w:lvlJc w:val="left"/>
      <w:pPr>
        <w:tabs>
          <w:tab w:val="num" w:pos="6480"/>
        </w:tabs>
        <w:ind w:left="6480" w:hanging="360"/>
      </w:pPr>
      <w:rPr>
        <w:rFonts w:ascii="Wingdings" w:hAnsi="Wingdings" w:hint="default"/>
      </w:rPr>
    </w:lvl>
  </w:abstractNum>
  <w:abstractNum w:abstractNumId="43">
    <w:nsid w:val="706C412F"/>
    <w:multiLevelType w:val="hybridMultilevel"/>
    <w:tmpl w:val="EA9615A2"/>
    <w:lvl w:ilvl="0" w:tplc="51E41132">
      <w:start w:val="1"/>
      <w:numFmt w:val="decimal"/>
      <w:lvlText w:val="%1."/>
      <w:lvlJc w:val="left"/>
      <w:pPr>
        <w:tabs>
          <w:tab w:val="num" w:pos="720"/>
        </w:tabs>
        <w:ind w:left="720" w:hanging="360"/>
      </w:pPr>
    </w:lvl>
    <w:lvl w:ilvl="1" w:tplc="15A6C9CC" w:tentative="1">
      <w:start w:val="1"/>
      <w:numFmt w:val="decimal"/>
      <w:lvlText w:val="%2."/>
      <w:lvlJc w:val="left"/>
      <w:pPr>
        <w:tabs>
          <w:tab w:val="num" w:pos="1440"/>
        </w:tabs>
        <w:ind w:left="1440" w:hanging="360"/>
      </w:pPr>
    </w:lvl>
    <w:lvl w:ilvl="2" w:tplc="2578F020" w:tentative="1">
      <w:start w:val="1"/>
      <w:numFmt w:val="decimal"/>
      <w:lvlText w:val="%3."/>
      <w:lvlJc w:val="left"/>
      <w:pPr>
        <w:tabs>
          <w:tab w:val="num" w:pos="2160"/>
        </w:tabs>
        <w:ind w:left="2160" w:hanging="360"/>
      </w:pPr>
    </w:lvl>
    <w:lvl w:ilvl="3" w:tplc="BBF4189C" w:tentative="1">
      <w:start w:val="1"/>
      <w:numFmt w:val="decimal"/>
      <w:lvlText w:val="%4."/>
      <w:lvlJc w:val="left"/>
      <w:pPr>
        <w:tabs>
          <w:tab w:val="num" w:pos="2880"/>
        </w:tabs>
        <w:ind w:left="2880" w:hanging="360"/>
      </w:pPr>
    </w:lvl>
    <w:lvl w:ilvl="4" w:tplc="7D1AC5BE" w:tentative="1">
      <w:start w:val="1"/>
      <w:numFmt w:val="decimal"/>
      <w:lvlText w:val="%5."/>
      <w:lvlJc w:val="left"/>
      <w:pPr>
        <w:tabs>
          <w:tab w:val="num" w:pos="3600"/>
        </w:tabs>
        <w:ind w:left="3600" w:hanging="360"/>
      </w:pPr>
    </w:lvl>
    <w:lvl w:ilvl="5" w:tplc="A9246568" w:tentative="1">
      <w:start w:val="1"/>
      <w:numFmt w:val="decimal"/>
      <w:lvlText w:val="%6."/>
      <w:lvlJc w:val="left"/>
      <w:pPr>
        <w:tabs>
          <w:tab w:val="num" w:pos="4320"/>
        </w:tabs>
        <w:ind w:left="4320" w:hanging="360"/>
      </w:pPr>
    </w:lvl>
    <w:lvl w:ilvl="6" w:tplc="AD564302" w:tentative="1">
      <w:start w:val="1"/>
      <w:numFmt w:val="decimal"/>
      <w:lvlText w:val="%7."/>
      <w:lvlJc w:val="left"/>
      <w:pPr>
        <w:tabs>
          <w:tab w:val="num" w:pos="5040"/>
        </w:tabs>
        <w:ind w:left="5040" w:hanging="360"/>
      </w:pPr>
    </w:lvl>
    <w:lvl w:ilvl="7" w:tplc="2A66061A" w:tentative="1">
      <w:start w:val="1"/>
      <w:numFmt w:val="decimal"/>
      <w:lvlText w:val="%8."/>
      <w:lvlJc w:val="left"/>
      <w:pPr>
        <w:tabs>
          <w:tab w:val="num" w:pos="5760"/>
        </w:tabs>
        <w:ind w:left="5760" w:hanging="360"/>
      </w:pPr>
    </w:lvl>
    <w:lvl w:ilvl="8" w:tplc="6FB016C6" w:tentative="1">
      <w:start w:val="1"/>
      <w:numFmt w:val="decimal"/>
      <w:lvlText w:val="%9."/>
      <w:lvlJc w:val="left"/>
      <w:pPr>
        <w:tabs>
          <w:tab w:val="num" w:pos="6480"/>
        </w:tabs>
        <w:ind w:left="6480" w:hanging="360"/>
      </w:pPr>
    </w:lvl>
  </w:abstractNum>
  <w:abstractNum w:abstractNumId="44">
    <w:nsid w:val="711C0B18"/>
    <w:multiLevelType w:val="hybridMultilevel"/>
    <w:tmpl w:val="93BE5AE2"/>
    <w:lvl w:ilvl="0" w:tplc="2862844A">
      <w:start w:val="1"/>
      <w:numFmt w:val="bullet"/>
      <w:lvlText w:val=""/>
      <w:lvlJc w:val="left"/>
      <w:pPr>
        <w:tabs>
          <w:tab w:val="num" w:pos="720"/>
        </w:tabs>
        <w:ind w:left="720" w:hanging="360"/>
      </w:pPr>
      <w:rPr>
        <w:rFonts w:ascii="Wingdings 3" w:hAnsi="Wingdings 3" w:hint="default"/>
      </w:rPr>
    </w:lvl>
    <w:lvl w:ilvl="1" w:tplc="8F5AFBE6" w:tentative="1">
      <w:start w:val="1"/>
      <w:numFmt w:val="bullet"/>
      <w:lvlText w:val=""/>
      <w:lvlJc w:val="left"/>
      <w:pPr>
        <w:tabs>
          <w:tab w:val="num" w:pos="1440"/>
        </w:tabs>
        <w:ind w:left="1440" w:hanging="360"/>
      </w:pPr>
      <w:rPr>
        <w:rFonts w:ascii="Wingdings 3" w:hAnsi="Wingdings 3" w:hint="default"/>
      </w:rPr>
    </w:lvl>
    <w:lvl w:ilvl="2" w:tplc="4D309AFE" w:tentative="1">
      <w:start w:val="1"/>
      <w:numFmt w:val="bullet"/>
      <w:lvlText w:val=""/>
      <w:lvlJc w:val="left"/>
      <w:pPr>
        <w:tabs>
          <w:tab w:val="num" w:pos="2160"/>
        </w:tabs>
        <w:ind w:left="2160" w:hanging="360"/>
      </w:pPr>
      <w:rPr>
        <w:rFonts w:ascii="Wingdings 3" w:hAnsi="Wingdings 3" w:hint="default"/>
      </w:rPr>
    </w:lvl>
    <w:lvl w:ilvl="3" w:tplc="89D090D4" w:tentative="1">
      <w:start w:val="1"/>
      <w:numFmt w:val="bullet"/>
      <w:lvlText w:val=""/>
      <w:lvlJc w:val="left"/>
      <w:pPr>
        <w:tabs>
          <w:tab w:val="num" w:pos="2880"/>
        </w:tabs>
        <w:ind w:left="2880" w:hanging="360"/>
      </w:pPr>
      <w:rPr>
        <w:rFonts w:ascii="Wingdings 3" w:hAnsi="Wingdings 3" w:hint="default"/>
      </w:rPr>
    </w:lvl>
    <w:lvl w:ilvl="4" w:tplc="772EBB2A" w:tentative="1">
      <w:start w:val="1"/>
      <w:numFmt w:val="bullet"/>
      <w:lvlText w:val=""/>
      <w:lvlJc w:val="left"/>
      <w:pPr>
        <w:tabs>
          <w:tab w:val="num" w:pos="3600"/>
        </w:tabs>
        <w:ind w:left="3600" w:hanging="360"/>
      </w:pPr>
      <w:rPr>
        <w:rFonts w:ascii="Wingdings 3" w:hAnsi="Wingdings 3" w:hint="default"/>
      </w:rPr>
    </w:lvl>
    <w:lvl w:ilvl="5" w:tplc="EAA8DA14" w:tentative="1">
      <w:start w:val="1"/>
      <w:numFmt w:val="bullet"/>
      <w:lvlText w:val=""/>
      <w:lvlJc w:val="left"/>
      <w:pPr>
        <w:tabs>
          <w:tab w:val="num" w:pos="4320"/>
        </w:tabs>
        <w:ind w:left="4320" w:hanging="360"/>
      </w:pPr>
      <w:rPr>
        <w:rFonts w:ascii="Wingdings 3" w:hAnsi="Wingdings 3" w:hint="default"/>
      </w:rPr>
    </w:lvl>
    <w:lvl w:ilvl="6" w:tplc="AA982CCA" w:tentative="1">
      <w:start w:val="1"/>
      <w:numFmt w:val="bullet"/>
      <w:lvlText w:val=""/>
      <w:lvlJc w:val="left"/>
      <w:pPr>
        <w:tabs>
          <w:tab w:val="num" w:pos="5040"/>
        </w:tabs>
        <w:ind w:left="5040" w:hanging="360"/>
      </w:pPr>
      <w:rPr>
        <w:rFonts w:ascii="Wingdings 3" w:hAnsi="Wingdings 3" w:hint="default"/>
      </w:rPr>
    </w:lvl>
    <w:lvl w:ilvl="7" w:tplc="87A8D5E6" w:tentative="1">
      <w:start w:val="1"/>
      <w:numFmt w:val="bullet"/>
      <w:lvlText w:val=""/>
      <w:lvlJc w:val="left"/>
      <w:pPr>
        <w:tabs>
          <w:tab w:val="num" w:pos="5760"/>
        </w:tabs>
        <w:ind w:left="5760" w:hanging="360"/>
      </w:pPr>
      <w:rPr>
        <w:rFonts w:ascii="Wingdings 3" w:hAnsi="Wingdings 3" w:hint="default"/>
      </w:rPr>
    </w:lvl>
    <w:lvl w:ilvl="8" w:tplc="4F5864DA" w:tentative="1">
      <w:start w:val="1"/>
      <w:numFmt w:val="bullet"/>
      <w:lvlText w:val=""/>
      <w:lvlJc w:val="left"/>
      <w:pPr>
        <w:tabs>
          <w:tab w:val="num" w:pos="6480"/>
        </w:tabs>
        <w:ind w:left="6480" w:hanging="360"/>
      </w:pPr>
      <w:rPr>
        <w:rFonts w:ascii="Wingdings 3" w:hAnsi="Wingdings 3" w:hint="default"/>
      </w:rPr>
    </w:lvl>
  </w:abstractNum>
  <w:abstractNum w:abstractNumId="45">
    <w:nsid w:val="71726169"/>
    <w:multiLevelType w:val="hybridMultilevel"/>
    <w:tmpl w:val="65A630FA"/>
    <w:lvl w:ilvl="0" w:tplc="9E9651CC">
      <w:start w:val="1"/>
      <w:numFmt w:val="bullet"/>
      <w:lvlText w:val=""/>
      <w:lvlJc w:val="left"/>
      <w:pPr>
        <w:tabs>
          <w:tab w:val="num" w:pos="720"/>
        </w:tabs>
        <w:ind w:left="720" w:hanging="360"/>
      </w:pPr>
      <w:rPr>
        <w:rFonts w:ascii="Wingdings" w:hAnsi="Wingdings" w:hint="default"/>
      </w:rPr>
    </w:lvl>
    <w:lvl w:ilvl="1" w:tplc="7B584A34">
      <w:start w:val="2279"/>
      <w:numFmt w:val="bullet"/>
      <w:lvlText w:val=""/>
      <w:lvlJc w:val="left"/>
      <w:pPr>
        <w:tabs>
          <w:tab w:val="num" w:pos="1440"/>
        </w:tabs>
        <w:ind w:left="1440" w:hanging="360"/>
      </w:pPr>
      <w:rPr>
        <w:rFonts w:ascii="Wingdings" w:hAnsi="Wingdings" w:hint="default"/>
      </w:rPr>
    </w:lvl>
    <w:lvl w:ilvl="2" w:tplc="3236918A" w:tentative="1">
      <w:start w:val="1"/>
      <w:numFmt w:val="bullet"/>
      <w:lvlText w:val=""/>
      <w:lvlJc w:val="left"/>
      <w:pPr>
        <w:tabs>
          <w:tab w:val="num" w:pos="2160"/>
        </w:tabs>
        <w:ind w:left="2160" w:hanging="360"/>
      </w:pPr>
      <w:rPr>
        <w:rFonts w:ascii="Wingdings" w:hAnsi="Wingdings" w:hint="default"/>
      </w:rPr>
    </w:lvl>
    <w:lvl w:ilvl="3" w:tplc="E2E4D030" w:tentative="1">
      <w:start w:val="1"/>
      <w:numFmt w:val="bullet"/>
      <w:lvlText w:val=""/>
      <w:lvlJc w:val="left"/>
      <w:pPr>
        <w:tabs>
          <w:tab w:val="num" w:pos="2880"/>
        </w:tabs>
        <w:ind w:left="2880" w:hanging="360"/>
      </w:pPr>
      <w:rPr>
        <w:rFonts w:ascii="Wingdings" w:hAnsi="Wingdings" w:hint="default"/>
      </w:rPr>
    </w:lvl>
    <w:lvl w:ilvl="4" w:tplc="41B64BAC" w:tentative="1">
      <w:start w:val="1"/>
      <w:numFmt w:val="bullet"/>
      <w:lvlText w:val=""/>
      <w:lvlJc w:val="left"/>
      <w:pPr>
        <w:tabs>
          <w:tab w:val="num" w:pos="3600"/>
        </w:tabs>
        <w:ind w:left="3600" w:hanging="360"/>
      </w:pPr>
      <w:rPr>
        <w:rFonts w:ascii="Wingdings" w:hAnsi="Wingdings" w:hint="default"/>
      </w:rPr>
    </w:lvl>
    <w:lvl w:ilvl="5" w:tplc="7EF638F0" w:tentative="1">
      <w:start w:val="1"/>
      <w:numFmt w:val="bullet"/>
      <w:lvlText w:val=""/>
      <w:lvlJc w:val="left"/>
      <w:pPr>
        <w:tabs>
          <w:tab w:val="num" w:pos="4320"/>
        </w:tabs>
        <w:ind w:left="4320" w:hanging="360"/>
      </w:pPr>
      <w:rPr>
        <w:rFonts w:ascii="Wingdings" w:hAnsi="Wingdings" w:hint="default"/>
      </w:rPr>
    </w:lvl>
    <w:lvl w:ilvl="6" w:tplc="970E712E" w:tentative="1">
      <w:start w:val="1"/>
      <w:numFmt w:val="bullet"/>
      <w:lvlText w:val=""/>
      <w:lvlJc w:val="left"/>
      <w:pPr>
        <w:tabs>
          <w:tab w:val="num" w:pos="5040"/>
        </w:tabs>
        <w:ind w:left="5040" w:hanging="360"/>
      </w:pPr>
      <w:rPr>
        <w:rFonts w:ascii="Wingdings" w:hAnsi="Wingdings" w:hint="default"/>
      </w:rPr>
    </w:lvl>
    <w:lvl w:ilvl="7" w:tplc="5608D366" w:tentative="1">
      <w:start w:val="1"/>
      <w:numFmt w:val="bullet"/>
      <w:lvlText w:val=""/>
      <w:lvlJc w:val="left"/>
      <w:pPr>
        <w:tabs>
          <w:tab w:val="num" w:pos="5760"/>
        </w:tabs>
        <w:ind w:left="5760" w:hanging="360"/>
      </w:pPr>
      <w:rPr>
        <w:rFonts w:ascii="Wingdings" w:hAnsi="Wingdings" w:hint="default"/>
      </w:rPr>
    </w:lvl>
    <w:lvl w:ilvl="8" w:tplc="695A1A9A" w:tentative="1">
      <w:start w:val="1"/>
      <w:numFmt w:val="bullet"/>
      <w:lvlText w:val=""/>
      <w:lvlJc w:val="left"/>
      <w:pPr>
        <w:tabs>
          <w:tab w:val="num" w:pos="6480"/>
        </w:tabs>
        <w:ind w:left="6480" w:hanging="360"/>
      </w:pPr>
      <w:rPr>
        <w:rFonts w:ascii="Wingdings" w:hAnsi="Wingdings" w:hint="default"/>
      </w:rPr>
    </w:lvl>
  </w:abstractNum>
  <w:abstractNum w:abstractNumId="46">
    <w:nsid w:val="71E07255"/>
    <w:multiLevelType w:val="hybridMultilevel"/>
    <w:tmpl w:val="E4E23E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nsid w:val="782C7CEF"/>
    <w:multiLevelType w:val="hybridMultilevel"/>
    <w:tmpl w:val="FC0E50C6"/>
    <w:lvl w:ilvl="0" w:tplc="28BADB30">
      <w:start w:val="1"/>
      <w:numFmt w:val="bullet"/>
      <w:lvlText w:val=""/>
      <w:lvlJc w:val="left"/>
      <w:pPr>
        <w:tabs>
          <w:tab w:val="num" w:pos="786"/>
        </w:tabs>
        <w:ind w:left="786" w:hanging="360"/>
      </w:pPr>
      <w:rPr>
        <w:rFonts w:ascii="Symbol" w:hAnsi="Symbol" w:hint="default"/>
        <w:color w:val="00B050"/>
      </w:rPr>
    </w:lvl>
    <w:lvl w:ilvl="1" w:tplc="5E16C71C" w:tentative="1">
      <w:start w:val="1"/>
      <w:numFmt w:val="bullet"/>
      <w:lvlText w:val="•"/>
      <w:lvlJc w:val="left"/>
      <w:pPr>
        <w:tabs>
          <w:tab w:val="num" w:pos="1440"/>
        </w:tabs>
        <w:ind w:left="1440" w:hanging="360"/>
      </w:pPr>
      <w:rPr>
        <w:rFonts w:ascii="Arial" w:hAnsi="Arial" w:hint="default"/>
      </w:rPr>
    </w:lvl>
    <w:lvl w:ilvl="2" w:tplc="0C6E36C8" w:tentative="1">
      <w:start w:val="1"/>
      <w:numFmt w:val="bullet"/>
      <w:lvlText w:val="•"/>
      <w:lvlJc w:val="left"/>
      <w:pPr>
        <w:tabs>
          <w:tab w:val="num" w:pos="2160"/>
        </w:tabs>
        <w:ind w:left="2160" w:hanging="360"/>
      </w:pPr>
      <w:rPr>
        <w:rFonts w:ascii="Arial" w:hAnsi="Arial" w:hint="default"/>
      </w:rPr>
    </w:lvl>
    <w:lvl w:ilvl="3" w:tplc="10E8CF88" w:tentative="1">
      <w:start w:val="1"/>
      <w:numFmt w:val="bullet"/>
      <w:lvlText w:val="•"/>
      <w:lvlJc w:val="left"/>
      <w:pPr>
        <w:tabs>
          <w:tab w:val="num" w:pos="2880"/>
        </w:tabs>
        <w:ind w:left="2880" w:hanging="360"/>
      </w:pPr>
      <w:rPr>
        <w:rFonts w:ascii="Arial" w:hAnsi="Arial" w:hint="default"/>
      </w:rPr>
    </w:lvl>
    <w:lvl w:ilvl="4" w:tplc="484E5964" w:tentative="1">
      <w:start w:val="1"/>
      <w:numFmt w:val="bullet"/>
      <w:lvlText w:val="•"/>
      <w:lvlJc w:val="left"/>
      <w:pPr>
        <w:tabs>
          <w:tab w:val="num" w:pos="3600"/>
        </w:tabs>
        <w:ind w:left="3600" w:hanging="360"/>
      </w:pPr>
      <w:rPr>
        <w:rFonts w:ascii="Arial" w:hAnsi="Arial" w:hint="default"/>
      </w:rPr>
    </w:lvl>
    <w:lvl w:ilvl="5" w:tplc="BD2270B6" w:tentative="1">
      <w:start w:val="1"/>
      <w:numFmt w:val="bullet"/>
      <w:lvlText w:val="•"/>
      <w:lvlJc w:val="left"/>
      <w:pPr>
        <w:tabs>
          <w:tab w:val="num" w:pos="4320"/>
        </w:tabs>
        <w:ind w:left="4320" w:hanging="360"/>
      </w:pPr>
      <w:rPr>
        <w:rFonts w:ascii="Arial" w:hAnsi="Arial" w:hint="default"/>
      </w:rPr>
    </w:lvl>
    <w:lvl w:ilvl="6" w:tplc="70BEAD9A" w:tentative="1">
      <w:start w:val="1"/>
      <w:numFmt w:val="bullet"/>
      <w:lvlText w:val="•"/>
      <w:lvlJc w:val="left"/>
      <w:pPr>
        <w:tabs>
          <w:tab w:val="num" w:pos="5040"/>
        </w:tabs>
        <w:ind w:left="5040" w:hanging="360"/>
      </w:pPr>
      <w:rPr>
        <w:rFonts w:ascii="Arial" w:hAnsi="Arial" w:hint="default"/>
      </w:rPr>
    </w:lvl>
    <w:lvl w:ilvl="7" w:tplc="8DDE23E6" w:tentative="1">
      <w:start w:val="1"/>
      <w:numFmt w:val="bullet"/>
      <w:lvlText w:val="•"/>
      <w:lvlJc w:val="left"/>
      <w:pPr>
        <w:tabs>
          <w:tab w:val="num" w:pos="5760"/>
        </w:tabs>
        <w:ind w:left="5760" w:hanging="360"/>
      </w:pPr>
      <w:rPr>
        <w:rFonts w:ascii="Arial" w:hAnsi="Arial" w:hint="default"/>
      </w:rPr>
    </w:lvl>
    <w:lvl w:ilvl="8" w:tplc="8F505562" w:tentative="1">
      <w:start w:val="1"/>
      <w:numFmt w:val="bullet"/>
      <w:lvlText w:val="•"/>
      <w:lvlJc w:val="left"/>
      <w:pPr>
        <w:tabs>
          <w:tab w:val="num" w:pos="6480"/>
        </w:tabs>
        <w:ind w:left="6480" w:hanging="360"/>
      </w:pPr>
      <w:rPr>
        <w:rFonts w:ascii="Arial" w:hAnsi="Arial" w:hint="default"/>
      </w:rPr>
    </w:lvl>
  </w:abstractNum>
  <w:abstractNum w:abstractNumId="48">
    <w:nsid w:val="7A6A0226"/>
    <w:multiLevelType w:val="hybridMultilevel"/>
    <w:tmpl w:val="16AE713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9">
    <w:nsid w:val="7AF90478"/>
    <w:multiLevelType w:val="hybridMultilevel"/>
    <w:tmpl w:val="80CEE6D8"/>
    <w:lvl w:ilvl="0" w:tplc="8EB2AB66">
      <w:start w:val="1"/>
      <w:numFmt w:val="bullet"/>
      <w:lvlText w:val="•"/>
      <w:lvlJc w:val="left"/>
      <w:pPr>
        <w:tabs>
          <w:tab w:val="num" w:pos="720"/>
        </w:tabs>
        <w:ind w:left="720" w:hanging="360"/>
      </w:pPr>
      <w:rPr>
        <w:rFonts w:ascii="Arial" w:hAnsi="Arial" w:hint="default"/>
      </w:rPr>
    </w:lvl>
    <w:lvl w:ilvl="1" w:tplc="12FEF1A8" w:tentative="1">
      <w:start w:val="1"/>
      <w:numFmt w:val="bullet"/>
      <w:lvlText w:val="•"/>
      <w:lvlJc w:val="left"/>
      <w:pPr>
        <w:tabs>
          <w:tab w:val="num" w:pos="1440"/>
        </w:tabs>
        <w:ind w:left="1440" w:hanging="360"/>
      </w:pPr>
      <w:rPr>
        <w:rFonts w:ascii="Arial" w:hAnsi="Arial" w:hint="default"/>
      </w:rPr>
    </w:lvl>
    <w:lvl w:ilvl="2" w:tplc="58040D6E" w:tentative="1">
      <w:start w:val="1"/>
      <w:numFmt w:val="bullet"/>
      <w:lvlText w:val="•"/>
      <w:lvlJc w:val="left"/>
      <w:pPr>
        <w:tabs>
          <w:tab w:val="num" w:pos="2160"/>
        </w:tabs>
        <w:ind w:left="2160" w:hanging="360"/>
      </w:pPr>
      <w:rPr>
        <w:rFonts w:ascii="Arial" w:hAnsi="Arial" w:hint="default"/>
      </w:rPr>
    </w:lvl>
    <w:lvl w:ilvl="3" w:tplc="B65A4CD8" w:tentative="1">
      <w:start w:val="1"/>
      <w:numFmt w:val="bullet"/>
      <w:lvlText w:val="•"/>
      <w:lvlJc w:val="left"/>
      <w:pPr>
        <w:tabs>
          <w:tab w:val="num" w:pos="2880"/>
        </w:tabs>
        <w:ind w:left="2880" w:hanging="360"/>
      </w:pPr>
      <w:rPr>
        <w:rFonts w:ascii="Arial" w:hAnsi="Arial" w:hint="default"/>
      </w:rPr>
    </w:lvl>
    <w:lvl w:ilvl="4" w:tplc="7F9E64EE" w:tentative="1">
      <w:start w:val="1"/>
      <w:numFmt w:val="bullet"/>
      <w:lvlText w:val="•"/>
      <w:lvlJc w:val="left"/>
      <w:pPr>
        <w:tabs>
          <w:tab w:val="num" w:pos="3600"/>
        </w:tabs>
        <w:ind w:left="3600" w:hanging="360"/>
      </w:pPr>
      <w:rPr>
        <w:rFonts w:ascii="Arial" w:hAnsi="Arial" w:hint="default"/>
      </w:rPr>
    </w:lvl>
    <w:lvl w:ilvl="5" w:tplc="93EAF044" w:tentative="1">
      <w:start w:val="1"/>
      <w:numFmt w:val="bullet"/>
      <w:lvlText w:val="•"/>
      <w:lvlJc w:val="left"/>
      <w:pPr>
        <w:tabs>
          <w:tab w:val="num" w:pos="4320"/>
        </w:tabs>
        <w:ind w:left="4320" w:hanging="360"/>
      </w:pPr>
      <w:rPr>
        <w:rFonts w:ascii="Arial" w:hAnsi="Arial" w:hint="default"/>
      </w:rPr>
    </w:lvl>
    <w:lvl w:ilvl="6" w:tplc="0818E3C4" w:tentative="1">
      <w:start w:val="1"/>
      <w:numFmt w:val="bullet"/>
      <w:lvlText w:val="•"/>
      <w:lvlJc w:val="left"/>
      <w:pPr>
        <w:tabs>
          <w:tab w:val="num" w:pos="5040"/>
        </w:tabs>
        <w:ind w:left="5040" w:hanging="360"/>
      </w:pPr>
      <w:rPr>
        <w:rFonts w:ascii="Arial" w:hAnsi="Arial" w:hint="default"/>
      </w:rPr>
    </w:lvl>
    <w:lvl w:ilvl="7" w:tplc="97D2C88C" w:tentative="1">
      <w:start w:val="1"/>
      <w:numFmt w:val="bullet"/>
      <w:lvlText w:val="•"/>
      <w:lvlJc w:val="left"/>
      <w:pPr>
        <w:tabs>
          <w:tab w:val="num" w:pos="5760"/>
        </w:tabs>
        <w:ind w:left="5760" w:hanging="360"/>
      </w:pPr>
      <w:rPr>
        <w:rFonts w:ascii="Arial" w:hAnsi="Arial" w:hint="default"/>
      </w:rPr>
    </w:lvl>
    <w:lvl w:ilvl="8" w:tplc="251E5BF8"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31"/>
  </w:num>
  <w:num w:numId="3">
    <w:abstractNumId w:val="49"/>
  </w:num>
  <w:num w:numId="4">
    <w:abstractNumId w:val="47"/>
  </w:num>
  <w:num w:numId="5">
    <w:abstractNumId w:val="23"/>
  </w:num>
  <w:num w:numId="6">
    <w:abstractNumId w:val="22"/>
  </w:num>
  <w:num w:numId="7">
    <w:abstractNumId w:val="9"/>
  </w:num>
  <w:num w:numId="8">
    <w:abstractNumId w:val="32"/>
  </w:num>
  <w:num w:numId="9">
    <w:abstractNumId w:val="13"/>
  </w:num>
  <w:num w:numId="10">
    <w:abstractNumId w:val="37"/>
  </w:num>
  <w:num w:numId="11">
    <w:abstractNumId w:val="20"/>
  </w:num>
  <w:num w:numId="12">
    <w:abstractNumId w:val="15"/>
  </w:num>
  <w:num w:numId="13">
    <w:abstractNumId w:val="19"/>
  </w:num>
  <w:num w:numId="14">
    <w:abstractNumId w:val="29"/>
  </w:num>
  <w:num w:numId="15">
    <w:abstractNumId w:val="0"/>
  </w:num>
  <w:num w:numId="16">
    <w:abstractNumId w:val="33"/>
  </w:num>
  <w:num w:numId="17">
    <w:abstractNumId w:val="21"/>
  </w:num>
  <w:num w:numId="18">
    <w:abstractNumId w:val="1"/>
  </w:num>
  <w:num w:numId="19">
    <w:abstractNumId w:val="18"/>
  </w:num>
  <w:num w:numId="20">
    <w:abstractNumId w:val="48"/>
  </w:num>
  <w:num w:numId="21">
    <w:abstractNumId w:val="45"/>
  </w:num>
  <w:num w:numId="22">
    <w:abstractNumId w:val="28"/>
  </w:num>
  <w:num w:numId="23">
    <w:abstractNumId w:val="6"/>
  </w:num>
  <w:num w:numId="24">
    <w:abstractNumId w:val="27"/>
  </w:num>
  <w:num w:numId="25">
    <w:abstractNumId w:val="2"/>
  </w:num>
  <w:num w:numId="26">
    <w:abstractNumId w:val="3"/>
  </w:num>
  <w:num w:numId="27">
    <w:abstractNumId w:val="42"/>
  </w:num>
  <w:num w:numId="28">
    <w:abstractNumId w:val="41"/>
  </w:num>
  <w:num w:numId="29">
    <w:abstractNumId w:val="40"/>
  </w:num>
  <w:num w:numId="30">
    <w:abstractNumId w:val="10"/>
  </w:num>
  <w:num w:numId="31">
    <w:abstractNumId w:val="34"/>
  </w:num>
  <w:num w:numId="32">
    <w:abstractNumId w:val="43"/>
  </w:num>
  <w:num w:numId="33">
    <w:abstractNumId w:val="26"/>
  </w:num>
  <w:num w:numId="34">
    <w:abstractNumId w:val="44"/>
  </w:num>
  <w:num w:numId="35">
    <w:abstractNumId w:val="8"/>
  </w:num>
  <w:num w:numId="36">
    <w:abstractNumId w:val="38"/>
  </w:num>
  <w:num w:numId="37">
    <w:abstractNumId w:val="12"/>
  </w:num>
  <w:num w:numId="38">
    <w:abstractNumId w:val="11"/>
  </w:num>
  <w:num w:numId="39">
    <w:abstractNumId w:val="39"/>
  </w:num>
  <w:num w:numId="40">
    <w:abstractNumId w:val="24"/>
  </w:num>
  <w:num w:numId="41">
    <w:abstractNumId w:val="5"/>
  </w:num>
  <w:num w:numId="42">
    <w:abstractNumId w:val="30"/>
  </w:num>
  <w:num w:numId="43">
    <w:abstractNumId w:val="36"/>
  </w:num>
  <w:num w:numId="44">
    <w:abstractNumId w:val="35"/>
  </w:num>
  <w:num w:numId="45">
    <w:abstractNumId w:val="4"/>
  </w:num>
  <w:num w:numId="46">
    <w:abstractNumId w:val="46"/>
  </w:num>
  <w:num w:numId="47">
    <w:abstractNumId w:val="16"/>
  </w:num>
  <w:num w:numId="48">
    <w:abstractNumId w:val="7"/>
  </w:num>
  <w:num w:numId="49">
    <w:abstractNumId w:val="17"/>
  </w:num>
  <w:num w:numId="50">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5F0"/>
    <w:rsid w:val="0000041E"/>
    <w:rsid w:val="00001819"/>
    <w:rsid w:val="0000189B"/>
    <w:rsid w:val="00002046"/>
    <w:rsid w:val="00002352"/>
    <w:rsid w:val="00002631"/>
    <w:rsid w:val="00003BD7"/>
    <w:rsid w:val="000050AC"/>
    <w:rsid w:val="00006A19"/>
    <w:rsid w:val="00010BFB"/>
    <w:rsid w:val="00010F54"/>
    <w:rsid w:val="00011176"/>
    <w:rsid w:val="00011593"/>
    <w:rsid w:val="00011CC0"/>
    <w:rsid w:val="0001487F"/>
    <w:rsid w:val="0001566B"/>
    <w:rsid w:val="00016755"/>
    <w:rsid w:val="00016F7A"/>
    <w:rsid w:val="000172A7"/>
    <w:rsid w:val="00020FB8"/>
    <w:rsid w:val="00021480"/>
    <w:rsid w:val="00022A5A"/>
    <w:rsid w:val="0002359B"/>
    <w:rsid w:val="00023D69"/>
    <w:rsid w:val="00027A77"/>
    <w:rsid w:val="00030801"/>
    <w:rsid w:val="0003085E"/>
    <w:rsid w:val="00031CF7"/>
    <w:rsid w:val="00032A17"/>
    <w:rsid w:val="000356A9"/>
    <w:rsid w:val="0003616C"/>
    <w:rsid w:val="00036267"/>
    <w:rsid w:val="000368B2"/>
    <w:rsid w:val="000377AB"/>
    <w:rsid w:val="00037EB9"/>
    <w:rsid w:val="00041460"/>
    <w:rsid w:val="00041DC0"/>
    <w:rsid w:val="00045B2C"/>
    <w:rsid w:val="00045D9E"/>
    <w:rsid w:val="000470F4"/>
    <w:rsid w:val="00047F19"/>
    <w:rsid w:val="00051062"/>
    <w:rsid w:val="00051AE9"/>
    <w:rsid w:val="0005347B"/>
    <w:rsid w:val="000536D9"/>
    <w:rsid w:val="000554DF"/>
    <w:rsid w:val="0005618E"/>
    <w:rsid w:val="00056410"/>
    <w:rsid w:val="00057174"/>
    <w:rsid w:val="00057EC7"/>
    <w:rsid w:val="00060137"/>
    <w:rsid w:val="000612A4"/>
    <w:rsid w:val="00062E63"/>
    <w:rsid w:val="000637E6"/>
    <w:rsid w:val="00063E2F"/>
    <w:rsid w:val="00066D6A"/>
    <w:rsid w:val="000674E4"/>
    <w:rsid w:val="000674EB"/>
    <w:rsid w:val="000679BF"/>
    <w:rsid w:val="00067B77"/>
    <w:rsid w:val="00067CCE"/>
    <w:rsid w:val="00070511"/>
    <w:rsid w:val="00071C50"/>
    <w:rsid w:val="00071F9E"/>
    <w:rsid w:val="000720EF"/>
    <w:rsid w:val="0007323F"/>
    <w:rsid w:val="00075558"/>
    <w:rsid w:val="00076D5F"/>
    <w:rsid w:val="00077DDE"/>
    <w:rsid w:val="00080709"/>
    <w:rsid w:val="00082A6B"/>
    <w:rsid w:val="000831AA"/>
    <w:rsid w:val="000831DD"/>
    <w:rsid w:val="000866D7"/>
    <w:rsid w:val="000870ED"/>
    <w:rsid w:val="00087B81"/>
    <w:rsid w:val="00087C54"/>
    <w:rsid w:val="00090820"/>
    <w:rsid w:val="00096B33"/>
    <w:rsid w:val="00097598"/>
    <w:rsid w:val="000A1CEC"/>
    <w:rsid w:val="000A1F4E"/>
    <w:rsid w:val="000A22FE"/>
    <w:rsid w:val="000A3A20"/>
    <w:rsid w:val="000A412F"/>
    <w:rsid w:val="000A4922"/>
    <w:rsid w:val="000A4927"/>
    <w:rsid w:val="000A519A"/>
    <w:rsid w:val="000A64E9"/>
    <w:rsid w:val="000A7847"/>
    <w:rsid w:val="000A7C8B"/>
    <w:rsid w:val="000B0D9D"/>
    <w:rsid w:val="000B101D"/>
    <w:rsid w:val="000B4880"/>
    <w:rsid w:val="000B4895"/>
    <w:rsid w:val="000B4C20"/>
    <w:rsid w:val="000B5E73"/>
    <w:rsid w:val="000B7FA3"/>
    <w:rsid w:val="000C2116"/>
    <w:rsid w:val="000C27AF"/>
    <w:rsid w:val="000C7F45"/>
    <w:rsid w:val="000D09EF"/>
    <w:rsid w:val="000D1365"/>
    <w:rsid w:val="000D1625"/>
    <w:rsid w:val="000D516E"/>
    <w:rsid w:val="000D53B2"/>
    <w:rsid w:val="000D5E77"/>
    <w:rsid w:val="000D629C"/>
    <w:rsid w:val="000D70BA"/>
    <w:rsid w:val="000E170A"/>
    <w:rsid w:val="000E2F46"/>
    <w:rsid w:val="000E2FDF"/>
    <w:rsid w:val="000E6431"/>
    <w:rsid w:val="000E79D8"/>
    <w:rsid w:val="000F15B6"/>
    <w:rsid w:val="000F1BB9"/>
    <w:rsid w:val="000F5381"/>
    <w:rsid w:val="000F6A88"/>
    <w:rsid w:val="0010112D"/>
    <w:rsid w:val="00101353"/>
    <w:rsid w:val="00105B01"/>
    <w:rsid w:val="00106505"/>
    <w:rsid w:val="00106D19"/>
    <w:rsid w:val="001076E5"/>
    <w:rsid w:val="00111D59"/>
    <w:rsid w:val="00112D5F"/>
    <w:rsid w:val="00114890"/>
    <w:rsid w:val="001161F0"/>
    <w:rsid w:val="00123187"/>
    <w:rsid w:val="00124098"/>
    <w:rsid w:val="00124153"/>
    <w:rsid w:val="00124A6F"/>
    <w:rsid w:val="0012626A"/>
    <w:rsid w:val="00130017"/>
    <w:rsid w:val="00131017"/>
    <w:rsid w:val="0014341F"/>
    <w:rsid w:val="00143790"/>
    <w:rsid w:val="001438F2"/>
    <w:rsid w:val="00143BC0"/>
    <w:rsid w:val="00143E11"/>
    <w:rsid w:val="00146E00"/>
    <w:rsid w:val="00147178"/>
    <w:rsid w:val="00147230"/>
    <w:rsid w:val="00147A99"/>
    <w:rsid w:val="00150195"/>
    <w:rsid w:val="00151F8F"/>
    <w:rsid w:val="00152360"/>
    <w:rsid w:val="001539EF"/>
    <w:rsid w:val="00154013"/>
    <w:rsid w:val="001541E0"/>
    <w:rsid w:val="0015525B"/>
    <w:rsid w:val="00156CF5"/>
    <w:rsid w:val="00157375"/>
    <w:rsid w:val="00160A3B"/>
    <w:rsid w:val="00160CD3"/>
    <w:rsid w:val="0016139F"/>
    <w:rsid w:val="00165723"/>
    <w:rsid w:val="001657E1"/>
    <w:rsid w:val="001657F9"/>
    <w:rsid w:val="00165ED9"/>
    <w:rsid w:val="00166233"/>
    <w:rsid w:val="0017121C"/>
    <w:rsid w:val="001716FE"/>
    <w:rsid w:val="00171A90"/>
    <w:rsid w:val="00172156"/>
    <w:rsid w:val="001727E3"/>
    <w:rsid w:val="00172CF2"/>
    <w:rsid w:val="00173AFA"/>
    <w:rsid w:val="001743D4"/>
    <w:rsid w:val="00175A62"/>
    <w:rsid w:val="00177908"/>
    <w:rsid w:val="00177F59"/>
    <w:rsid w:val="001800C5"/>
    <w:rsid w:val="00181F92"/>
    <w:rsid w:val="00182F7E"/>
    <w:rsid w:val="0018589A"/>
    <w:rsid w:val="00185A4F"/>
    <w:rsid w:val="00186CC7"/>
    <w:rsid w:val="001879C1"/>
    <w:rsid w:val="001928C6"/>
    <w:rsid w:val="00193543"/>
    <w:rsid w:val="001939F9"/>
    <w:rsid w:val="00196D58"/>
    <w:rsid w:val="001A0097"/>
    <w:rsid w:val="001A060A"/>
    <w:rsid w:val="001A228F"/>
    <w:rsid w:val="001A27DA"/>
    <w:rsid w:val="001A577B"/>
    <w:rsid w:val="001A5A85"/>
    <w:rsid w:val="001A5B9D"/>
    <w:rsid w:val="001A5D27"/>
    <w:rsid w:val="001A6540"/>
    <w:rsid w:val="001A6CAE"/>
    <w:rsid w:val="001A70E2"/>
    <w:rsid w:val="001B0045"/>
    <w:rsid w:val="001B0F58"/>
    <w:rsid w:val="001B14E8"/>
    <w:rsid w:val="001B24CB"/>
    <w:rsid w:val="001B54D7"/>
    <w:rsid w:val="001B6180"/>
    <w:rsid w:val="001C06E5"/>
    <w:rsid w:val="001C0817"/>
    <w:rsid w:val="001C18C8"/>
    <w:rsid w:val="001C190E"/>
    <w:rsid w:val="001C3EC1"/>
    <w:rsid w:val="001C4042"/>
    <w:rsid w:val="001C5462"/>
    <w:rsid w:val="001C622E"/>
    <w:rsid w:val="001C716C"/>
    <w:rsid w:val="001D26D7"/>
    <w:rsid w:val="001D29F1"/>
    <w:rsid w:val="001D7818"/>
    <w:rsid w:val="001E1AB4"/>
    <w:rsid w:val="001E216A"/>
    <w:rsid w:val="001E22E3"/>
    <w:rsid w:val="001E24C1"/>
    <w:rsid w:val="001E279A"/>
    <w:rsid w:val="001E38D3"/>
    <w:rsid w:val="001E5226"/>
    <w:rsid w:val="001E5804"/>
    <w:rsid w:val="001E5CEF"/>
    <w:rsid w:val="001F2399"/>
    <w:rsid w:val="001F2B22"/>
    <w:rsid w:val="001F2D7B"/>
    <w:rsid w:val="00200242"/>
    <w:rsid w:val="00200833"/>
    <w:rsid w:val="00201509"/>
    <w:rsid w:val="002064E2"/>
    <w:rsid w:val="00207472"/>
    <w:rsid w:val="002118C6"/>
    <w:rsid w:val="00213962"/>
    <w:rsid w:val="00213F08"/>
    <w:rsid w:val="00213F82"/>
    <w:rsid w:val="00214687"/>
    <w:rsid w:val="0021553A"/>
    <w:rsid w:val="002162F1"/>
    <w:rsid w:val="00217340"/>
    <w:rsid w:val="00220CED"/>
    <w:rsid w:val="00221E92"/>
    <w:rsid w:val="00222717"/>
    <w:rsid w:val="00222EA4"/>
    <w:rsid w:val="0022361F"/>
    <w:rsid w:val="00224ECB"/>
    <w:rsid w:val="00227242"/>
    <w:rsid w:val="0022794C"/>
    <w:rsid w:val="00227C5E"/>
    <w:rsid w:val="00227DA6"/>
    <w:rsid w:val="00230D77"/>
    <w:rsid w:val="0023127A"/>
    <w:rsid w:val="00232C4C"/>
    <w:rsid w:val="00236F2D"/>
    <w:rsid w:val="00237B1A"/>
    <w:rsid w:val="00237C8F"/>
    <w:rsid w:val="00237F33"/>
    <w:rsid w:val="00240957"/>
    <w:rsid w:val="00240EC7"/>
    <w:rsid w:val="002411CF"/>
    <w:rsid w:val="002456AC"/>
    <w:rsid w:val="00245AD9"/>
    <w:rsid w:val="0024748B"/>
    <w:rsid w:val="00250645"/>
    <w:rsid w:val="00250BCF"/>
    <w:rsid w:val="0025145D"/>
    <w:rsid w:val="002516A6"/>
    <w:rsid w:val="00251E1B"/>
    <w:rsid w:val="00253260"/>
    <w:rsid w:val="0025426C"/>
    <w:rsid w:val="0025465B"/>
    <w:rsid w:val="00255326"/>
    <w:rsid w:val="0025743C"/>
    <w:rsid w:val="002601FF"/>
    <w:rsid w:val="002619EB"/>
    <w:rsid w:val="00263A3D"/>
    <w:rsid w:val="00265791"/>
    <w:rsid w:val="00265E05"/>
    <w:rsid w:val="00266520"/>
    <w:rsid w:val="002667DC"/>
    <w:rsid w:val="00267CB6"/>
    <w:rsid w:val="00273EBB"/>
    <w:rsid w:val="0027427A"/>
    <w:rsid w:val="002746D3"/>
    <w:rsid w:val="00274B12"/>
    <w:rsid w:val="00274B31"/>
    <w:rsid w:val="00275DFD"/>
    <w:rsid w:val="00277900"/>
    <w:rsid w:val="00281DB9"/>
    <w:rsid w:val="00281F63"/>
    <w:rsid w:val="002832AD"/>
    <w:rsid w:val="00283D61"/>
    <w:rsid w:val="00283FC8"/>
    <w:rsid w:val="002845B9"/>
    <w:rsid w:val="00285524"/>
    <w:rsid w:val="00286855"/>
    <w:rsid w:val="002869F2"/>
    <w:rsid w:val="00286C76"/>
    <w:rsid w:val="00287750"/>
    <w:rsid w:val="00290E12"/>
    <w:rsid w:val="00293D5A"/>
    <w:rsid w:val="00294799"/>
    <w:rsid w:val="002959B8"/>
    <w:rsid w:val="002A1DCB"/>
    <w:rsid w:val="002A3276"/>
    <w:rsid w:val="002A4114"/>
    <w:rsid w:val="002A5827"/>
    <w:rsid w:val="002A6EEA"/>
    <w:rsid w:val="002A74F5"/>
    <w:rsid w:val="002A75BC"/>
    <w:rsid w:val="002B3B69"/>
    <w:rsid w:val="002B6180"/>
    <w:rsid w:val="002B74F5"/>
    <w:rsid w:val="002C08B6"/>
    <w:rsid w:val="002C2E39"/>
    <w:rsid w:val="002C303B"/>
    <w:rsid w:val="002C3B5F"/>
    <w:rsid w:val="002C4FAC"/>
    <w:rsid w:val="002D1988"/>
    <w:rsid w:val="002D2363"/>
    <w:rsid w:val="002D4A87"/>
    <w:rsid w:val="002D506C"/>
    <w:rsid w:val="002D53AC"/>
    <w:rsid w:val="002D5FD9"/>
    <w:rsid w:val="002E07C3"/>
    <w:rsid w:val="002E08DE"/>
    <w:rsid w:val="002E3685"/>
    <w:rsid w:val="002E4EEF"/>
    <w:rsid w:val="002E6228"/>
    <w:rsid w:val="002E7335"/>
    <w:rsid w:val="002F225D"/>
    <w:rsid w:val="002F3671"/>
    <w:rsid w:val="002F76DE"/>
    <w:rsid w:val="002F7A40"/>
    <w:rsid w:val="003009AE"/>
    <w:rsid w:val="0030150C"/>
    <w:rsid w:val="00302DBF"/>
    <w:rsid w:val="00304E95"/>
    <w:rsid w:val="00305EAA"/>
    <w:rsid w:val="00307D43"/>
    <w:rsid w:val="00307ECC"/>
    <w:rsid w:val="003120E4"/>
    <w:rsid w:val="00313627"/>
    <w:rsid w:val="00313850"/>
    <w:rsid w:val="00317B41"/>
    <w:rsid w:val="00320356"/>
    <w:rsid w:val="00321055"/>
    <w:rsid w:val="00322AFD"/>
    <w:rsid w:val="00322DA8"/>
    <w:rsid w:val="003234FC"/>
    <w:rsid w:val="0032466C"/>
    <w:rsid w:val="00324AF0"/>
    <w:rsid w:val="00326527"/>
    <w:rsid w:val="00326F9B"/>
    <w:rsid w:val="00327414"/>
    <w:rsid w:val="00330D52"/>
    <w:rsid w:val="00334511"/>
    <w:rsid w:val="00334975"/>
    <w:rsid w:val="00334B06"/>
    <w:rsid w:val="00334CEF"/>
    <w:rsid w:val="003357E4"/>
    <w:rsid w:val="0033704C"/>
    <w:rsid w:val="0034190C"/>
    <w:rsid w:val="00342025"/>
    <w:rsid w:val="00343439"/>
    <w:rsid w:val="00345AC5"/>
    <w:rsid w:val="00347BCC"/>
    <w:rsid w:val="00350195"/>
    <w:rsid w:val="00351EE0"/>
    <w:rsid w:val="003528A1"/>
    <w:rsid w:val="003532B7"/>
    <w:rsid w:val="00354544"/>
    <w:rsid w:val="00356507"/>
    <w:rsid w:val="003567EF"/>
    <w:rsid w:val="00356A7C"/>
    <w:rsid w:val="003575B0"/>
    <w:rsid w:val="00357853"/>
    <w:rsid w:val="00360A52"/>
    <w:rsid w:val="00360CDC"/>
    <w:rsid w:val="003614AF"/>
    <w:rsid w:val="0036204B"/>
    <w:rsid w:val="003644AB"/>
    <w:rsid w:val="0036526E"/>
    <w:rsid w:val="003653CD"/>
    <w:rsid w:val="0036574B"/>
    <w:rsid w:val="00365B7D"/>
    <w:rsid w:val="00366654"/>
    <w:rsid w:val="0037147F"/>
    <w:rsid w:val="00372322"/>
    <w:rsid w:val="0037232F"/>
    <w:rsid w:val="00373324"/>
    <w:rsid w:val="00373CD6"/>
    <w:rsid w:val="003740A4"/>
    <w:rsid w:val="00382D12"/>
    <w:rsid w:val="00383244"/>
    <w:rsid w:val="00383631"/>
    <w:rsid w:val="00384864"/>
    <w:rsid w:val="00384E9E"/>
    <w:rsid w:val="00385386"/>
    <w:rsid w:val="00385F62"/>
    <w:rsid w:val="00386623"/>
    <w:rsid w:val="00387081"/>
    <w:rsid w:val="003873BE"/>
    <w:rsid w:val="00387877"/>
    <w:rsid w:val="00387B10"/>
    <w:rsid w:val="003916B3"/>
    <w:rsid w:val="00391734"/>
    <w:rsid w:val="00393F0F"/>
    <w:rsid w:val="003945A2"/>
    <w:rsid w:val="0039491E"/>
    <w:rsid w:val="00394FD8"/>
    <w:rsid w:val="00396018"/>
    <w:rsid w:val="003A000E"/>
    <w:rsid w:val="003A0435"/>
    <w:rsid w:val="003A0C07"/>
    <w:rsid w:val="003A1E2A"/>
    <w:rsid w:val="003A2CA8"/>
    <w:rsid w:val="003A357E"/>
    <w:rsid w:val="003A3CC3"/>
    <w:rsid w:val="003A5104"/>
    <w:rsid w:val="003A51EC"/>
    <w:rsid w:val="003A5575"/>
    <w:rsid w:val="003A5A9B"/>
    <w:rsid w:val="003A6F75"/>
    <w:rsid w:val="003B13D3"/>
    <w:rsid w:val="003B23F1"/>
    <w:rsid w:val="003B270B"/>
    <w:rsid w:val="003B3AF8"/>
    <w:rsid w:val="003B3FB5"/>
    <w:rsid w:val="003C0206"/>
    <w:rsid w:val="003C27DA"/>
    <w:rsid w:val="003C3C82"/>
    <w:rsid w:val="003C57BD"/>
    <w:rsid w:val="003C5B46"/>
    <w:rsid w:val="003C7949"/>
    <w:rsid w:val="003D24E0"/>
    <w:rsid w:val="003D29C7"/>
    <w:rsid w:val="003D31C7"/>
    <w:rsid w:val="003E0829"/>
    <w:rsid w:val="003E333A"/>
    <w:rsid w:val="003E3524"/>
    <w:rsid w:val="003E3ECC"/>
    <w:rsid w:val="003E44A6"/>
    <w:rsid w:val="003E5C4A"/>
    <w:rsid w:val="003E6554"/>
    <w:rsid w:val="003E6D25"/>
    <w:rsid w:val="003E78D4"/>
    <w:rsid w:val="003F0AF3"/>
    <w:rsid w:val="003F0CBC"/>
    <w:rsid w:val="003F0F46"/>
    <w:rsid w:val="003F1E81"/>
    <w:rsid w:val="003F2343"/>
    <w:rsid w:val="003F24FC"/>
    <w:rsid w:val="003F3BCA"/>
    <w:rsid w:val="003F5458"/>
    <w:rsid w:val="003F6039"/>
    <w:rsid w:val="003F66F8"/>
    <w:rsid w:val="003F6C3C"/>
    <w:rsid w:val="00400795"/>
    <w:rsid w:val="004024A2"/>
    <w:rsid w:val="00402531"/>
    <w:rsid w:val="00403BA9"/>
    <w:rsid w:val="00403F84"/>
    <w:rsid w:val="00404D67"/>
    <w:rsid w:val="00405937"/>
    <w:rsid w:val="00405B2B"/>
    <w:rsid w:val="004106BD"/>
    <w:rsid w:val="004112E5"/>
    <w:rsid w:val="00411766"/>
    <w:rsid w:val="004118EB"/>
    <w:rsid w:val="00411AA5"/>
    <w:rsid w:val="00413944"/>
    <w:rsid w:val="0041466C"/>
    <w:rsid w:val="0041768B"/>
    <w:rsid w:val="004230F5"/>
    <w:rsid w:val="004238C5"/>
    <w:rsid w:val="00423DA0"/>
    <w:rsid w:val="00424641"/>
    <w:rsid w:val="00424CC6"/>
    <w:rsid w:val="004259FE"/>
    <w:rsid w:val="00426ADC"/>
    <w:rsid w:val="00426DEA"/>
    <w:rsid w:val="004274C2"/>
    <w:rsid w:val="00430136"/>
    <w:rsid w:val="00430AA7"/>
    <w:rsid w:val="00437719"/>
    <w:rsid w:val="00440692"/>
    <w:rsid w:val="00440B8C"/>
    <w:rsid w:val="004417A7"/>
    <w:rsid w:val="00442578"/>
    <w:rsid w:val="00443577"/>
    <w:rsid w:val="00443578"/>
    <w:rsid w:val="00447E45"/>
    <w:rsid w:val="0045025F"/>
    <w:rsid w:val="0045031D"/>
    <w:rsid w:val="0045171C"/>
    <w:rsid w:val="004535AC"/>
    <w:rsid w:val="0045478A"/>
    <w:rsid w:val="00454F8C"/>
    <w:rsid w:val="00455542"/>
    <w:rsid w:val="0045791B"/>
    <w:rsid w:val="004607C7"/>
    <w:rsid w:val="00461418"/>
    <w:rsid w:val="0046233E"/>
    <w:rsid w:val="00463DB2"/>
    <w:rsid w:val="00465168"/>
    <w:rsid w:val="00472CCF"/>
    <w:rsid w:val="00473801"/>
    <w:rsid w:val="004758F0"/>
    <w:rsid w:val="00475A1A"/>
    <w:rsid w:val="00476CC7"/>
    <w:rsid w:val="00482124"/>
    <w:rsid w:val="0048311D"/>
    <w:rsid w:val="00483997"/>
    <w:rsid w:val="004852C2"/>
    <w:rsid w:val="00490A9B"/>
    <w:rsid w:val="00490B1C"/>
    <w:rsid w:val="00490EFC"/>
    <w:rsid w:val="0049149F"/>
    <w:rsid w:val="00492A5F"/>
    <w:rsid w:val="004933C1"/>
    <w:rsid w:val="004934B1"/>
    <w:rsid w:val="00494654"/>
    <w:rsid w:val="00495A3C"/>
    <w:rsid w:val="0049692D"/>
    <w:rsid w:val="004972F1"/>
    <w:rsid w:val="0049730D"/>
    <w:rsid w:val="00497416"/>
    <w:rsid w:val="004A015E"/>
    <w:rsid w:val="004A1DB3"/>
    <w:rsid w:val="004A32E6"/>
    <w:rsid w:val="004A36E8"/>
    <w:rsid w:val="004B120F"/>
    <w:rsid w:val="004B154D"/>
    <w:rsid w:val="004B5502"/>
    <w:rsid w:val="004B6781"/>
    <w:rsid w:val="004B6DEB"/>
    <w:rsid w:val="004B707A"/>
    <w:rsid w:val="004B73AA"/>
    <w:rsid w:val="004B779E"/>
    <w:rsid w:val="004B7CBF"/>
    <w:rsid w:val="004C039C"/>
    <w:rsid w:val="004C15AE"/>
    <w:rsid w:val="004C1AAB"/>
    <w:rsid w:val="004C2EEB"/>
    <w:rsid w:val="004C3557"/>
    <w:rsid w:val="004C38D9"/>
    <w:rsid w:val="004D02CD"/>
    <w:rsid w:val="004D0963"/>
    <w:rsid w:val="004D15D3"/>
    <w:rsid w:val="004D2313"/>
    <w:rsid w:val="004D3B6A"/>
    <w:rsid w:val="004D4399"/>
    <w:rsid w:val="004D5630"/>
    <w:rsid w:val="004D5EF1"/>
    <w:rsid w:val="004D602F"/>
    <w:rsid w:val="004E33A3"/>
    <w:rsid w:val="004E345B"/>
    <w:rsid w:val="004E4D15"/>
    <w:rsid w:val="004E5D24"/>
    <w:rsid w:val="004F1BDB"/>
    <w:rsid w:val="004F3390"/>
    <w:rsid w:val="004F4473"/>
    <w:rsid w:val="004F4F24"/>
    <w:rsid w:val="004F5DDE"/>
    <w:rsid w:val="004F74AE"/>
    <w:rsid w:val="004F78AF"/>
    <w:rsid w:val="004F7F7C"/>
    <w:rsid w:val="005013C2"/>
    <w:rsid w:val="00503E11"/>
    <w:rsid w:val="00504994"/>
    <w:rsid w:val="00504BF6"/>
    <w:rsid w:val="0050580C"/>
    <w:rsid w:val="0050728B"/>
    <w:rsid w:val="00513048"/>
    <w:rsid w:val="00513572"/>
    <w:rsid w:val="00515C11"/>
    <w:rsid w:val="00517E7F"/>
    <w:rsid w:val="0052098D"/>
    <w:rsid w:val="00520C20"/>
    <w:rsid w:val="00523404"/>
    <w:rsid w:val="00525BDB"/>
    <w:rsid w:val="00526F84"/>
    <w:rsid w:val="00530B37"/>
    <w:rsid w:val="00531F66"/>
    <w:rsid w:val="00533B43"/>
    <w:rsid w:val="00535976"/>
    <w:rsid w:val="00535FA7"/>
    <w:rsid w:val="00537342"/>
    <w:rsid w:val="0054028F"/>
    <w:rsid w:val="00540910"/>
    <w:rsid w:val="005415A3"/>
    <w:rsid w:val="005419EE"/>
    <w:rsid w:val="00542CFA"/>
    <w:rsid w:val="00543FD0"/>
    <w:rsid w:val="00544FF2"/>
    <w:rsid w:val="00545ADC"/>
    <w:rsid w:val="005462F8"/>
    <w:rsid w:val="005500CB"/>
    <w:rsid w:val="00553441"/>
    <w:rsid w:val="00553C03"/>
    <w:rsid w:val="00553E17"/>
    <w:rsid w:val="00554174"/>
    <w:rsid w:val="005558E3"/>
    <w:rsid w:val="005566B2"/>
    <w:rsid w:val="00556A91"/>
    <w:rsid w:val="005600D3"/>
    <w:rsid w:val="0056021C"/>
    <w:rsid w:val="005616DB"/>
    <w:rsid w:val="0056178B"/>
    <w:rsid w:val="005619BF"/>
    <w:rsid w:val="00561B12"/>
    <w:rsid w:val="00563179"/>
    <w:rsid w:val="005634C9"/>
    <w:rsid w:val="00563B5D"/>
    <w:rsid w:val="00563B8C"/>
    <w:rsid w:val="005660E1"/>
    <w:rsid w:val="0056685E"/>
    <w:rsid w:val="005668A9"/>
    <w:rsid w:val="00566A36"/>
    <w:rsid w:val="00567678"/>
    <w:rsid w:val="00567C5A"/>
    <w:rsid w:val="00570AF9"/>
    <w:rsid w:val="00571187"/>
    <w:rsid w:val="00571565"/>
    <w:rsid w:val="005718A1"/>
    <w:rsid w:val="00571DA9"/>
    <w:rsid w:val="00572CFE"/>
    <w:rsid w:val="00573480"/>
    <w:rsid w:val="00574157"/>
    <w:rsid w:val="00574B18"/>
    <w:rsid w:val="005753FE"/>
    <w:rsid w:val="005772D1"/>
    <w:rsid w:val="00580509"/>
    <w:rsid w:val="00582FEC"/>
    <w:rsid w:val="00583397"/>
    <w:rsid w:val="00584988"/>
    <w:rsid w:val="00584F17"/>
    <w:rsid w:val="00585B69"/>
    <w:rsid w:val="005871C0"/>
    <w:rsid w:val="00587BC1"/>
    <w:rsid w:val="00593287"/>
    <w:rsid w:val="00593C96"/>
    <w:rsid w:val="0059527D"/>
    <w:rsid w:val="00596A7C"/>
    <w:rsid w:val="00597F8A"/>
    <w:rsid w:val="005A1E94"/>
    <w:rsid w:val="005A33FE"/>
    <w:rsid w:val="005A5AC6"/>
    <w:rsid w:val="005A5D31"/>
    <w:rsid w:val="005A771D"/>
    <w:rsid w:val="005B0658"/>
    <w:rsid w:val="005B13EE"/>
    <w:rsid w:val="005B16BE"/>
    <w:rsid w:val="005B16CC"/>
    <w:rsid w:val="005B1B48"/>
    <w:rsid w:val="005B1BA7"/>
    <w:rsid w:val="005B27D5"/>
    <w:rsid w:val="005B2DCB"/>
    <w:rsid w:val="005B3D75"/>
    <w:rsid w:val="005B4190"/>
    <w:rsid w:val="005B5393"/>
    <w:rsid w:val="005B584A"/>
    <w:rsid w:val="005B6705"/>
    <w:rsid w:val="005C05F0"/>
    <w:rsid w:val="005C170B"/>
    <w:rsid w:val="005C1A4A"/>
    <w:rsid w:val="005C5BBA"/>
    <w:rsid w:val="005D007E"/>
    <w:rsid w:val="005D2622"/>
    <w:rsid w:val="005D3F43"/>
    <w:rsid w:val="005D567C"/>
    <w:rsid w:val="005D65FD"/>
    <w:rsid w:val="005D7324"/>
    <w:rsid w:val="005D763C"/>
    <w:rsid w:val="005E0488"/>
    <w:rsid w:val="005E40E8"/>
    <w:rsid w:val="005E44F2"/>
    <w:rsid w:val="005E5747"/>
    <w:rsid w:val="005E6102"/>
    <w:rsid w:val="005E69C0"/>
    <w:rsid w:val="005E6EAA"/>
    <w:rsid w:val="005E7779"/>
    <w:rsid w:val="005E7FB3"/>
    <w:rsid w:val="005F0843"/>
    <w:rsid w:val="005F0C90"/>
    <w:rsid w:val="005F1778"/>
    <w:rsid w:val="005F234C"/>
    <w:rsid w:val="005F2395"/>
    <w:rsid w:val="005F32AF"/>
    <w:rsid w:val="005F455F"/>
    <w:rsid w:val="005F66E1"/>
    <w:rsid w:val="005F7DB5"/>
    <w:rsid w:val="0060318B"/>
    <w:rsid w:val="00603265"/>
    <w:rsid w:val="006039E7"/>
    <w:rsid w:val="00603ABF"/>
    <w:rsid w:val="00603EAE"/>
    <w:rsid w:val="00605812"/>
    <w:rsid w:val="00606D13"/>
    <w:rsid w:val="00607F69"/>
    <w:rsid w:val="006134A3"/>
    <w:rsid w:val="0061501F"/>
    <w:rsid w:val="00617F99"/>
    <w:rsid w:val="006207CB"/>
    <w:rsid w:val="00620958"/>
    <w:rsid w:val="00624F45"/>
    <w:rsid w:val="006306F8"/>
    <w:rsid w:val="006307D4"/>
    <w:rsid w:val="006313D6"/>
    <w:rsid w:val="006314BD"/>
    <w:rsid w:val="0063167A"/>
    <w:rsid w:val="006325EB"/>
    <w:rsid w:val="00633099"/>
    <w:rsid w:val="00633B72"/>
    <w:rsid w:val="00634174"/>
    <w:rsid w:val="006342A6"/>
    <w:rsid w:val="0063765B"/>
    <w:rsid w:val="00640B21"/>
    <w:rsid w:val="00640DB6"/>
    <w:rsid w:val="00641B20"/>
    <w:rsid w:val="006520FC"/>
    <w:rsid w:val="00653426"/>
    <w:rsid w:val="0065448B"/>
    <w:rsid w:val="00654EFB"/>
    <w:rsid w:val="006570A6"/>
    <w:rsid w:val="00660F2F"/>
    <w:rsid w:val="00661CEB"/>
    <w:rsid w:val="0066594E"/>
    <w:rsid w:val="00667F54"/>
    <w:rsid w:val="00670DFB"/>
    <w:rsid w:val="00672661"/>
    <w:rsid w:val="00672F3A"/>
    <w:rsid w:val="0067326F"/>
    <w:rsid w:val="00673920"/>
    <w:rsid w:val="00673A8D"/>
    <w:rsid w:val="006764A1"/>
    <w:rsid w:val="00676705"/>
    <w:rsid w:val="0067788A"/>
    <w:rsid w:val="00681D77"/>
    <w:rsid w:val="00681E89"/>
    <w:rsid w:val="006837A0"/>
    <w:rsid w:val="00683C88"/>
    <w:rsid w:val="00684C4E"/>
    <w:rsid w:val="00685277"/>
    <w:rsid w:val="00685648"/>
    <w:rsid w:val="00685CA2"/>
    <w:rsid w:val="00685F74"/>
    <w:rsid w:val="0068755A"/>
    <w:rsid w:val="00691813"/>
    <w:rsid w:val="00691909"/>
    <w:rsid w:val="00691F58"/>
    <w:rsid w:val="00692706"/>
    <w:rsid w:val="0069586D"/>
    <w:rsid w:val="00697250"/>
    <w:rsid w:val="006A033D"/>
    <w:rsid w:val="006A1397"/>
    <w:rsid w:val="006A3E6D"/>
    <w:rsid w:val="006A4379"/>
    <w:rsid w:val="006A59FA"/>
    <w:rsid w:val="006A675B"/>
    <w:rsid w:val="006B43CC"/>
    <w:rsid w:val="006B4FCB"/>
    <w:rsid w:val="006B57ED"/>
    <w:rsid w:val="006B5E69"/>
    <w:rsid w:val="006B736E"/>
    <w:rsid w:val="006C0FDC"/>
    <w:rsid w:val="006C2912"/>
    <w:rsid w:val="006C32CE"/>
    <w:rsid w:val="006C33E3"/>
    <w:rsid w:val="006C42DD"/>
    <w:rsid w:val="006C5515"/>
    <w:rsid w:val="006C577B"/>
    <w:rsid w:val="006C5C8F"/>
    <w:rsid w:val="006C6271"/>
    <w:rsid w:val="006C716E"/>
    <w:rsid w:val="006D0381"/>
    <w:rsid w:val="006D1579"/>
    <w:rsid w:val="006D3313"/>
    <w:rsid w:val="006D3C0A"/>
    <w:rsid w:val="006D3D17"/>
    <w:rsid w:val="006D4488"/>
    <w:rsid w:val="006D4DC2"/>
    <w:rsid w:val="006D5564"/>
    <w:rsid w:val="006D5E9A"/>
    <w:rsid w:val="006D6FCC"/>
    <w:rsid w:val="006E0DF2"/>
    <w:rsid w:val="006E0F23"/>
    <w:rsid w:val="006E1685"/>
    <w:rsid w:val="006E1C88"/>
    <w:rsid w:val="006E1E77"/>
    <w:rsid w:val="006E1F8E"/>
    <w:rsid w:val="006E263D"/>
    <w:rsid w:val="006E51C6"/>
    <w:rsid w:val="006E6B00"/>
    <w:rsid w:val="006F0CF5"/>
    <w:rsid w:val="006F1014"/>
    <w:rsid w:val="006F1BB9"/>
    <w:rsid w:val="006F24AC"/>
    <w:rsid w:val="006F593D"/>
    <w:rsid w:val="00700594"/>
    <w:rsid w:val="007014C4"/>
    <w:rsid w:val="00703DBB"/>
    <w:rsid w:val="007040CD"/>
    <w:rsid w:val="00710065"/>
    <w:rsid w:val="0071166B"/>
    <w:rsid w:val="00711E0D"/>
    <w:rsid w:val="00713C44"/>
    <w:rsid w:val="00715222"/>
    <w:rsid w:val="00717E8B"/>
    <w:rsid w:val="00717FA1"/>
    <w:rsid w:val="007200F0"/>
    <w:rsid w:val="0072093C"/>
    <w:rsid w:val="00721785"/>
    <w:rsid w:val="00721B98"/>
    <w:rsid w:val="00722389"/>
    <w:rsid w:val="007223B0"/>
    <w:rsid w:val="00722A60"/>
    <w:rsid w:val="00723472"/>
    <w:rsid w:val="00724134"/>
    <w:rsid w:val="007266BF"/>
    <w:rsid w:val="00727743"/>
    <w:rsid w:val="00730DE3"/>
    <w:rsid w:val="007314DE"/>
    <w:rsid w:val="00731ADB"/>
    <w:rsid w:val="0073238B"/>
    <w:rsid w:val="00732AD6"/>
    <w:rsid w:val="00733A89"/>
    <w:rsid w:val="007340C9"/>
    <w:rsid w:val="00734A96"/>
    <w:rsid w:val="00735721"/>
    <w:rsid w:val="0073719A"/>
    <w:rsid w:val="00737D4E"/>
    <w:rsid w:val="007410BF"/>
    <w:rsid w:val="00742F3C"/>
    <w:rsid w:val="007453FE"/>
    <w:rsid w:val="00746E0F"/>
    <w:rsid w:val="007474C7"/>
    <w:rsid w:val="007518E4"/>
    <w:rsid w:val="00754599"/>
    <w:rsid w:val="00754A0F"/>
    <w:rsid w:val="00754BBC"/>
    <w:rsid w:val="00755632"/>
    <w:rsid w:val="007569DB"/>
    <w:rsid w:val="00756C75"/>
    <w:rsid w:val="00757096"/>
    <w:rsid w:val="0075773E"/>
    <w:rsid w:val="00757D53"/>
    <w:rsid w:val="00761AF9"/>
    <w:rsid w:val="007650F6"/>
    <w:rsid w:val="0077048B"/>
    <w:rsid w:val="00770E01"/>
    <w:rsid w:val="0077237F"/>
    <w:rsid w:val="00773387"/>
    <w:rsid w:val="007754D0"/>
    <w:rsid w:val="00775C07"/>
    <w:rsid w:val="00781A01"/>
    <w:rsid w:val="00782257"/>
    <w:rsid w:val="00782ECC"/>
    <w:rsid w:val="00783504"/>
    <w:rsid w:val="00783C0B"/>
    <w:rsid w:val="00783EA2"/>
    <w:rsid w:val="007845A6"/>
    <w:rsid w:val="00784E2B"/>
    <w:rsid w:val="007870AE"/>
    <w:rsid w:val="00790D4C"/>
    <w:rsid w:val="00792614"/>
    <w:rsid w:val="007940D8"/>
    <w:rsid w:val="0079754F"/>
    <w:rsid w:val="00797BE1"/>
    <w:rsid w:val="007A0C49"/>
    <w:rsid w:val="007A2393"/>
    <w:rsid w:val="007A27D8"/>
    <w:rsid w:val="007A44BC"/>
    <w:rsid w:val="007A5477"/>
    <w:rsid w:val="007A60AA"/>
    <w:rsid w:val="007A653B"/>
    <w:rsid w:val="007A7846"/>
    <w:rsid w:val="007A7AD2"/>
    <w:rsid w:val="007B157A"/>
    <w:rsid w:val="007B25ED"/>
    <w:rsid w:val="007B578D"/>
    <w:rsid w:val="007C10C7"/>
    <w:rsid w:val="007C21A6"/>
    <w:rsid w:val="007C391B"/>
    <w:rsid w:val="007C68CF"/>
    <w:rsid w:val="007C6E8A"/>
    <w:rsid w:val="007C7F46"/>
    <w:rsid w:val="007D1637"/>
    <w:rsid w:val="007D5A72"/>
    <w:rsid w:val="007D70C9"/>
    <w:rsid w:val="007D70D6"/>
    <w:rsid w:val="007D7176"/>
    <w:rsid w:val="007D7F31"/>
    <w:rsid w:val="007E1369"/>
    <w:rsid w:val="007E32E4"/>
    <w:rsid w:val="007E52A1"/>
    <w:rsid w:val="007E584F"/>
    <w:rsid w:val="007E58B5"/>
    <w:rsid w:val="007E6DAD"/>
    <w:rsid w:val="007F1E45"/>
    <w:rsid w:val="007F3AE8"/>
    <w:rsid w:val="007F4125"/>
    <w:rsid w:val="007F500E"/>
    <w:rsid w:val="007F5B55"/>
    <w:rsid w:val="007F6703"/>
    <w:rsid w:val="007F6CA8"/>
    <w:rsid w:val="007F6FA1"/>
    <w:rsid w:val="008048E0"/>
    <w:rsid w:val="008057BA"/>
    <w:rsid w:val="00805DB5"/>
    <w:rsid w:val="008064D8"/>
    <w:rsid w:val="00806BA0"/>
    <w:rsid w:val="00812C07"/>
    <w:rsid w:val="008134EB"/>
    <w:rsid w:val="00813EE2"/>
    <w:rsid w:val="00815240"/>
    <w:rsid w:val="008163FF"/>
    <w:rsid w:val="00816FB7"/>
    <w:rsid w:val="00817034"/>
    <w:rsid w:val="00817C7D"/>
    <w:rsid w:val="0082282B"/>
    <w:rsid w:val="00825703"/>
    <w:rsid w:val="00825F9D"/>
    <w:rsid w:val="00830D38"/>
    <w:rsid w:val="00831714"/>
    <w:rsid w:val="00831741"/>
    <w:rsid w:val="008320BB"/>
    <w:rsid w:val="008323A5"/>
    <w:rsid w:val="0083291D"/>
    <w:rsid w:val="008329BE"/>
    <w:rsid w:val="00832F15"/>
    <w:rsid w:val="008340EF"/>
    <w:rsid w:val="00840849"/>
    <w:rsid w:val="008412F5"/>
    <w:rsid w:val="00841E2C"/>
    <w:rsid w:val="00843702"/>
    <w:rsid w:val="008437CE"/>
    <w:rsid w:val="00844526"/>
    <w:rsid w:val="008475DE"/>
    <w:rsid w:val="00850E89"/>
    <w:rsid w:val="0085161A"/>
    <w:rsid w:val="00852CC9"/>
    <w:rsid w:val="008533ED"/>
    <w:rsid w:val="00854831"/>
    <w:rsid w:val="00856DEA"/>
    <w:rsid w:val="00861E50"/>
    <w:rsid w:val="00862F2C"/>
    <w:rsid w:val="00863C27"/>
    <w:rsid w:val="00863F84"/>
    <w:rsid w:val="008645D7"/>
    <w:rsid w:val="00867950"/>
    <w:rsid w:val="00867DF8"/>
    <w:rsid w:val="00871117"/>
    <w:rsid w:val="0087149E"/>
    <w:rsid w:val="00871E19"/>
    <w:rsid w:val="00873811"/>
    <w:rsid w:val="00874C17"/>
    <w:rsid w:val="00875CC1"/>
    <w:rsid w:val="00877B53"/>
    <w:rsid w:val="00881387"/>
    <w:rsid w:val="00882175"/>
    <w:rsid w:val="0088386D"/>
    <w:rsid w:val="00884E58"/>
    <w:rsid w:val="00885091"/>
    <w:rsid w:val="00885661"/>
    <w:rsid w:val="00886248"/>
    <w:rsid w:val="0088682E"/>
    <w:rsid w:val="008870E5"/>
    <w:rsid w:val="00887263"/>
    <w:rsid w:val="0089301A"/>
    <w:rsid w:val="00893176"/>
    <w:rsid w:val="00893303"/>
    <w:rsid w:val="0089518C"/>
    <w:rsid w:val="008976D0"/>
    <w:rsid w:val="008977E9"/>
    <w:rsid w:val="008A057E"/>
    <w:rsid w:val="008A068D"/>
    <w:rsid w:val="008A200A"/>
    <w:rsid w:val="008A2934"/>
    <w:rsid w:val="008A2E5B"/>
    <w:rsid w:val="008A7A22"/>
    <w:rsid w:val="008B0849"/>
    <w:rsid w:val="008B2182"/>
    <w:rsid w:val="008B248A"/>
    <w:rsid w:val="008B295F"/>
    <w:rsid w:val="008B29F7"/>
    <w:rsid w:val="008B2D4A"/>
    <w:rsid w:val="008B5137"/>
    <w:rsid w:val="008B51D8"/>
    <w:rsid w:val="008B5B5C"/>
    <w:rsid w:val="008B6C5A"/>
    <w:rsid w:val="008B7030"/>
    <w:rsid w:val="008B7FD9"/>
    <w:rsid w:val="008C0529"/>
    <w:rsid w:val="008C0B53"/>
    <w:rsid w:val="008C1E51"/>
    <w:rsid w:val="008C274B"/>
    <w:rsid w:val="008C5310"/>
    <w:rsid w:val="008C661A"/>
    <w:rsid w:val="008C691E"/>
    <w:rsid w:val="008D0BC6"/>
    <w:rsid w:val="008D18F5"/>
    <w:rsid w:val="008D23CC"/>
    <w:rsid w:val="008D2A5C"/>
    <w:rsid w:val="008D3060"/>
    <w:rsid w:val="008D3FDA"/>
    <w:rsid w:val="008D58B1"/>
    <w:rsid w:val="008D68E7"/>
    <w:rsid w:val="008D6CEF"/>
    <w:rsid w:val="008E0E82"/>
    <w:rsid w:val="008E228D"/>
    <w:rsid w:val="008E398D"/>
    <w:rsid w:val="008E62A9"/>
    <w:rsid w:val="008F0361"/>
    <w:rsid w:val="008F037D"/>
    <w:rsid w:val="008F05D5"/>
    <w:rsid w:val="008F0CB6"/>
    <w:rsid w:val="008F17A0"/>
    <w:rsid w:val="008F1D73"/>
    <w:rsid w:val="008F5225"/>
    <w:rsid w:val="008F648D"/>
    <w:rsid w:val="008F73A2"/>
    <w:rsid w:val="0090196A"/>
    <w:rsid w:val="00901DD6"/>
    <w:rsid w:val="00901ED2"/>
    <w:rsid w:val="0090248C"/>
    <w:rsid w:val="009032DB"/>
    <w:rsid w:val="00903636"/>
    <w:rsid w:val="00903B9B"/>
    <w:rsid w:val="00904DCF"/>
    <w:rsid w:val="0090587B"/>
    <w:rsid w:val="00906F00"/>
    <w:rsid w:val="0091221C"/>
    <w:rsid w:val="009132A4"/>
    <w:rsid w:val="00915991"/>
    <w:rsid w:val="0091637D"/>
    <w:rsid w:val="00916ABA"/>
    <w:rsid w:val="0091703E"/>
    <w:rsid w:val="00917ADD"/>
    <w:rsid w:val="00920706"/>
    <w:rsid w:val="00920783"/>
    <w:rsid w:val="00923D6A"/>
    <w:rsid w:val="00927D54"/>
    <w:rsid w:val="009311F6"/>
    <w:rsid w:val="009314E6"/>
    <w:rsid w:val="009330A5"/>
    <w:rsid w:val="0093413C"/>
    <w:rsid w:val="00934C95"/>
    <w:rsid w:val="009366B7"/>
    <w:rsid w:val="00936E97"/>
    <w:rsid w:val="00941AAB"/>
    <w:rsid w:val="00942962"/>
    <w:rsid w:val="009443DC"/>
    <w:rsid w:val="00944658"/>
    <w:rsid w:val="009460B8"/>
    <w:rsid w:val="009461EA"/>
    <w:rsid w:val="009466EC"/>
    <w:rsid w:val="00947279"/>
    <w:rsid w:val="00954940"/>
    <w:rsid w:val="00954A3A"/>
    <w:rsid w:val="00955528"/>
    <w:rsid w:val="0095562B"/>
    <w:rsid w:val="00956532"/>
    <w:rsid w:val="0095657A"/>
    <w:rsid w:val="00957DA0"/>
    <w:rsid w:val="00961A6E"/>
    <w:rsid w:val="00963788"/>
    <w:rsid w:val="00964F31"/>
    <w:rsid w:val="0096528C"/>
    <w:rsid w:val="00965B7F"/>
    <w:rsid w:val="00965E7E"/>
    <w:rsid w:val="00966DB8"/>
    <w:rsid w:val="00970840"/>
    <w:rsid w:val="009713D2"/>
    <w:rsid w:val="009719DD"/>
    <w:rsid w:val="00972A23"/>
    <w:rsid w:val="009743DC"/>
    <w:rsid w:val="00974AC7"/>
    <w:rsid w:val="00975F08"/>
    <w:rsid w:val="0097700D"/>
    <w:rsid w:val="00982526"/>
    <w:rsid w:val="00982D37"/>
    <w:rsid w:val="00983EF1"/>
    <w:rsid w:val="00984469"/>
    <w:rsid w:val="0098464D"/>
    <w:rsid w:val="00985849"/>
    <w:rsid w:val="0098595A"/>
    <w:rsid w:val="009859B6"/>
    <w:rsid w:val="00987436"/>
    <w:rsid w:val="009902BE"/>
    <w:rsid w:val="00990E5A"/>
    <w:rsid w:val="00990FD1"/>
    <w:rsid w:val="00994DBD"/>
    <w:rsid w:val="00995312"/>
    <w:rsid w:val="00995AAD"/>
    <w:rsid w:val="00997B1E"/>
    <w:rsid w:val="00997E46"/>
    <w:rsid w:val="009A03A6"/>
    <w:rsid w:val="009A101D"/>
    <w:rsid w:val="009A1BBE"/>
    <w:rsid w:val="009A4E20"/>
    <w:rsid w:val="009A5093"/>
    <w:rsid w:val="009A6A55"/>
    <w:rsid w:val="009B0288"/>
    <w:rsid w:val="009B2736"/>
    <w:rsid w:val="009B4E88"/>
    <w:rsid w:val="009B64A6"/>
    <w:rsid w:val="009B68AA"/>
    <w:rsid w:val="009B69BA"/>
    <w:rsid w:val="009B725E"/>
    <w:rsid w:val="009C1C6D"/>
    <w:rsid w:val="009C2246"/>
    <w:rsid w:val="009C30AF"/>
    <w:rsid w:val="009C361D"/>
    <w:rsid w:val="009C3B93"/>
    <w:rsid w:val="009C4353"/>
    <w:rsid w:val="009C4AB0"/>
    <w:rsid w:val="009C5521"/>
    <w:rsid w:val="009C563F"/>
    <w:rsid w:val="009C7A94"/>
    <w:rsid w:val="009C7C1F"/>
    <w:rsid w:val="009C7C49"/>
    <w:rsid w:val="009D0B30"/>
    <w:rsid w:val="009D1A59"/>
    <w:rsid w:val="009D2ECC"/>
    <w:rsid w:val="009D76CD"/>
    <w:rsid w:val="009E1655"/>
    <w:rsid w:val="009E1FE4"/>
    <w:rsid w:val="009E2B3E"/>
    <w:rsid w:val="009E6120"/>
    <w:rsid w:val="009F1B58"/>
    <w:rsid w:val="009F23A6"/>
    <w:rsid w:val="009F4105"/>
    <w:rsid w:val="009F4BB5"/>
    <w:rsid w:val="009F52EB"/>
    <w:rsid w:val="009F5826"/>
    <w:rsid w:val="009F68E5"/>
    <w:rsid w:val="009F704A"/>
    <w:rsid w:val="00A02FCA"/>
    <w:rsid w:val="00A049B7"/>
    <w:rsid w:val="00A07B1E"/>
    <w:rsid w:val="00A11181"/>
    <w:rsid w:val="00A1142F"/>
    <w:rsid w:val="00A131EA"/>
    <w:rsid w:val="00A16054"/>
    <w:rsid w:val="00A179F7"/>
    <w:rsid w:val="00A209A7"/>
    <w:rsid w:val="00A20F33"/>
    <w:rsid w:val="00A22BB3"/>
    <w:rsid w:val="00A23F64"/>
    <w:rsid w:val="00A27A8F"/>
    <w:rsid w:val="00A32878"/>
    <w:rsid w:val="00A32935"/>
    <w:rsid w:val="00A33CFB"/>
    <w:rsid w:val="00A34611"/>
    <w:rsid w:val="00A3566F"/>
    <w:rsid w:val="00A362EB"/>
    <w:rsid w:val="00A364AD"/>
    <w:rsid w:val="00A36FB7"/>
    <w:rsid w:val="00A3715F"/>
    <w:rsid w:val="00A405C5"/>
    <w:rsid w:val="00A40A95"/>
    <w:rsid w:val="00A4101F"/>
    <w:rsid w:val="00A41374"/>
    <w:rsid w:val="00A439FA"/>
    <w:rsid w:val="00A448AE"/>
    <w:rsid w:val="00A44B19"/>
    <w:rsid w:val="00A451D6"/>
    <w:rsid w:val="00A4537B"/>
    <w:rsid w:val="00A45BCA"/>
    <w:rsid w:val="00A45C96"/>
    <w:rsid w:val="00A46093"/>
    <w:rsid w:val="00A50008"/>
    <w:rsid w:val="00A5148B"/>
    <w:rsid w:val="00A51D93"/>
    <w:rsid w:val="00A530EB"/>
    <w:rsid w:val="00A54DD7"/>
    <w:rsid w:val="00A56BE1"/>
    <w:rsid w:val="00A606EC"/>
    <w:rsid w:val="00A61DB6"/>
    <w:rsid w:val="00A62E39"/>
    <w:rsid w:val="00A62E58"/>
    <w:rsid w:val="00A70CDA"/>
    <w:rsid w:val="00A728EB"/>
    <w:rsid w:val="00A759E2"/>
    <w:rsid w:val="00A760EE"/>
    <w:rsid w:val="00A77B13"/>
    <w:rsid w:val="00A83650"/>
    <w:rsid w:val="00A84629"/>
    <w:rsid w:val="00A85925"/>
    <w:rsid w:val="00A85BAA"/>
    <w:rsid w:val="00A86973"/>
    <w:rsid w:val="00A876B9"/>
    <w:rsid w:val="00A877DF"/>
    <w:rsid w:val="00A90359"/>
    <w:rsid w:val="00A908C2"/>
    <w:rsid w:val="00A90DB7"/>
    <w:rsid w:val="00A91652"/>
    <w:rsid w:val="00A91805"/>
    <w:rsid w:val="00A91F1E"/>
    <w:rsid w:val="00A9276B"/>
    <w:rsid w:val="00A93457"/>
    <w:rsid w:val="00A94175"/>
    <w:rsid w:val="00A949CD"/>
    <w:rsid w:val="00A951E0"/>
    <w:rsid w:val="00A97191"/>
    <w:rsid w:val="00A97818"/>
    <w:rsid w:val="00AA0D1A"/>
    <w:rsid w:val="00AA0F2B"/>
    <w:rsid w:val="00AA1AF9"/>
    <w:rsid w:val="00AA1B66"/>
    <w:rsid w:val="00AA65E6"/>
    <w:rsid w:val="00AA6C60"/>
    <w:rsid w:val="00AA6DED"/>
    <w:rsid w:val="00AA75DD"/>
    <w:rsid w:val="00AA7781"/>
    <w:rsid w:val="00AA7E6D"/>
    <w:rsid w:val="00AB265E"/>
    <w:rsid w:val="00AB2FFB"/>
    <w:rsid w:val="00AB31A7"/>
    <w:rsid w:val="00AB5640"/>
    <w:rsid w:val="00AB6C0E"/>
    <w:rsid w:val="00AC069D"/>
    <w:rsid w:val="00AC12ED"/>
    <w:rsid w:val="00AC38D4"/>
    <w:rsid w:val="00AC43CB"/>
    <w:rsid w:val="00AC4965"/>
    <w:rsid w:val="00AC49E1"/>
    <w:rsid w:val="00AC5407"/>
    <w:rsid w:val="00AC56E7"/>
    <w:rsid w:val="00AC5DBE"/>
    <w:rsid w:val="00AD2375"/>
    <w:rsid w:val="00AD3186"/>
    <w:rsid w:val="00AD47A2"/>
    <w:rsid w:val="00AD5999"/>
    <w:rsid w:val="00AD709E"/>
    <w:rsid w:val="00AD76E0"/>
    <w:rsid w:val="00AE3716"/>
    <w:rsid w:val="00AE7091"/>
    <w:rsid w:val="00AE734B"/>
    <w:rsid w:val="00AF1127"/>
    <w:rsid w:val="00AF2D48"/>
    <w:rsid w:val="00AF569C"/>
    <w:rsid w:val="00AF70CF"/>
    <w:rsid w:val="00AF733E"/>
    <w:rsid w:val="00AF7C90"/>
    <w:rsid w:val="00AF7D55"/>
    <w:rsid w:val="00B00622"/>
    <w:rsid w:val="00B006B1"/>
    <w:rsid w:val="00B0281B"/>
    <w:rsid w:val="00B06CB7"/>
    <w:rsid w:val="00B07A4E"/>
    <w:rsid w:val="00B1013F"/>
    <w:rsid w:val="00B10B17"/>
    <w:rsid w:val="00B138A5"/>
    <w:rsid w:val="00B13A86"/>
    <w:rsid w:val="00B13CEF"/>
    <w:rsid w:val="00B16D80"/>
    <w:rsid w:val="00B17F03"/>
    <w:rsid w:val="00B20A8E"/>
    <w:rsid w:val="00B24BAB"/>
    <w:rsid w:val="00B251C8"/>
    <w:rsid w:val="00B2736E"/>
    <w:rsid w:val="00B3159B"/>
    <w:rsid w:val="00B33384"/>
    <w:rsid w:val="00B33C19"/>
    <w:rsid w:val="00B348E0"/>
    <w:rsid w:val="00B34A37"/>
    <w:rsid w:val="00B400DE"/>
    <w:rsid w:val="00B40605"/>
    <w:rsid w:val="00B41C08"/>
    <w:rsid w:val="00B43016"/>
    <w:rsid w:val="00B451BC"/>
    <w:rsid w:val="00B47C50"/>
    <w:rsid w:val="00B51EFF"/>
    <w:rsid w:val="00B52045"/>
    <w:rsid w:val="00B54A9E"/>
    <w:rsid w:val="00B54B11"/>
    <w:rsid w:val="00B55478"/>
    <w:rsid w:val="00B55FFD"/>
    <w:rsid w:val="00B564F7"/>
    <w:rsid w:val="00B577DE"/>
    <w:rsid w:val="00B60525"/>
    <w:rsid w:val="00B618D9"/>
    <w:rsid w:val="00B618FC"/>
    <w:rsid w:val="00B645B7"/>
    <w:rsid w:val="00B6728B"/>
    <w:rsid w:val="00B7303D"/>
    <w:rsid w:val="00B7312E"/>
    <w:rsid w:val="00B75932"/>
    <w:rsid w:val="00B76AAF"/>
    <w:rsid w:val="00B77C9F"/>
    <w:rsid w:val="00B83720"/>
    <w:rsid w:val="00B85872"/>
    <w:rsid w:val="00B859B3"/>
    <w:rsid w:val="00B86CD9"/>
    <w:rsid w:val="00B878BA"/>
    <w:rsid w:val="00B903D7"/>
    <w:rsid w:val="00B9102F"/>
    <w:rsid w:val="00B93700"/>
    <w:rsid w:val="00B9444D"/>
    <w:rsid w:val="00B94CC4"/>
    <w:rsid w:val="00B9522B"/>
    <w:rsid w:val="00B95E6B"/>
    <w:rsid w:val="00B96291"/>
    <w:rsid w:val="00BA25D8"/>
    <w:rsid w:val="00BA27B8"/>
    <w:rsid w:val="00BA325A"/>
    <w:rsid w:val="00BA3DED"/>
    <w:rsid w:val="00BA575F"/>
    <w:rsid w:val="00BB0BA9"/>
    <w:rsid w:val="00BB23E7"/>
    <w:rsid w:val="00BB4A5B"/>
    <w:rsid w:val="00BB4C02"/>
    <w:rsid w:val="00BB5EA0"/>
    <w:rsid w:val="00BB63E5"/>
    <w:rsid w:val="00BC4317"/>
    <w:rsid w:val="00BC4343"/>
    <w:rsid w:val="00BC733F"/>
    <w:rsid w:val="00BD0E8C"/>
    <w:rsid w:val="00BD2235"/>
    <w:rsid w:val="00BD3750"/>
    <w:rsid w:val="00BD5A69"/>
    <w:rsid w:val="00BD67A1"/>
    <w:rsid w:val="00BD77B6"/>
    <w:rsid w:val="00BD7C20"/>
    <w:rsid w:val="00BE16D9"/>
    <w:rsid w:val="00BE1E18"/>
    <w:rsid w:val="00BE2C79"/>
    <w:rsid w:val="00BE3097"/>
    <w:rsid w:val="00BE41F3"/>
    <w:rsid w:val="00BE6ADD"/>
    <w:rsid w:val="00BE6EED"/>
    <w:rsid w:val="00BE7CB7"/>
    <w:rsid w:val="00BF2F14"/>
    <w:rsid w:val="00BF2F51"/>
    <w:rsid w:val="00BF7672"/>
    <w:rsid w:val="00C0062C"/>
    <w:rsid w:val="00C0125C"/>
    <w:rsid w:val="00C019F1"/>
    <w:rsid w:val="00C0223C"/>
    <w:rsid w:val="00C049C0"/>
    <w:rsid w:val="00C051BA"/>
    <w:rsid w:val="00C05262"/>
    <w:rsid w:val="00C05C15"/>
    <w:rsid w:val="00C101AB"/>
    <w:rsid w:val="00C10BF7"/>
    <w:rsid w:val="00C11C7B"/>
    <w:rsid w:val="00C1244D"/>
    <w:rsid w:val="00C12975"/>
    <w:rsid w:val="00C174CD"/>
    <w:rsid w:val="00C2037C"/>
    <w:rsid w:val="00C22199"/>
    <w:rsid w:val="00C225D1"/>
    <w:rsid w:val="00C24611"/>
    <w:rsid w:val="00C24752"/>
    <w:rsid w:val="00C30391"/>
    <w:rsid w:val="00C31E06"/>
    <w:rsid w:val="00C33A93"/>
    <w:rsid w:val="00C362B0"/>
    <w:rsid w:val="00C4010B"/>
    <w:rsid w:val="00C4055A"/>
    <w:rsid w:val="00C40846"/>
    <w:rsid w:val="00C43BAF"/>
    <w:rsid w:val="00C43C77"/>
    <w:rsid w:val="00C45D3F"/>
    <w:rsid w:val="00C46F54"/>
    <w:rsid w:val="00C508C5"/>
    <w:rsid w:val="00C5090E"/>
    <w:rsid w:val="00C52ADE"/>
    <w:rsid w:val="00C5301C"/>
    <w:rsid w:val="00C53A89"/>
    <w:rsid w:val="00C53B1A"/>
    <w:rsid w:val="00C543F0"/>
    <w:rsid w:val="00C56198"/>
    <w:rsid w:val="00C563C2"/>
    <w:rsid w:val="00C5737E"/>
    <w:rsid w:val="00C57A7A"/>
    <w:rsid w:val="00C60A8C"/>
    <w:rsid w:val="00C65948"/>
    <w:rsid w:val="00C65ED8"/>
    <w:rsid w:val="00C667D0"/>
    <w:rsid w:val="00C7022A"/>
    <w:rsid w:val="00C71449"/>
    <w:rsid w:val="00C718F7"/>
    <w:rsid w:val="00C7313E"/>
    <w:rsid w:val="00C73B91"/>
    <w:rsid w:val="00C74F9B"/>
    <w:rsid w:val="00C75C5E"/>
    <w:rsid w:val="00C76BDF"/>
    <w:rsid w:val="00C77561"/>
    <w:rsid w:val="00C81AFE"/>
    <w:rsid w:val="00C82D83"/>
    <w:rsid w:val="00C8578D"/>
    <w:rsid w:val="00C857F1"/>
    <w:rsid w:val="00C85C4B"/>
    <w:rsid w:val="00C8702E"/>
    <w:rsid w:val="00C9056E"/>
    <w:rsid w:val="00C90C1A"/>
    <w:rsid w:val="00C9114F"/>
    <w:rsid w:val="00CA02FC"/>
    <w:rsid w:val="00CA2B81"/>
    <w:rsid w:val="00CA418E"/>
    <w:rsid w:val="00CA4E2B"/>
    <w:rsid w:val="00CA557F"/>
    <w:rsid w:val="00CA7629"/>
    <w:rsid w:val="00CA76E4"/>
    <w:rsid w:val="00CA79EF"/>
    <w:rsid w:val="00CB0100"/>
    <w:rsid w:val="00CB23E0"/>
    <w:rsid w:val="00CB3136"/>
    <w:rsid w:val="00CB3D3C"/>
    <w:rsid w:val="00CB4360"/>
    <w:rsid w:val="00CB6DCB"/>
    <w:rsid w:val="00CB7225"/>
    <w:rsid w:val="00CB7C7C"/>
    <w:rsid w:val="00CC0BDF"/>
    <w:rsid w:val="00CC0D8B"/>
    <w:rsid w:val="00CC29DB"/>
    <w:rsid w:val="00CC640B"/>
    <w:rsid w:val="00CC7491"/>
    <w:rsid w:val="00CD0073"/>
    <w:rsid w:val="00CD025D"/>
    <w:rsid w:val="00CD03FB"/>
    <w:rsid w:val="00CD187A"/>
    <w:rsid w:val="00CD24E3"/>
    <w:rsid w:val="00CD41B4"/>
    <w:rsid w:val="00CD65B5"/>
    <w:rsid w:val="00CD6D91"/>
    <w:rsid w:val="00CD7261"/>
    <w:rsid w:val="00CD7F08"/>
    <w:rsid w:val="00CE051E"/>
    <w:rsid w:val="00CE2206"/>
    <w:rsid w:val="00CE4E02"/>
    <w:rsid w:val="00CE5E17"/>
    <w:rsid w:val="00CE620E"/>
    <w:rsid w:val="00CE6237"/>
    <w:rsid w:val="00CF0433"/>
    <w:rsid w:val="00CF059F"/>
    <w:rsid w:val="00CF3346"/>
    <w:rsid w:val="00CF3BFC"/>
    <w:rsid w:val="00CF4757"/>
    <w:rsid w:val="00CF4C97"/>
    <w:rsid w:val="00D0520A"/>
    <w:rsid w:val="00D057C4"/>
    <w:rsid w:val="00D06A96"/>
    <w:rsid w:val="00D06DB1"/>
    <w:rsid w:val="00D07707"/>
    <w:rsid w:val="00D1222A"/>
    <w:rsid w:val="00D12F62"/>
    <w:rsid w:val="00D14011"/>
    <w:rsid w:val="00D15455"/>
    <w:rsid w:val="00D15EDC"/>
    <w:rsid w:val="00D20912"/>
    <w:rsid w:val="00D209C6"/>
    <w:rsid w:val="00D20CEB"/>
    <w:rsid w:val="00D21A22"/>
    <w:rsid w:val="00D229AA"/>
    <w:rsid w:val="00D24265"/>
    <w:rsid w:val="00D262AE"/>
    <w:rsid w:val="00D31CF8"/>
    <w:rsid w:val="00D322FD"/>
    <w:rsid w:val="00D348D9"/>
    <w:rsid w:val="00D36AC3"/>
    <w:rsid w:val="00D3700A"/>
    <w:rsid w:val="00D376FF"/>
    <w:rsid w:val="00D40A2D"/>
    <w:rsid w:val="00D41E3A"/>
    <w:rsid w:val="00D42114"/>
    <w:rsid w:val="00D43229"/>
    <w:rsid w:val="00D43B8C"/>
    <w:rsid w:val="00D45A1D"/>
    <w:rsid w:val="00D46D3A"/>
    <w:rsid w:val="00D50543"/>
    <w:rsid w:val="00D51B7C"/>
    <w:rsid w:val="00D53C67"/>
    <w:rsid w:val="00D53E78"/>
    <w:rsid w:val="00D5401F"/>
    <w:rsid w:val="00D54DA6"/>
    <w:rsid w:val="00D56031"/>
    <w:rsid w:val="00D60251"/>
    <w:rsid w:val="00D62AEE"/>
    <w:rsid w:val="00D63FAF"/>
    <w:rsid w:val="00D657C7"/>
    <w:rsid w:val="00D6592D"/>
    <w:rsid w:val="00D65A97"/>
    <w:rsid w:val="00D65CF0"/>
    <w:rsid w:val="00D663C8"/>
    <w:rsid w:val="00D672A8"/>
    <w:rsid w:val="00D6753A"/>
    <w:rsid w:val="00D73434"/>
    <w:rsid w:val="00D75793"/>
    <w:rsid w:val="00D7620E"/>
    <w:rsid w:val="00D7631E"/>
    <w:rsid w:val="00D81837"/>
    <w:rsid w:val="00D844AF"/>
    <w:rsid w:val="00D85572"/>
    <w:rsid w:val="00D855A7"/>
    <w:rsid w:val="00D85623"/>
    <w:rsid w:val="00D90A21"/>
    <w:rsid w:val="00D932C1"/>
    <w:rsid w:val="00DA2411"/>
    <w:rsid w:val="00DA253C"/>
    <w:rsid w:val="00DA58DA"/>
    <w:rsid w:val="00DB2128"/>
    <w:rsid w:val="00DB260A"/>
    <w:rsid w:val="00DB44CF"/>
    <w:rsid w:val="00DB5F78"/>
    <w:rsid w:val="00DB6F71"/>
    <w:rsid w:val="00DC001A"/>
    <w:rsid w:val="00DC08EF"/>
    <w:rsid w:val="00DC0BB9"/>
    <w:rsid w:val="00DC3068"/>
    <w:rsid w:val="00DC4C54"/>
    <w:rsid w:val="00DC5A19"/>
    <w:rsid w:val="00DC779A"/>
    <w:rsid w:val="00DD08C6"/>
    <w:rsid w:val="00DD1416"/>
    <w:rsid w:val="00DD7C53"/>
    <w:rsid w:val="00DE02F7"/>
    <w:rsid w:val="00DE38A7"/>
    <w:rsid w:val="00DE426B"/>
    <w:rsid w:val="00DE582B"/>
    <w:rsid w:val="00DE76FF"/>
    <w:rsid w:val="00DF1611"/>
    <w:rsid w:val="00DF403A"/>
    <w:rsid w:val="00DF504A"/>
    <w:rsid w:val="00DF58CD"/>
    <w:rsid w:val="00DF7220"/>
    <w:rsid w:val="00DF77C1"/>
    <w:rsid w:val="00E0130B"/>
    <w:rsid w:val="00E02263"/>
    <w:rsid w:val="00E04053"/>
    <w:rsid w:val="00E043F1"/>
    <w:rsid w:val="00E05703"/>
    <w:rsid w:val="00E06816"/>
    <w:rsid w:val="00E10C85"/>
    <w:rsid w:val="00E112B5"/>
    <w:rsid w:val="00E11468"/>
    <w:rsid w:val="00E1498F"/>
    <w:rsid w:val="00E14A8E"/>
    <w:rsid w:val="00E2055A"/>
    <w:rsid w:val="00E20856"/>
    <w:rsid w:val="00E20E80"/>
    <w:rsid w:val="00E2145D"/>
    <w:rsid w:val="00E246BE"/>
    <w:rsid w:val="00E24D38"/>
    <w:rsid w:val="00E260C8"/>
    <w:rsid w:val="00E27768"/>
    <w:rsid w:val="00E27C4E"/>
    <w:rsid w:val="00E30F29"/>
    <w:rsid w:val="00E314B3"/>
    <w:rsid w:val="00E314F7"/>
    <w:rsid w:val="00E318C9"/>
    <w:rsid w:val="00E322A6"/>
    <w:rsid w:val="00E32488"/>
    <w:rsid w:val="00E326A6"/>
    <w:rsid w:val="00E33125"/>
    <w:rsid w:val="00E33413"/>
    <w:rsid w:val="00E33FFC"/>
    <w:rsid w:val="00E35580"/>
    <w:rsid w:val="00E37423"/>
    <w:rsid w:val="00E42D39"/>
    <w:rsid w:val="00E43230"/>
    <w:rsid w:val="00E43618"/>
    <w:rsid w:val="00E44D44"/>
    <w:rsid w:val="00E45D34"/>
    <w:rsid w:val="00E4618B"/>
    <w:rsid w:val="00E46208"/>
    <w:rsid w:val="00E4645C"/>
    <w:rsid w:val="00E47D6E"/>
    <w:rsid w:val="00E53264"/>
    <w:rsid w:val="00E53A07"/>
    <w:rsid w:val="00E55020"/>
    <w:rsid w:val="00E553EC"/>
    <w:rsid w:val="00E57A30"/>
    <w:rsid w:val="00E60DB5"/>
    <w:rsid w:val="00E613F0"/>
    <w:rsid w:val="00E61664"/>
    <w:rsid w:val="00E635B5"/>
    <w:rsid w:val="00E6586E"/>
    <w:rsid w:val="00E658B5"/>
    <w:rsid w:val="00E660B9"/>
    <w:rsid w:val="00E6693C"/>
    <w:rsid w:val="00E66AF0"/>
    <w:rsid w:val="00E706DD"/>
    <w:rsid w:val="00E709BD"/>
    <w:rsid w:val="00E71438"/>
    <w:rsid w:val="00E732FB"/>
    <w:rsid w:val="00E73555"/>
    <w:rsid w:val="00E7434F"/>
    <w:rsid w:val="00E754E8"/>
    <w:rsid w:val="00E75766"/>
    <w:rsid w:val="00E764C2"/>
    <w:rsid w:val="00E77193"/>
    <w:rsid w:val="00E7748B"/>
    <w:rsid w:val="00E80311"/>
    <w:rsid w:val="00E803B5"/>
    <w:rsid w:val="00E81079"/>
    <w:rsid w:val="00E83CB3"/>
    <w:rsid w:val="00E85FBC"/>
    <w:rsid w:val="00E86D8A"/>
    <w:rsid w:val="00E87FC9"/>
    <w:rsid w:val="00E93A77"/>
    <w:rsid w:val="00E95C84"/>
    <w:rsid w:val="00EA1D4B"/>
    <w:rsid w:val="00EA2F6F"/>
    <w:rsid w:val="00EA4EDB"/>
    <w:rsid w:val="00EA54BF"/>
    <w:rsid w:val="00EA58B3"/>
    <w:rsid w:val="00EA5A98"/>
    <w:rsid w:val="00EA70FE"/>
    <w:rsid w:val="00EA76D7"/>
    <w:rsid w:val="00EB15EE"/>
    <w:rsid w:val="00EB1EAC"/>
    <w:rsid w:val="00EB28FB"/>
    <w:rsid w:val="00EB341D"/>
    <w:rsid w:val="00EB3CF9"/>
    <w:rsid w:val="00EB574B"/>
    <w:rsid w:val="00EB5D96"/>
    <w:rsid w:val="00EB6B77"/>
    <w:rsid w:val="00EB758B"/>
    <w:rsid w:val="00EC0192"/>
    <w:rsid w:val="00EC03D5"/>
    <w:rsid w:val="00EC10BE"/>
    <w:rsid w:val="00EC1987"/>
    <w:rsid w:val="00EC35DF"/>
    <w:rsid w:val="00EC3D32"/>
    <w:rsid w:val="00EC4FBD"/>
    <w:rsid w:val="00EC6028"/>
    <w:rsid w:val="00EC6266"/>
    <w:rsid w:val="00EC6414"/>
    <w:rsid w:val="00EC6E2B"/>
    <w:rsid w:val="00EC779E"/>
    <w:rsid w:val="00EC7CB6"/>
    <w:rsid w:val="00ED054D"/>
    <w:rsid w:val="00ED28B6"/>
    <w:rsid w:val="00ED374A"/>
    <w:rsid w:val="00ED41F8"/>
    <w:rsid w:val="00ED644A"/>
    <w:rsid w:val="00ED69D6"/>
    <w:rsid w:val="00ED7E3D"/>
    <w:rsid w:val="00EE2605"/>
    <w:rsid w:val="00EE39B2"/>
    <w:rsid w:val="00EE44C3"/>
    <w:rsid w:val="00EE4FE9"/>
    <w:rsid w:val="00EE5546"/>
    <w:rsid w:val="00EE60A4"/>
    <w:rsid w:val="00EE6693"/>
    <w:rsid w:val="00EF0CFC"/>
    <w:rsid w:val="00EF21C4"/>
    <w:rsid w:val="00EF2807"/>
    <w:rsid w:val="00EF3BEB"/>
    <w:rsid w:val="00EF4276"/>
    <w:rsid w:val="00EF4E01"/>
    <w:rsid w:val="00EF7097"/>
    <w:rsid w:val="00EF7776"/>
    <w:rsid w:val="00F00A6A"/>
    <w:rsid w:val="00F014DA"/>
    <w:rsid w:val="00F02F62"/>
    <w:rsid w:val="00F07A83"/>
    <w:rsid w:val="00F10E80"/>
    <w:rsid w:val="00F12207"/>
    <w:rsid w:val="00F12722"/>
    <w:rsid w:val="00F130A6"/>
    <w:rsid w:val="00F137E2"/>
    <w:rsid w:val="00F14EF2"/>
    <w:rsid w:val="00F156A8"/>
    <w:rsid w:val="00F161D0"/>
    <w:rsid w:val="00F168B4"/>
    <w:rsid w:val="00F16BEA"/>
    <w:rsid w:val="00F177BA"/>
    <w:rsid w:val="00F203ED"/>
    <w:rsid w:val="00F22A8C"/>
    <w:rsid w:val="00F233C7"/>
    <w:rsid w:val="00F235A6"/>
    <w:rsid w:val="00F24A49"/>
    <w:rsid w:val="00F25651"/>
    <w:rsid w:val="00F25F32"/>
    <w:rsid w:val="00F26050"/>
    <w:rsid w:val="00F2700C"/>
    <w:rsid w:val="00F27D98"/>
    <w:rsid w:val="00F30005"/>
    <w:rsid w:val="00F31F4C"/>
    <w:rsid w:val="00F31FEA"/>
    <w:rsid w:val="00F32019"/>
    <w:rsid w:val="00F33482"/>
    <w:rsid w:val="00F3478C"/>
    <w:rsid w:val="00F371EB"/>
    <w:rsid w:val="00F37E8A"/>
    <w:rsid w:val="00F406F4"/>
    <w:rsid w:val="00F40C9F"/>
    <w:rsid w:val="00F4104A"/>
    <w:rsid w:val="00F41AA4"/>
    <w:rsid w:val="00F428D7"/>
    <w:rsid w:val="00F4436A"/>
    <w:rsid w:val="00F44B5C"/>
    <w:rsid w:val="00F45A74"/>
    <w:rsid w:val="00F46A6F"/>
    <w:rsid w:val="00F47D11"/>
    <w:rsid w:val="00F47EFE"/>
    <w:rsid w:val="00F505B2"/>
    <w:rsid w:val="00F61847"/>
    <w:rsid w:val="00F63CAC"/>
    <w:rsid w:val="00F64FB0"/>
    <w:rsid w:val="00F651B3"/>
    <w:rsid w:val="00F65A64"/>
    <w:rsid w:val="00F65C4B"/>
    <w:rsid w:val="00F66913"/>
    <w:rsid w:val="00F66C6F"/>
    <w:rsid w:val="00F6776E"/>
    <w:rsid w:val="00F70B69"/>
    <w:rsid w:val="00F71896"/>
    <w:rsid w:val="00F71D34"/>
    <w:rsid w:val="00F774EA"/>
    <w:rsid w:val="00F8001E"/>
    <w:rsid w:val="00F82DCF"/>
    <w:rsid w:val="00F830E6"/>
    <w:rsid w:val="00F843AB"/>
    <w:rsid w:val="00F85DA2"/>
    <w:rsid w:val="00F85DED"/>
    <w:rsid w:val="00F90839"/>
    <w:rsid w:val="00F938C8"/>
    <w:rsid w:val="00F952D2"/>
    <w:rsid w:val="00F95797"/>
    <w:rsid w:val="00F95824"/>
    <w:rsid w:val="00F9604E"/>
    <w:rsid w:val="00F97371"/>
    <w:rsid w:val="00FA40EE"/>
    <w:rsid w:val="00FA41C5"/>
    <w:rsid w:val="00FA4E7D"/>
    <w:rsid w:val="00FA5046"/>
    <w:rsid w:val="00FA6E52"/>
    <w:rsid w:val="00FB0A2C"/>
    <w:rsid w:val="00FB18BA"/>
    <w:rsid w:val="00FB1EA8"/>
    <w:rsid w:val="00FB29B7"/>
    <w:rsid w:val="00FB2AB3"/>
    <w:rsid w:val="00FB40B9"/>
    <w:rsid w:val="00FC1F7A"/>
    <w:rsid w:val="00FC2BCB"/>
    <w:rsid w:val="00FC2EAC"/>
    <w:rsid w:val="00FC3BF8"/>
    <w:rsid w:val="00FC4A39"/>
    <w:rsid w:val="00FC4D91"/>
    <w:rsid w:val="00FC4EB5"/>
    <w:rsid w:val="00FC5900"/>
    <w:rsid w:val="00FC6163"/>
    <w:rsid w:val="00FC7DD8"/>
    <w:rsid w:val="00FD0F62"/>
    <w:rsid w:val="00FD2517"/>
    <w:rsid w:val="00FD25DC"/>
    <w:rsid w:val="00FD3CBB"/>
    <w:rsid w:val="00FD4073"/>
    <w:rsid w:val="00FD65B7"/>
    <w:rsid w:val="00FD7C8D"/>
    <w:rsid w:val="00FE2B4F"/>
    <w:rsid w:val="00FE3CCD"/>
    <w:rsid w:val="00FE4C44"/>
    <w:rsid w:val="00FE5ADC"/>
    <w:rsid w:val="00FE5E9A"/>
    <w:rsid w:val="00FE5F7D"/>
    <w:rsid w:val="00FE7D92"/>
    <w:rsid w:val="00FF09B8"/>
    <w:rsid w:val="00FF257B"/>
    <w:rsid w:val="00FF2DD0"/>
    <w:rsid w:val="00FF3ECE"/>
    <w:rsid w:val="00FF5D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24F3EB7-B17F-4A19-BDF0-BA49FC2C8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5F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717E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917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9173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5F0"/>
    <w:pPr>
      <w:tabs>
        <w:tab w:val="center" w:pos="4513"/>
        <w:tab w:val="right" w:pos="9026"/>
      </w:tabs>
    </w:pPr>
  </w:style>
  <w:style w:type="character" w:customStyle="1" w:styleId="HeaderChar">
    <w:name w:val="Header Char"/>
    <w:basedOn w:val="DefaultParagraphFont"/>
    <w:link w:val="Header"/>
    <w:uiPriority w:val="99"/>
    <w:rsid w:val="005C05F0"/>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5C05F0"/>
    <w:pPr>
      <w:tabs>
        <w:tab w:val="center" w:pos="4513"/>
        <w:tab w:val="right" w:pos="9026"/>
      </w:tabs>
    </w:pPr>
  </w:style>
  <w:style w:type="character" w:customStyle="1" w:styleId="FooterChar">
    <w:name w:val="Footer Char"/>
    <w:basedOn w:val="DefaultParagraphFont"/>
    <w:link w:val="Footer"/>
    <w:uiPriority w:val="99"/>
    <w:rsid w:val="005C05F0"/>
    <w:rPr>
      <w:rFonts w:ascii="Times New Roman" w:eastAsia="Times New Roman" w:hAnsi="Times New Roman" w:cs="Times New Roman"/>
      <w:sz w:val="24"/>
      <w:szCs w:val="24"/>
      <w:lang w:val="en-GB"/>
    </w:rPr>
  </w:style>
  <w:style w:type="table" w:styleId="TableGrid">
    <w:name w:val="Table Grid"/>
    <w:basedOn w:val="TableNormal"/>
    <w:rsid w:val="005C0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05F0"/>
    <w:pPr>
      <w:ind w:left="720"/>
      <w:contextualSpacing/>
    </w:pPr>
  </w:style>
  <w:style w:type="paragraph" w:styleId="NormalWeb">
    <w:name w:val="Normal (Web)"/>
    <w:basedOn w:val="Normal"/>
    <w:uiPriority w:val="99"/>
    <w:unhideWhenUsed/>
    <w:rsid w:val="00F371EB"/>
  </w:style>
  <w:style w:type="paragraph" w:styleId="BalloonText">
    <w:name w:val="Balloon Text"/>
    <w:basedOn w:val="Normal"/>
    <w:link w:val="BalloonTextChar"/>
    <w:uiPriority w:val="99"/>
    <w:semiHidden/>
    <w:unhideWhenUsed/>
    <w:rsid w:val="000637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7E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8B7030"/>
    <w:rPr>
      <w:sz w:val="16"/>
      <w:szCs w:val="16"/>
    </w:rPr>
  </w:style>
  <w:style w:type="paragraph" w:styleId="CommentText">
    <w:name w:val="annotation text"/>
    <w:basedOn w:val="Normal"/>
    <w:link w:val="CommentTextChar"/>
    <w:uiPriority w:val="99"/>
    <w:semiHidden/>
    <w:unhideWhenUsed/>
    <w:rsid w:val="008B7030"/>
    <w:rPr>
      <w:sz w:val="20"/>
      <w:szCs w:val="20"/>
    </w:rPr>
  </w:style>
  <w:style w:type="character" w:customStyle="1" w:styleId="CommentTextChar">
    <w:name w:val="Comment Text Char"/>
    <w:basedOn w:val="DefaultParagraphFont"/>
    <w:link w:val="CommentText"/>
    <w:uiPriority w:val="99"/>
    <w:semiHidden/>
    <w:rsid w:val="008B703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B7030"/>
    <w:rPr>
      <w:b/>
      <w:bCs/>
    </w:rPr>
  </w:style>
  <w:style w:type="character" w:customStyle="1" w:styleId="CommentSubjectChar">
    <w:name w:val="Comment Subject Char"/>
    <w:basedOn w:val="CommentTextChar"/>
    <w:link w:val="CommentSubject"/>
    <w:uiPriority w:val="99"/>
    <w:semiHidden/>
    <w:rsid w:val="008B7030"/>
    <w:rPr>
      <w:rFonts w:ascii="Times New Roman" w:eastAsia="Times New Roman" w:hAnsi="Times New Roman" w:cs="Times New Roman"/>
      <w:b/>
      <w:bCs/>
      <w:sz w:val="20"/>
      <w:szCs w:val="20"/>
      <w:lang w:val="en-GB"/>
    </w:rPr>
  </w:style>
  <w:style w:type="paragraph" w:styleId="Revision">
    <w:name w:val="Revision"/>
    <w:hidden/>
    <w:uiPriority w:val="99"/>
    <w:semiHidden/>
    <w:rsid w:val="0017121C"/>
    <w:pPr>
      <w:spacing w:after="0" w:line="240" w:lineRule="auto"/>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717E8B"/>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146E00"/>
    <w:rPr>
      <w:color w:val="0000FF" w:themeColor="hyperlink"/>
      <w:u w:val="single"/>
    </w:rPr>
  </w:style>
  <w:style w:type="paragraph" w:customStyle="1" w:styleId="Default">
    <w:name w:val="Default"/>
    <w:rsid w:val="005A33F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semiHidden/>
    <w:rsid w:val="00391734"/>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uiPriority w:val="9"/>
    <w:semiHidden/>
    <w:rsid w:val="00391734"/>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2747">
      <w:bodyDiv w:val="1"/>
      <w:marLeft w:val="0"/>
      <w:marRight w:val="0"/>
      <w:marTop w:val="0"/>
      <w:marBottom w:val="0"/>
      <w:divBdr>
        <w:top w:val="none" w:sz="0" w:space="0" w:color="auto"/>
        <w:left w:val="none" w:sz="0" w:space="0" w:color="auto"/>
        <w:bottom w:val="none" w:sz="0" w:space="0" w:color="auto"/>
        <w:right w:val="none" w:sz="0" w:space="0" w:color="auto"/>
      </w:divBdr>
    </w:div>
    <w:div w:id="65540070">
      <w:bodyDiv w:val="1"/>
      <w:marLeft w:val="0"/>
      <w:marRight w:val="0"/>
      <w:marTop w:val="0"/>
      <w:marBottom w:val="0"/>
      <w:divBdr>
        <w:top w:val="none" w:sz="0" w:space="0" w:color="auto"/>
        <w:left w:val="none" w:sz="0" w:space="0" w:color="auto"/>
        <w:bottom w:val="none" w:sz="0" w:space="0" w:color="auto"/>
        <w:right w:val="none" w:sz="0" w:space="0" w:color="auto"/>
      </w:divBdr>
    </w:div>
    <w:div w:id="71122667">
      <w:bodyDiv w:val="1"/>
      <w:marLeft w:val="0"/>
      <w:marRight w:val="0"/>
      <w:marTop w:val="0"/>
      <w:marBottom w:val="0"/>
      <w:divBdr>
        <w:top w:val="none" w:sz="0" w:space="0" w:color="auto"/>
        <w:left w:val="none" w:sz="0" w:space="0" w:color="auto"/>
        <w:bottom w:val="none" w:sz="0" w:space="0" w:color="auto"/>
        <w:right w:val="none" w:sz="0" w:space="0" w:color="auto"/>
      </w:divBdr>
      <w:divsChild>
        <w:div w:id="188183514">
          <w:marLeft w:val="1166"/>
          <w:marRight w:val="0"/>
          <w:marTop w:val="0"/>
          <w:marBottom w:val="0"/>
          <w:divBdr>
            <w:top w:val="none" w:sz="0" w:space="0" w:color="auto"/>
            <w:left w:val="none" w:sz="0" w:space="0" w:color="auto"/>
            <w:bottom w:val="none" w:sz="0" w:space="0" w:color="auto"/>
            <w:right w:val="none" w:sz="0" w:space="0" w:color="auto"/>
          </w:divBdr>
        </w:div>
        <w:div w:id="224537306">
          <w:marLeft w:val="1166"/>
          <w:marRight w:val="0"/>
          <w:marTop w:val="0"/>
          <w:marBottom w:val="0"/>
          <w:divBdr>
            <w:top w:val="none" w:sz="0" w:space="0" w:color="auto"/>
            <w:left w:val="none" w:sz="0" w:space="0" w:color="auto"/>
            <w:bottom w:val="none" w:sz="0" w:space="0" w:color="auto"/>
            <w:right w:val="none" w:sz="0" w:space="0" w:color="auto"/>
          </w:divBdr>
        </w:div>
        <w:div w:id="667485649">
          <w:marLeft w:val="446"/>
          <w:marRight w:val="0"/>
          <w:marTop w:val="0"/>
          <w:marBottom w:val="0"/>
          <w:divBdr>
            <w:top w:val="none" w:sz="0" w:space="0" w:color="auto"/>
            <w:left w:val="none" w:sz="0" w:space="0" w:color="auto"/>
            <w:bottom w:val="none" w:sz="0" w:space="0" w:color="auto"/>
            <w:right w:val="none" w:sz="0" w:space="0" w:color="auto"/>
          </w:divBdr>
        </w:div>
        <w:div w:id="896159675">
          <w:marLeft w:val="1166"/>
          <w:marRight w:val="0"/>
          <w:marTop w:val="0"/>
          <w:marBottom w:val="0"/>
          <w:divBdr>
            <w:top w:val="none" w:sz="0" w:space="0" w:color="auto"/>
            <w:left w:val="none" w:sz="0" w:space="0" w:color="auto"/>
            <w:bottom w:val="none" w:sz="0" w:space="0" w:color="auto"/>
            <w:right w:val="none" w:sz="0" w:space="0" w:color="auto"/>
          </w:divBdr>
        </w:div>
        <w:div w:id="1775129626">
          <w:marLeft w:val="446"/>
          <w:marRight w:val="0"/>
          <w:marTop w:val="0"/>
          <w:marBottom w:val="0"/>
          <w:divBdr>
            <w:top w:val="none" w:sz="0" w:space="0" w:color="auto"/>
            <w:left w:val="none" w:sz="0" w:space="0" w:color="auto"/>
            <w:bottom w:val="none" w:sz="0" w:space="0" w:color="auto"/>
            <w:right w:val="none" w:sz="0" w:space="0" w:color="auto"/>
          </w:divBdr>
        </w:div>
      </w:divsChild>
    </w:div>
    <w:div w:id="72437276">
      <w:bodyDiv w:val="1"/>
      <w:marLeft w:val="0"/>
      <w:marRight w:val="0"/>
      <w:marTop w:val="0"/>
      <w:marBottom w:val="0"/>
      <w:divBdr>
        <w:top w:val="none" w:sz="0" w:space="0" w:color="auto"/>
        <w:left w:val="none" w:sz="0" w:space="0" w:color="auto"/>
        <w:bottom w:val="none" w:sz="0" w:space="0" w:color="auto"/>
        <w:right w:val="none" w:sz="0" w:space="0" w:color="auto"/>
      </w:divBdr>
    </w:div>
    <w:div w:id="74665700">
      <w:bodyDiv w:val="1"/>
      <w:marLeft w:val="0"/>
      <w:marRight w:val="0"/>
      <w:marTop w:val="0"/>
      <w:marBottom w:val="0"/>
      <w:divBdr>
        <w:top w:val="none" w:sz="0" w:space="0" w:color="auto"/>
        <w:left w:val="none" w:sz="0" w:space="0" w:color="auto"/>
        <w:bottom w:val="none" w:sz="0" w:space="0" w:color="auto"/>
        <w:right w:val="none" w:sz="0" w:space="0" w:color="auto"/>
      </w:divBdr>
    </w:div>
    <w:div w:id="74672251">
      <w:bodyDiv w:val="1"/>
      <w:marLeft w:val="0"/>
      <w:marRight w:val="0"/>
      <w:marTop w:val="0"/>
      <w:marBottom w:val="0"/>
      <w:divBdr>
        <w:top w:val="none" w:sz="0" w:space="0" w:color="auto"/>
        <w:left w:val="none" w:sz="0" w:space="0" w:color="auto"/>
        <w:bottom w:val="none" w:sz="0" w:space="0" w:color="auto"/>
        <w:right w:val="none" w:sz="0" w:space="0" w:color="auto"/>
      </w:divBdr>
    </w:div>
    <w:div w:id="103623954">
      <w:bodyDiv w:val="1"/>
      <w:marLeft w:val="0"/>
      <w:marRight w:val="0"/>
      <w:marTop w:val="0"/>
      <w:marBottom w:val="0"/>
      <w:divBdr>
        <w:top w:val="none" w:sz="0" w:space="0" w:color="auto"/>
        <w:left w:val="none" w:sz="0" w:space="0" w:color="auto"/>
        <w:bottom w:val="none" w:sz="0" w:space="0" w:color="auto"/>
        <w:right w:val="none" w:sz="0" w:space="0" w:color="auto"/>
      </w:divBdr>
      <w:divsChild>
        <w:div w:id="377629098">
          <w:marLeft w:val="418"/>
          <w:marRight w:val="0"/>
          <w:marTop w:val="389"/>
          <w:marBottom w:val="0"/>
          <w:divBdr>
            <w:top w:val="none" w:sz="0" w:space="0" w:color="auto"/>
            <w:left w:val="none" w:sz="0" w:space="0" w:color="auto"/>
            <w:bottom w:val="none" w:sz="0" w:space="0" w:color="auto"/>
            <w:right w:val="none" w:sz="0" w:space="0" w:color="auto"/>
          </w:divBdr>
        </w:div>
      </w:divsChild>
    </w:div>
    <w:div w:id="105120213">
      <w:bodyDiv w:val="1"/>
      <w:marLeft w:val="0"/>
      <w:marRight w:val="0"/>
      <w:marTop w:val="0"/>
      <w:marBottom w:val="0"/>
      <w:divBdr>
        <w:top w:val="none" w:sz="0" w:space="0" w:color="auto"/>
        <w:left w:val="none" w:sz="0" w:space="0" w:color="auto"/>
        <w:bottom w:val="none" w:sz="0" w:space="0" w:color="auto"/>
        <w:right w:val="none" w:sz="0" w:space="0" w:color="auto"/>
      </w:divBdr>
      <w:divsChild>
        <w:div w:id="401098894">
          <w:marLeft w:val="547"/>
          <w:marRight w:val="0"/>
          <w:marTop w:val="0"/>
          <w:marBottom w:val="0"/>
          <w:divBdr>
            <w:top w:val="none" w:sz="0" w:space="0" w:color="auto"/>
            <w:left w:val="none" w:sz="0" w:space="0" w:color="auto"/>
            <w:bottom w:val="none" w:sz="0" w:space="0" w:color="auto"/>
            <w:right w:val="none" w:sz="0" w:space="0" w:color="auto"/>
          </w:divBdr>
        </w:div>
        <w:div w:id="827552268">
          <w:marLeft w:val="547"/>
          <w:marRight w:val="0"/>
          <w:marTop w:val="0"/>
          <w:marBottom w:val="0"/>
          <w:divBdr>
            <w:top w:val="none" w:sz="0" w:space="0" w:color="auto"/>
            <w:left w:val="none" w:sz="0" w:space="0" w:color="auto"/>
            <w:bottom w:val="none" w:sz="0" w:space="0" w:color="auto"/>
            <w:right w:val="none" w:sz="0" w:space="0" w:color="auto"/>
          </w:divBdr>
        </w:div>
        <w:div w:id="1211071004">
          <w:marLeft w:val="547"/>
          <w:marRight w:val="0"/>
          <w:marTop w:val="0"/>
          <w:marBottom w:val="0"/>
          <w:divBdr>
            <w:top w:val="none" w:sz="0" w:space="0" w:color="auto"/>
            <w:left w:val="none" w:sz="0" w:space="0" w:color="auto"/>
            <w:bottom w:val="none" w:sz="0" w:space="0" w:color="auto"/>
            <w:right w:val="none" w:sz="0" w:space="0" w:color="auto"/>
          </w:divBdr>
        </w:div>
        <w:div w:id="1683775190">
          <w:marLeft w:val="547"/>
          <w:marRight w:val="0"/>
          <w:marTop w:val="0"/>
          <w:marBottom w:val="0"/>
          <w:divBdr>
            <w:top w:val="none" w:sz="0" w:space="0" w:color="auto"/>
            <w:left w:val="none" w:sz="0" w:space="0" w:color="auto"/>
            <w:bottom w:val="none" w:sz="0" w:space="0" w:color="auto"/>
            <w:right w:val="none" w:sz="0" w:space="0" w:color="auto"/>
          </w:divBdr>
        </w:div>
        <w:div w:id="1771968749">
          <w:marLeft w:val="547"/>
          <w:marRight w:val="0"/>
          <w:marTop w:val="0"/>
          <w:marBottom w:val="0"/>
          <w:divBdr>
            <w:top w:val="none" w:sz="0" w:space="0" w:color="auto"/>
            <w:left w:val="none" w:sz="0" w:space="0" w:color="auto"/>
            <w:bottom w:val="none" w:sz="0" w:space="0" w:color="auto"/>
            <w:right w:val="none" w:sz="0" w:space="0" w:color="auto"/>
          </w:divBdr>
        </w:div>
        <w:div w:id="1808694546">
          <w:marLeft w:val="547"/>
          <w:marRight w:val="0"/>
          <w:marTop w:val="0"/>
          <w:marBottom w:val="0"/>
          <w:divBdr>
            <w:top w:val="none" w:sz="0" w:space="0" w:color="auto"/>
            <w:left w:val="none" w:sz="0" w:space="0" w:color="auto"/>
            <w:bottom w:val="none" w:sz="0" w:space="0" w:color="auto"/>
            <w:right w:val="none" w:sz="0" w:space="0" w:color="auto"/>
          </w:divBdr>
        </w:div>
      </w:divsChild>
    </w:div>
    <w:div w:id="107701974">
      <w:bodyDiv w:val="1"/>
      <w:marLeft w:val="0"/>
      <w:marRight w:val="0"/>
      <w:marTop w:val="0"/>
      <w:marBottom w:val="0"/>
      <w:divBdr>
        <w:top w:val="none" w:sz="0" w:space="0" w:color="auto"/>
        <w:left w:val="none" w:sz="0" w:space="0" w:color="auto"/>
        <w:bottom w:val="none" w:sz="0" w:space="0" w:color="auto"/>
        <w:right w:val="none" w:sz="0" w:space="0" w:color="auto"/>
      </w:divBdr>
    </w:div>
    <w:div w:id="118960669">
      <w:bodyDiv w:val="1"/>
      <w:marLeft w:val="0"/>
      <w:marRight w:val="0"/>
      <w:marTop w:val="0"/>
      <w:marBottom w:val="0"/>
      <w:divBdr>
        <w:top w:val="none" w:sz="0" w:space="0" w:color="auto"/>
        <w:left w:val="none" w:sz="0" w:space="0" w:color="auto"/>
        <w:bottom w:val="none" w:sz="0" w:space="0" w:color="auto"/>
        <w:right w:val="none" w:sz="0" w:space="0" w:color="auto"/>
      </w:divBdr>
    </w:div>
    <w:div w:id="122164992">
      <w:bodyDiv w:val="1"/>
      <w:marLeft w:val="0"/>
      <w:marRight w:val="0"/>
      <w:marTop w:val="0"/>
      <w:marBottom w:val="0"/>
      <w:divBdr>
        <w:top w:val="none" w:sz="0" w:space="0" w:color="auto"/>
        <w:left w:val="none" w:sz="0" w:space="0" w:color="auto"/>
        <w:bottom w:val="none" w:sz="0" w:space="0" w:color="auto"/>
        <w:right w:val="none" w:sz="0" w:space="0" w:color="auto"/>
      </w:divBdr>
    </w:div>
    <w:div w:id="133647485">
      <w:bodyDiv w:val="1"/>
      <w:marLeft w:val="0"/>
      <w:marRight w:val="0"/>
      <w:marTop w:val="0"/>
      <w:marBottom w:val="0"/>
      <w:divBdr>
        <w:top w:val="none" w:sz="0" w:space="0" w:color="auto"/>
        <w:left w:val="none" w:sz="0" w:space="0" w:color="auto"/>
        <w:bottom w:val="none" w:sz="0" w:space="0" w:color="auto"/>
        <w:right w:val="none" w:sz="0" w:space="0" w:color="auto"/>
      </w:divBdr>
    </w:div>
    <w:div w:id="136534217">
      <w:bodyDiv w:val="1"/>
      <w:marLeft w:val="0"/>
      <w:marRight w:val="0"/>
      <w:marTop w:val="0"/>
      <w:marBottom w:val="0"/>
      <w:divBdr>
        <w:top w:val="none" w:sz="0" w:space="0" w:color="auto"/>
        <w:left w:val="none" w:sz="0" w:space="0" w:color="auto"/>
        <w:bottom w:val="none" w:sz="0" w:space="0" w:color="auto"/>
        <w:right w:val="none" w:sz="0" w:space="0" w:color="auto"/>
      </w:divBdr>
    </w:div>
    <w:div w:id="137919208">
      <w:bodyDiv w:val="1"/>
      <w:marLeft w:val="0"/>
      <w:marRight w:val="0"/>
      <w:marTop w:val="0"/>
      <w:marBottom w:val="0"/>
      <w:divBdr>
        <w:top w:val="none" w:sz="0" w:space="0" w:color="auto"/>
        <w:left w:val="none" w:sz="0" w:space="0" w:color="auto"/>
        <w:bottom w:val="none" w:sz="0" w:space="0" w:color="auto"/>
        <w:right w:val="none" w:sz="0" w:space="0" w:color="auto"/>
      </w:divBdr>
    </w:div>
    <w:div w:id="138160491">
      <w:bodyDiv w:val="1"/>
      <w:marLeft w:val="0"/>
      <w:marRight w:val="0"/>
      <w:marTop w:val="0"/>
      <w:marBottom w:val="0"/>
      <w:divBdr>
        <w:top w:val="none" w:sz="0" w:space="0" w:color="auto"/>
        <w:left w:val="none" w:sz="0" w:space="0" w:color="auto"/>
        <w:bottom w:val="none" w:sz="0" w:space="0" w:color="auto"/>
        <w:right w:val="none" w:sz="0" w:space="0" w:color="auto"/>
      </w:divBdr>
    </w:div>
    <w:div w:id="142087195">
      <w:bodyDiv w:val="1"/>
      <w:marLeft w:val="0"/>
      <w:marRight w:val="0"/>
      <w:marTop w:val="0"/>
      <w:marBottom w:val="0"/>
      <w:divBdr>
        <w:top w:val="none" w:sz="0" w:space="0" w:color="auto"/>
        <w:left w:val="none" w:sz="0" w:space="0" w:color="auto"/>
        <w:bottom w:val="none" w:sz="0" w:space="0" w:color="auto"/>
        <w:right w:val="none" w:sz="0" w:space="0" w:color="auto"/>
      </w:divBdr>
    </w:div>
    <w:div w:id="145781036">
      <w:bodyDiv w:val="1"/>
      <w:marLeft w:val="0"/>
      <w:marRight w:val="0"/>
      <w:marTop w:val="0"/>
      <w:marBottom w:val="0"/>
      <w:divBdr>
        <w:top w:val="none" w:sz="0" w:space="0" w:color="auto"/>
        <w:left w:val="none" w:sz="0" w:space="0" w:color="auto"/>
        <w:bottom w:val="none" w:sz="0" w:space="0" w:color="auto"/>
        <w:right w:val="none" w:sz="0" w:space="0" w:color="auto"/>
      </w:divBdr>
    </w:div>
    <w:div w:id="161773873">
      <w:bodyDiv w:val="1"/>
      <w:marLeft w:val="0"/>
      <w:marRight w:val="0"/>
      <w:marTop w:val="0"/>
      <w:marBottom w:val="0"/>
      <w:divBdr>
        <w:top w:val="none" w:sz="0" w:space="0" w:color="auto"/>
        <w:left w:val="none" w:sz="0" w:space="0" w:color="auto"/>
        <w:bottom w:val="none" w:sz="0" w:space="0" w:color="auto"/>
        <w:right w:val="none" w:sz="0" w:space="0" w:color="auto"/>
      </w:divBdr>
    </w:div>
    <w:div w:id="166990270">
      <w:bodyDiv w:val="1"/>
      <w:marLeft w:val="0"/>
      <w:marRight w:val="0"/>
      <w:marTop w:val="0"/>
      <w:marBottom w:val="0"/>
      <w:divBdr>
        <w:top w:val="none" w:sz="0" w:space="0" w:color="auto"/>
        <w:left w:val="none" w:sz="0" w:space="0" w:color="auto"/>
        <w:bottom w:val="none" w:sz="0" w:space="0" w:color="auto"/>
        <w:right w:val="none" w:sz="0" w:space="0" w:color="auto"/>
      </w:divBdr>
    </w:div>
    <w:div w:id="167257728">
      <w:bodyDiv w:val="1"/>
      <w:marLeft w:val="0"/>
      <w:marRight w:val="0"/>
      <w:marTop w:val="0"/>
      <w:marBottom w:val="0"/>
      <w:divBdr>
        <w:top w:val="none" w:sz="0" w:space="0" w:color="auto"/>
        <w:left w:val="none" w:sz="0" w:space="0" w:color="auto"/>
        <w:bottom w:val="none" w:sz="0" w:space="0" w:color="auto"/>
        <w:right w:val="none" w:sz="0" w:space="0" w:color="auto"/>
      </w:divBdr>
    </w:div>
    <w:div w:id="170874662">
      <w:bodyDiv w:val="1"/>
      <w:marLeft w:val="0"/>
      <w:marRight w:val="0"/>
      <w:marTop w:val="0"/>
      <w:marBottom w:val="0"/>
      <w:divBdr>
        <w:top w:val="none" w:sz="0" w:space="0" w:color="auto"/>
        <w:left w:val="none" w:sz="0" w:space="0" w:color="auto"/>
        <w:bottom w:val="none" w:sz="0" w:space="0" w:color="auto"/>
        <w:right w:val="none" w:sz="0" w:space="0" w:color="auto"/>
      </w:divBdr>
      <w:divsChild>
        <w:div w:id="1523863851">
          <w:marLeft w:val="274"/>
          <w:marRight w:val="0"/>
          <w:marTop w:val="0"/>
          <w:marBottom w:val="0"/>
          <w:divBdr>
            <w:top w:val="none" w:sz="0" w:space="0" w:color="auto"/>
            <w:left w:val="none" w:sz="0" w:space="0" w:color="auto"/>
            <w:bottom w:val="none" w:sz="0" w:space="0" w:color="auto"/>
            <w:right w:val="none" w:sz="0" w:space="0" w:color="auto"/>
          </w:divBdr>
        </w:div>
        <w:div w:id="1809273545">
          <w:marLeft w:val="274"/>
          <w:marRight w:val="0"/>
          <w:marTop w:val="0"/>
          <w:marBottom w:val="0"/>
          <w:divBdr>
            <w:top w:val="none" w:sz="0" w:space="0" w:color="auto"/>
            <w:left w:val="none" w:sz="0" w:space="0" w:color="auto"/>
            <w:bottom w:val="none" w:sz="0" w:space="0" w:color="auto"/>
            <w:right w:val="none" w:sz="0" w:space="0" w:color="auto"/>
          </w:divBdr>
        </w:div>
        <w:div w:id="2017075052">
          <w:marLeft w:val="274"/>
          <w:marRight w:val="0"/>
          <w:marTop w:val="0"/>
          <w:marBottom w:val="0"/>
          <w:divBdr>
            <w:top w:val="none" w:sz="0" w:space="0" w:color="auto"/>
            <w:left w:val="none" w:sz="0" w:space="0" w:color="auto"/>
            <w:bottom w:val="none" w:sz="0" w:space="0" w:color="auto"/>
            <w:right w:val="none" w:sz="0" w:space="0" w:color="auto"/>
          </w:divBdr>
        </w:div>
      </w:divsChild>
    </w:div>
    <w:div w:id="176430053">
      <w:bodyDiv w:val="1"/>
      <w:marLeft w:val="0"/>
      <w:marRight w:val="0"/>
      <w:marTop w:val="0"/>
      <w:marBottom w:val="0"/>
      <w:divBdr>
        <w:top w:val="none" w:sz="0" w:space="0" w:color="auto"/>
        <w:left w:val="none" w:sz="0" w:space="0" w:color="auto"/>
        <w:bottom w:val="none" w:sz="0" w:space="0" w:color="auto"/>
        <w:right w:val="none" w:sz="0" w:space="0" w:color="auto"/>
      </w:divBdr>
    </w:div>
    <w:div w:id="188490065">
      <w:bodyDiv w:val="1"/>
      <w:marLeft w:val="0"/>
      <w:marRight w:val="0"/>
      <w:marTop w:val="0"/>
      <w:marBottom w:val="0"/>
      <w:divBdr>
        <w:top w:val="none" w:sz="0" w:space="0" w:color="auto"/>
        <w:left w:val="none" w:sz="0" w:space="0" w:color="auto"/>
        <w:bottom w:val="none" w:sz="0" w:space="0" w:color="auto"/>
        <w:right w:val="none" w:sz="0" w:space="0" w:color="auto"/>
      </w:divBdr>
    </w:div>
    <w:div w:id="213085999">
      <w:bodyDiv w:val="1"/>
      <w:marLeft w:val="0"/>
      <w:marRight w:val="0"/>
      <w:marTop w:val="0"/>
      <w:marBottom w:val="0"/>
      <w:divBdr>
        <w:top w:val="none" w:sz="0" w:space="0" w:color="auto"/>
        <w:left w:val="none" w:sz="0" w:space="0" w:color="auto"/>
        <w:bottom w:val="none" w:sz="0" w:space="0" w:color="auto"/>
        <w:right w:val="none" w:sz="0" w:space="0" w:color="auto"/>
      </w:divBdr>
    </w:div>
    <w:div w:id="232198691">
      <w:bodyDiv w:val="1"/>
      <w:marLeft w:val="0"/>
      <w:marRight w:val="0"/>
      <w:marTop w:val="0"/>
      <w:marBottom w:val="0"/>
      <w:divBdr>
        <w:top w:val="none" w:sz="0" w:space="0" w:color="auto"/>
        <w:left w:val="none" w:sz="0" w:space="0" w:color="auto"/>
        <w:bottom w:val="none" w:sz="0" w:space="0" w:color="auto"/>
        <w:right w:val="none" w:sz="0" w:space="0" w:color="auto"/>
      </w:divBdr>
    </w:div>
    <w:div w:id="240797318">
      <w:bodyDiv w:val="1"/>
      <w:marLeft w:val="0"/>
      <w:marRight w:val="0"/>
      <w:marTop w:val="0"/>
      <w:marBottom w:val="0"/>
      <w:divBdr>
        <w:top w:val="none" w:sz="0" w:space="0" w:color="auto"/>
        <w:left w:val="none" w:sz="0" w:space="0" w:color="auto"/>
        <w:bottom w:val="none" w:sz="0" w:space="0" w:color="auto"/>
        <w:right w:val="none" w:sz="0" w:space="0" w:color="auto"/>
      </w:divBdr>
    </w:div>
    <w:div w:id="250628499">
      <w:bodyDiv w:val="1"/>
      <w:marLeft w:val="0"/>
      <w:marRight w:val="0"/>
      <w:marTop w:val="0"/>
      <w:marBottom w:val="0"/>
      <w:divBdr>
        <w:top w:val="none" w:sz="0" w:space="0" w:color="auto"/>
        <w:left w:val="none" w:sz="0" w:space="0" w:color="auto"/>
        <w:bottom w:val="none" w:sz="0" w:space="0" w:color="auto"/>
        <w:right w:val="none" w:sz="0" w:space="0" w:color="auto"/>
      </w:divBdr>
    </w:div>
    <w:div w:id="260914328">
      <w:bodyDiv w:val="1"/>
      <w:marLeft w:val="0"/>
      <w:marRight w:val="0"/>
      <w:marTop w:val="0"/>
      <w:marBottom w:val="0"/>
      <w:divBdr>
        <w:top w:val="none" w:sz="0" w:space="0" w:color="auto"/>
        <w:left w:val="none" w:sz="0" w:space="0" w:color="auto"/>
        <w:bottom w:val="none" w:sz="0" w:space="0" w:color="auto"/>
        <w:right w:val="none" w:sz="0" w:space="0" w:color="auto"/>
      </w:divBdr>
      <w:divsChild>
        <w:div w:id="1232159249">
          <w:marLeft w:val="446"/>
          <w:marRight w:val="0"/>
          <w:marTop w:val="0"/>
          <w:marBottom w:val="0"/>
          <w:divBdr>
            <w:top w:val="none" w:sz="0" w:space="0" w:color="auto"/>
            <w:left w:val="none" w:sz="0" w:space="0" w:color="auto"/>
            <w:bottom w:val="none" w:sz="0" w:space="0" w:color="auto"/>
            <w:right w:val="none" w:sz="0" w:space="0" w:color="auto"/>
          </w:divBdr>
        </w:div>
      </w:divsChild>
    </w:div>
    <w:div w:id="272635081">
      <w:bodyDiv w:val="1"/>
      <w:marLeft w:val="0"/>
      <w:marRight w:val="0"/>
      <w:marTop w:val="0"/>
      <w:marBottom w:val="0"/>
      <w:divBdr>
        <w:top w:val="none" w:sz="0" w:space="0" w:color="auto"/>
        <w:left w:val="none" w:sz="0" w:space="0" w:color="auto"/>
        <w:bottom w:val="none" w:sz="0" w:space="0" w:color="auto"/>
        <w:right w:val="none" w:sz="0" w:space="0" w:color="auto"/>
      </w:divBdr>
    </w:div>
    <w:div w:id="297414944">
      <w:bodyDiv w:val="1"/>
      <w:marLeft w:val="0"/>
      <w:marRight w:val="0"/>
      <w:marTop w:val="0"/>
      <w:marBottom w:val="0"/>
      <w:divBdr>
        <w:top w:val="none" w:sz="0" w:space="0" w:color="auto"/>
        <w:left w:val="none" w:sz="0" w:space="0" w:color="auto"/>
        <w:bottom w:val="none" w:sz="0" w:space="0" w:color="auto"/>
        <w:right w:val="none" w:sz="0" w:space="0" w:color="auto"/>
      </w:divBdr>
    </w:div>
    <w:div w:id="307827733">
      <w:bodyDiv w:val="1"/>
      <w:marLeft w:val="0"/>
      <w:marRight w:val="0"/>
      <w:marTop w:val="0"/>
      <w:marBottom w:val="0"/>
      <w:divBdr>
        <w:top w:val="none" w:sz="0" w:space="0" w:color="auto"/>
        <w:left w:val="none" w:sz="0" w:space="0" w:color="auto"/>
        <w:bottom w:val="none" w:sz="0" w:space="0" w:color="auto"/>
        <w:right w:val="none" w:sz="0" w:space="0" w:color="auto"/>
      </w:divBdr>
    </w:div>
    <w:div w:id="308823348">
      <w:bodyDiv w:val="1"/>
      <w:marLeft w:val="0"/>
      <w:marRight w:val="0"/>
      <w:marTop w:val="0"/>
      <w:marBottom w:val="0"/>
      <w:divBdr>
        <w:top w:val="none" w:sz="0" w:space="0" w:color="auto"/>
        <w:left w:val="none" w:sz="0" w:space="0" w:color="auto"/>
        <w:bottom w:val="none" w:sz="0" w:space="0" w:color="auto"/>
        <w:right w:val="none" w:sz="0" w:space="0" w:color="auto"/>
      </w:divBdr>
    </w:div>
    <w:div w:id="332075188">
      <w:bodyDiv w:val="1"/>
      <w:marLeft w:val="0"/>
      <w:marRight w:val="0"/>
      <w:marTop w:val="0"/>
      <w:marBottom w:val="0"/>
      <w:divBdr>
        <w:top w:val="none" w:sz="0" w:space="0" w:color="auto"/>
        <w:left w:val="none" w:sz="0" w:space="0" w:color="auto"/>
        <w:bottom w:val="none" w:sz="0" w:space="0" w:color="auto"/>
        <w:right w:val="none" w:sz="0" w:space="0" w:color="auto"/>
      </w:divBdr>
    </w:div>
    <w:div w:id="346907955">
      <w:bodyDiv w:val="1"/>
      <w:marLeft w:val="0"/>
      <w:marRight w:val="0"/>
      <w:marTop w:val="0"/>
      <w:marBottom w:val="0"/>
      <w:divBdr>
        <w:top w:val="none" w:sz="0" w:space="0" w:color="auto"/>
        <w:left w:val="none" w:sz="0" w:space="0" w:color="auto"/>
        <w:bottom w:val="none" w:sz="0" w:space="0" w:color="auto"/>
        <w:right w:val="none" w:sz="0" w:space="0" w:color="auto"/>
      </w:divBdr>
    </w:div>
    <w:div w:id="369570247">
      <w:bodyDiv w:val="1"/>
      <w:marLeft w:val="0"/>
      <w:marRight w:val="0"/>
      <w:marTop w:val="0"/>
      <w:marBottom w:val="0"/>
      <w:divBdr>
        <w:top w:val="none" w:sz="0" w:space="0" w:color="auto"/>
        <w:left w:val="none" w:sz="0" w:space="0" w:color="auto"/>
        <w:bottom w:val="none" w:sz="0" w:space="0" w:color="auto"/>
        <w:right w:val="none" w:sz="0" w:space="0" w:color="auto"/>
      </w:divBdr>
    </w:div>
    <w:div w:id="372921906">
      <w:bodyDiv w:val="1"/>
      <w:marLeft w:val="0"/>
      <w:marRight w:val="0"/>
      <w:marTop w:val="0"/>
      <w:marBottom w:val="0"/>
      <w:divBdr>
        <w:top w:val="none" w:sz="0" w:space="0" w:color="auto"/>
        <w:left w:val="none" w:sz="0" w:space="0" w:color="auto"/>
        <w:bottom w:val="none" w:sz="0" w:space="0" w:color="auto"/>
        <w:right w:val="none" w:sz="0" w:space="0" w:color="auto"/>
      </w:divBdr>
    </w:div>
    <w:div w:id="387455243">
      <w:bodyDiv w:val="1"/>
      <w:marLeft w:val="0"/>
      <w:marRight w:val="0"/>
      <w:marTop w:val="0"/>
      <w:marBottom w:val="0"/>
      <w:divBdr>
        <w:top w:val="none" w:sz="0" w:space="0" w:color="auto"/>
        <w:left w:val="none" w:sz="0" w:space="0" w:color="auto"/>
        <w:bottom w:val="none" w:sz="0" w:space="0" w:color="auto"/>
        <w:right w:val="none" w:sz="0" w:space="0" w:color="auto"/>
      </w:divBdr>
    </w:div>
    <w:div w:id="405107551">
      <w:bodyDiv w:val="1"/>
      <w:marLeft w:val="0"/>
      <w:marRight w:val="0"/>
      <w:marTop w:val="0"/>
      <w:marBottom w:val="0"/>
      <w:divBdr>
        <w:top w:val="none" w:sz="0" w:space="0" w:color="auto"/>
        <w:left w:val="none" w:sz="0" w:space="0" w:color="auto"/>
        <w:bottom w:val="none" w:sz="0" w:space="0" w:color="auto"/>
        <w:right w:val="none" w:sz="0" w:space="0" w:color="auto"/>
      </w:divBdr>
    </w:div>
    <w:div w:id="407849954">
      <w:bodyDiv w:val="1"/>
      <w:marLeft w:val="0"/>
      <w:marRight w:val="0"/>
      <w:marTop w:val="0"/>
      <w:marBottom w:val="0"/>
      <w:divBdr>
        <w:top w:val="none" w:sz="0" w:space="0" w:color="auto"/>
        <w:left w:val="none" w:sz="0" w:space="0" w:color="auto"/>
        <w:bottom w:val="none" w:sz="0" w:space="0" w:color="auto"/>
        <w:right w:val="none" w:sz="0" w:space="0" w:color="auto"/>
      </w:divBdr>
    </w:div>
    <w:div w:id="411439521">
      <w:bodyDiv w:val="1"/>
      <w:marLeft w:val="0"/>
      <w:marRight w:val="0"/>
      <w:marTop w:val="0"/>
      <w:marBottom w:val="0"/>
      <w:divBdr>
        <w:top w:val="none" w:sz="0" w:space="0" w:color="auto"/>
        <w:left w:val="none" w:sz="0" w:space="0" w:color="auto"/>
        <w:bottom w:val="none" w:sz="0" w:space="0" w:color="auto"/>
        <w:right w:val="none" w:sz="0" w:space="0" w:color="auto"/>
      </w:divBdr>
    </w:div>
    <w:div w:id="414058188">
      <w:bodyDiv w:val="1"/>
      <w:marLeft w:val="0"/>
      <w:marRight w:val="0"/>
      <w:marTop w:val="0"/>
      <w:marBottom w:val="0"/>
      <w:divBdr>
        <w:top w:val="none" w:sz="0" w:space="0" w:color="auto"/>
        <w:left w:val="none" w:sz="0" w:space="0" w:color="auto"/>
        <w:bottom w:val="none" w:sz="0" w:space="0" w:color="auto"/>
        <w:right w:val="none" w:sz="0" w:space="0" w:color="auto"/>
      </w:divBdr>
    </w:div>
    <w:div w:id="422994054">
      <w:bodyDiv w:val="1"/>
      <w:marLeft w:val="0"/>
      <w:marRight w:val="0"/>
      <w:marTop w:val="0"/>
      <w:marBottom w:val="0"/>
      <w:divBdr>
        <w:top w:val="none" w:sz="0" w:space="0" w:color="auto"/>
        <w:left w:val="none" w:sz="0" w:space="0" w:color="auto"/>
        <w:bottom w:val="none" w:sz="0" w:space="0" w:color="auto"/>
        <w:right w:val="none" w:sz="0" w:space="0" w:color="auto"/>
      </w:divBdr>
    </w:div>
    <w:div w:id="435440937">
      <w:bodyDiv w:val="1"/>
      <w:marLeft w:val="0"/>
      <w:marRight w:val="0"/>
      <w:marTop w:val="0"/>
      <w:marBottom w:val="0"/>
      <w:divBdr>
        <w:top w:val="none" w:sz="0" w:space="0" w:color="auto"/>
        <w:left w:val="none" w:sz="0" w:space="0" w:color="auto"/>
        <w:bottom w:val="none" w:sz="0" w:space="0" w:color="auto"/>
        <w:right w:val="none" w:sz="0" w:space="0" w:color="auto"/>
      </w:divBdr>
    </w:div>
    <w:div w:id="441267466">
      <w:bodyDiv w:val="1"/>
      <w:marLeft w:val="0"/>
      <w:marRight w:val="0"/>
      <w:marTop w:val="0"/>
      <w:marBottom w:val="0"/>
      <w:divBdr>
        <w:top w:val="none" w:sz="0" w:space="0" w:color="auto"/>
        <w:left w:val="none" w:sz="0" w:space="0" w:color="auto"/>
        <w:bottom w:val="none" w:sz="0" w:space="0" w:color="auto"/>
        <w:right w:val="none" w:sz="0" w:space="0" w:color="auto"/>
      </w:divBdr>
    </w:div>
    <w:div w:id="444084157">
      <w:bodyDiv w:val="1"/>
      <w:marLeft w:val="0"/>
      <w:marRight w:val="0"/>
      <w:marTop w:val="0"/>
      <w:marBottom w:val="0"/>
      <w:divBdr>
        <w:top w:val="none" w:sz="0" w:space="0" w:color="auto"/>
        <w:left w:val="none" w:sz="0" w:space="0" w:color="auto"/>
        <w:bottom w:val="none" w:sz="0" w:space="0" w:color="auto"/>
        <w:right w:val="none" w:sz="0" w:space="0" w:color="auto"/>
      </w:divBdr>
    </w:div>
    <w:div w:id="450512394">
      <w:bodyDiv w:val="1"/>
      <w:marLeft w:val="0"/>
      <w:marRight w:val="0"/>
      <w:marTop w:val="0"/>
      <w:marBottom w:val="0"/>
      <w:divBdr>
        <w:top w:val="none" w:sz="0" w:space="0" w:color="auto"/>
        <w:left w:val="none" w:sz="0" w:space="0" w:color="auto"/>
        <w:bottom w:val="none" w:sz="0" w:space="0" w:color="auto"/>
        <w:right w:val="none" w:sz="0" w:space="0" w:color="auto"/>
      </w:divBdr>
    </w:div>
    <w:div w:id="452485098">
      <w:bodyDiv w:val="1"/>
      <w:marLeft w:val="0"/>
      <w:marRight w:val="0"/>
      <w:marTop w:val="0"/>
      <w:marBottom w:val="0"/>
      <w:divBdr>
        <w:top w:val="none" w:sz="0" w:space="0" w:color="auto"/>
        <w:left w:val="none" w:sz="0" w:space="0" w:color="auto"/>
        <w:bottom w:val="none" w:sz="0" w:space="0" w:color="auto"/>
        <w:right w:val="none" w:sz="0" w:space="0" w:color="auto"/>
      </w:divBdr>
    </w:div>
    <w:div w:id="457526483">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74184135">
      <w:bodyDiv w:val="1"/>
      <w:marLeft w:val="0"/>
      <w:marRight w:val="0"/>
      <w:marTop w:val="0"/>
      <w:marBottom w:val="0"/>
      <w:divBdr>
        <w:top w:val="none" w:sz="0" w:space="0" w:color="auto"/>
        <w:left w:val="none" w:sz="0" w:space="0" w:color="auto"/>
        <w:bottom w:val="none" w:sz="0" w:space="0" w:color="auto"/>
        <w:right w:val="none" w:sz="0" w:space="0" w:color="auto"/>
      </w:divBdr>
    </w:div>
    <w:div w:id="477193329">
      <w:bodyDiv w:val="1"/>
      <w:marLeft w:val="0"/>
      <w:marRight w:val="0"/>
      <w:marTop w:val="0"/>
      <w:marBottom w:val="0"/>
      <w:divBdr>
        <w:top w:val="none" w:sz="0" w:space="0" w:color="auto"/>
        <w:left w:val="none" w:sz="0" w:space="0" w:color="auto"/>
        <w:bottom w:val="none" w:sz="0" w:space="0" w:color="auto"/>
        <w:right w:val="none" w:sz="0" w:space="0" w:color="auto"/>
      </w:divBdr>
    </w:div>
    <w:div w:id="477846802">
      <w:bodyDiv w:val="1"/>
      <w:marLeft w:val="0"/>
      <w:marRight w:val="0"/>
      <w:marTop w:val="0"/>
      <w:marBottom w:val="0"/>
      <w:divBdr>
        <w:top w:val="none" w:sz="0" w:space="0" w:color="auto"/>
        <w:left w:val="none" w:sz="0" w:space="0" w:color="auto"/>
        <w:bottom w:val="none" w:sz="0" w:space="0" w:color="auto"/>
        <w:right w:val="none" w:sz="0" w:space="0" w:color="auto"/>
      </w:divBdr>
    </w:div>
    <w:div w:id="484124504">
      <w:bodyDiv w:val="1"/>
      <w:marLeft w:val="0"/>
      <w:marRight w:val="0"/>
      <w:marTop w:val="0"/>
      <w:marBottom w:val="0"/>
      <w:divBdr>
        <w:top w:val="none" w:sz="0" w:space="0" w:color="auto"/>
        <w:left w:val="none" w:sz="0" w:space="0" w:color="auto"/>
        <w:bottom w:val="none" w:sz="0" w:space="0" w:color="auto"/>
        <w:right w:val="none" w:sz="0" w:space="0" w:color="auto"/>
      </w:divBdr>
    </w:div>
    <w:div w:id="488208350">
      <w:bodyDiv w:val="1"/>
      <w:marLeft w:val="0"/>
      <w:marRight w:val="0"/>
      <w:marTop w:val="0"/>
      <w:marBottom w:val="0"/>
      <w:divBdr>
        <w:top w:val="none" w:sz="0" w:space="0" w:color="auto"/>
        <w:left w:val="none" w:sz="0" w:space="0" w:color="auto"/>
        <w:bottom w:val="none" w:sz="0" w:space="0" w:color="auto"/>
        <w:right w:val="none" w:sz="0" w:space="0" w:color="auto"/>
      </w:divBdr>
      <w:divsChild>
        <w:div w:id="1120761487">
          <w:marLeft w:val="720"/>
          <w:marRight w:val="0"/>
          <w:marTop w:val="0"/>
          <w:marBottom w:val="0"/>
          <w:divBdr>
            <w:top w:val="none" w:sz="0" w:space="0" w:color="auto"/>
            <w:left w:val="none" w:sz="0" w:space="0" w:color="auto"/>
            <w:bottom w:val="none" w:sz="0" w:space="0" w:color="auto"/>
            <w:right w:val="none" w:sz="0" w:space="0" w:color="auto"/>
          </w:divBdr>
        </w:div>
        <w:div w:id="1395927001">
          <w:marLeft w:val="720"/>
          <w:marRight w:val="0"/>
          <w:marTop w:val="0"/>
          <w:marBottom w:val="0"/>
          <w:divBdr>
            <w:top w:val="none" w:sz="0" w:space="0" w:color="auto"/>
            <w:left w:val="none" w:sz="0" w:space="0" w:color="auto"/>
            <w:bottom w:val="none" w:sz="0" w:space="0" w:color="auto"/>
            <w:right w:val="none" w:sz="0" w:space="0" w:color="auto"/>
          </w:divBdr>
        </w:div>
        <w:div w:id="1609850451">
          <w:marLeft w:val="720"/>
          <w:marRight w:val="0"/>
          <w:marTop w:val="0"/>
          <w:marBottom w:val="0"/>
          <w:divBdr>
            <w:top w:val="none" w:sz="0" w:space="0" w:color="auto"/>
            <w:left w:val="none" w:sz="0" w:space="0" w:color="auto"/>
            <w:bottom w:val="none" w:sz="0" w:space="0" w:color="auto"/>
            <w:right w:val="none" w:sz="0" w:space="0" w:color="auto"/>
          </w:divBdr>
        </w:div>
        <w:div w:id="1624656372">
          <w:marLeft w:val="720"/>
          <w:marRight w:val="0"/>
          <w:marTop w:val="0"/>
          <w:marBottom w:val="0"/>
          <w:divBdr>
            <w:top w:val="none" w:sz="0" w:space="0" w:color="auto"/>
            <w:left w:val="none" w:sz="0" w:space="0" w:color="auto"/>
            <w:bottom w:val="none" w:sz="0" w:space="0" w:color="auto"/>
            <w:right w:val="none" w:sz="0" w:space="0" w:color="auto"/>
          </w:divBdr>
        </w:div>
        <w:div w:id="1700164142">
          <w:marLeft w:val="720"/>
          <w:marRight w:val="0"/>
          <w:marTop w:val="0"/>
          <w:marBottom w:val="0"/>
          <w:divBdr>
            <w:top w:val="none" w:sz="0" w:space="0" w:color="auto"/>
            <w:left w:val="none" w:sz="0" w:space="0" w:color="auto"/>
            <w:bottom w:val="none" w:sz="0" w:space="0" w:color="auto"/>
            <w:right w:val="none" w:sz="0" w:space="0" w:color="auto"/>
          </w:divBdr>
        </w:div>
        <w:div w:id="1936136697">
          <w:marLeft w:val="720"/>
          <w:marRight w:val="0"/>
          <w:marTop w:val="0"/>
          <w:marBottom w:val="0"/>
          <w:divBdr>
            <w:top w:val="none" w:sz="0" w:space="0" w:color="auto"/>
            <w:left w:val="none" w:sz="0" w:space="0" w:color="auto"/>
            <w:bottom w:val="none" w:sz="0" w:space="0" w:color="auto"/>
            <w:right w:val="none" w:sz="0" w:space="0" w:color="auto"/>
          </w:divBdr>
        </w:div>
        <w:div w:id="2085443726">
          <w:marLeft w:val="720"/>
          <w:marRight w:val="0"/>
          <w:marTop w:val="0"/>
          <w:marBottom w:val="0"/>
          <w:divBdr>
            <w:top w:val="none" w:sz="0" w:space="0" w:color="auto"/>
            <w:left w:val="none" w:sz="0" w:space="0" w:color="auto"/>
            <w:bottom w:val="none" w:sz="0" w:space="0" w:color="auto"/>
            <w:right w:val="none" w:sz="0" w:space="0" w:color="auto"/>
          </w:divBdr>
        </w:div>
      </w:divsChild>
    </w:div>
    <w:div w:id="502555372">
      <w:bodyDiv w:val="1"/>
      <w:marLeft w:val="0"/>
      <w:marRight w:val="0"/>
      <w:marTop w:val="0"/>
      <w:marBottom w:val="0"/>
      <w:divBdr>
        <w:top w:val="none" w:sz="0" w:space="0" w:color="auto"/>
        <w:left w:val="none" w:sz="0" w:space="0" w:color="auto"/>
        <w:bottom w:val="none" w:sz="0" w:space="0" w:color="auto"/>
        <w:right w:val="none" w:sz="0" w:space="0" w:color="auto"/>
      </w:divBdr>
    </w:div>
    <w:div w:id="510414225">
      <w:bodyDiv w:val="1"/>
      <w:marLeft w:val="0"/>
      <w:marRight w:val="0"/>
      <w:marTop w:val="0"/>
      <w:marBottom w:val="0"/>
      <w:divBdr>
        <w:top w:val="none" w:sz="0" w:space="0" w:color="auto"/>
        <w:left w:val="none" w:sz="0" w:space="0" w:color="auto"/>
        <w:bottom w:val="none" w:sz="0" w:space="0" w:color="auto"/>
        <w:right w:val="none" w:sz="0" w:space="0" w:color="auto"/>
      </w:divBdr>
    </w:div>
    <w:div w:id="518549476">
      <w:bodyDiv w:val="1"/>
      <w:marLeft w:val="0"/>
      <w:marRight w:val="0"/>
      <w:marTop w:val="0"/>
      <w:marBottom w:val="0"/>
      <w:divBdr>
        <w:top w:val="none" w:sz="0" w:space="0" w:color="auto"/>
        <w:left w:val="none" w:sz="0" w:space="0" w:color="auto"/>
        <w:bottom w:val="none" w:sz="0" w:space="0" w:color="auto"/>
        <w:right w:val="none" w:sz="0" w:space="0" w:color="auto"/>
      </w:divBdr>
      <w:divsChild>
        <w:div w:id="224417937">
          <w:marLeft w:val="1166"/>
          <w:marRight w:val="0"/>
          <w:marTop w:val="0"/>
          <w:marBottom w:val="0"/>
          <w:divBdr>
            <w:top w:val="none" w:sz="0" w:space="0" w:color="auto"/>
            <w:left w:val="none" w:sz="0" w:space="0" w:color="auto"/>
            <w:bottom w:val="none" w:sz="0" w:space="0" w:color="auto"/>
            <w:right w:val="none" w:sz="0" w:space="0" w:color="auto"/>
          </w:divBdr>
        </w:div>
        <w:div w:id="637955538">
          <w:marLeft w:val="446"/>
          <w:marRight w:val="0"/>
          <w:marTop w:val="0"/>
          <w:marBottom w:val="0"/>
          <w:divBdr>
            <w:top w:val="none" w:sz="0" w:space="0" w:color="auto"/>
            <w:left w:val="none" w:sz="0" w:space="0" w:color="auto"/>
            <w:bottom w:val="none" w:sz="0" w:space="0" w:color="auto"/>
            <w:right w:val="none" w:sz="0" w:space="0" w:color="auto"/>
          </w:divBdr>
        </w:div>
        <w:div w:id="1679188755">
          <w:marLeft w:val="1166"/>
          <w:marRight w:val="0"/>
          <w:marTop w:val="0"/>
          <w:marBottom w:val="0"/>
          <w:divBdr>
            <w:top w:val="none" w:sz="0" w:space="0" w:color="auto"/>
            <w:left w:val="none" w:sz="0" w:space="0" w:color="auto"/>
            <w:bottom w:val="none" w:sz="0" w:space="0" w:color="auto"/>
            <w:right w:val="none" w:sz="0" w:space="0" w:color="auto"/>
          </w:divBdr>
        </w:div>
        <w:div w:id="1727728475">
          <w:marLeft w:val="1166"/>
          <w:marRight w:val="0"/>
          <w:marTop w:val="0"/>
          <w:marBottom w:val="0"/>
          <w:divBdr>
            <w:top w:val="none" w:sz="0" w:space="0" w:color="auto"/>
            <w:left w:val="none" w:sz="0" w:space="0" w:color="auto"/>
            <w:bottom w:val="none" w:sz="0" w:space="0" w:color="auto"/>
            <w:right w:val="none" w:sz="0" w:space="0" w:color="auto"/>
          </w:divBdr>
        </w:div>
        <w:div w:id="1904680826">
          <w:marLeft w:val="446"/>
          <w:marRight w:val="0"/>
          <w:marTop w:val="0"/>
          <w:marBottom w:val="0"/>
          <w:divBdr>
            <w:top w:val="none" w:sz="0" w:space="0" w:color="auto"/>
            <w:left w:val="none" w:sz="0" w:space="0" w:color="auto"/>
            <w:bottom w:val="none" w:sz="0" w:space="0" w:color="auto"/>
            <w:right w:val="none" w:sz="0" w:space="0" w:color="auto"/>
          </w:divBdr>
        </w:div>
      </w:divsChild>
    </w:div>
    <w:div w:id="531922002">
      <w:bodyDiv w:val="1"/>
      <w:marLeft w:val="0"/>
      <w:marRight w:val="0"/>
      <w:marTop w:val="0"/>
      <w:marBottom w:val="0"/>
      <w:divBdr>
        <w:top w:val="none" w:sz="0" w:space="0" w:color="auto"/>
        <w:left w:val="none" w:sz="0" w:space="0" w:color="auto"/>
        <w:bottom w:val="none" w:sz="0" w:space="0" w:color="auto"/>
        <w:right w:val="none" w:sz="0" w:space="0" w:color="auto"/>
      </w:divBdr>
    </w:div>
    <w:div w:id="539559844">
      <w:bodyDiv w:val="1"/>
      <w:marLeft w:val="0"/>
      <w:marRight w:val="0"/>
      <w:marTop w:val="0"/>
      <w:marBottom w:val="0"/>
      <w:divBdr>
        <w:top w:val="none" w:sz="0" w:space="0" w:color="auto"/>
        <w:left w:val="none" w:sz="0" w:space="0" w:color="auto"/>
        <w:bottom w:val="none" w:sz="0" w:space="0" w:color="auto"/>
        <w:right w:val="none" w:sz="0" w:space="0" w:color="auto"/>
      </w:divBdr>
      <w:divsChild>
        <w:div w:id="107746953">
          <w:marLeft w:val="418"/>
          <w:marRight w:val="0"/>
          <w:marTop w:val="389"/>
          <w:marBottom w:val="0"/>
          <w:divBdr>
            <w:top w:val="none" w:sz="0" w:space="0" w:color="auto"/>
            <w:left w:val="none" w:sz="0" w:space="0" w:color="auto"/>
            <w:bottom w:val="none" w:sz="0" w:space="0" w:color="auto"/>
            <w:right w:val="none" w:sz="0" w:space="0" w:color="auto"/>
          </w:divBdr>
        </w:div>
        <w:div w:id="731075577">
          <w:marLeft w:val="418"/>
          <w:marRight w:val="0"/>
          <w:marTop w:val="389"/>
          <w:marBottom w:val="0"/>
          <w:divBdr>
            <w:top w:val="none" w:sz="0" w:space="0" w:color="auto"/>
            <w:left w:val="none" w:sz="0" w:space="0" w:color="auto"/>
            <w:bottom w:val="none" w:sz="0" w:space="0" w:color="auto"/>
            <w:right w:val="none" w:sz="0" w:space="0" w:color="auto"/>
          </w:divBdr>
        </w:div>
      </w:divsChild>
    </w:div>
    <w:div w:id="551430847">
      <w:bodyDiv w:val="1"/>
      <w:marLeft w:val="0"/>
      <w:marRight w:val="0"/>
      <w:marTop w:val="0"/>
      <w:marBottom w:val="0"/>
      <w:divBdr>
        <w:top w:val="none" w:sz="0" w:space="0" w:color="auto"/>
        <w:left w:val="none" w:sz="0" w:space="0" w:color="auto"/>
        <w:bottom w:val="none" w:sz="0" w:space="0" w:color="auto"/>
        <w:right w:val="none" w:sz="0" w:space="0" w:color="auto"/>
      </w:divBdr>
    </w:div>
    <w:div w:id="575017675">
      <w:bodyDiv w:val="1"/>
      <w:marLeft w:val="0"/>
      <w:marRight w:val="0"/>
      <w:marTop w:val="0"/>
      <w:marBottom w:val="0"/>
      <w:divBdr>
        <w:top w:val="none" w:sz="0" w:space="0" w:color="auto"/>
        <w:left w:val="none" w:sz="0" w:space="0" w:color="auto"/>
        <w:bottom w:val="none" w:sz="0" w:space="0" w:color="auto"/>
        <w:right w:val="none" w:sz="0" w:space="0" w:color="auto"/>
      </w:divBdr>
    </w:div>
    <w:div w:id="587931969">
      <w:bodyDiv w:val="1"/>
      <w:marLeft w:val="0"/>
      <w:marRight w:val="0"/>
      <w:marTop w:val="0"/>
      <w:marBottom w:val="0"/>
      <w:divBdr>
        <w:top w:val="none" w:sz="0" w:space="0" w:color="auto"/>
        <w:left w:val="none" w:sz="0" w:space="0" w:color="auto"/>
        <w:bottom w:val="none" w:sz="0" w:space="0" w:color="auto"/>
        <w:right w:val="none" w:sz="0" w:space="0" w:color="auto"/>
      </w:divBdr>
    </w:div>
    <w:div w:id="593248197">
      <w:bodyDiv w:val="1"/>
      <w:marLeft w:val="0"/>
      <w:marRight w:val="0"/>
      <w:marTop w:val="0"/>
      <w:marBottom w:val="0"/>
      <w:divBdr>
        <w:top w:val="none" w:sz="0" w:space="0" w:color="auto"/>
        <w:left w:val="none" w:sz="0" w:space="0" w:color="auto"/>
        <w:bottom w:val="none" w:sz="0" w:space="0" w:color="auto"/>
        <w:right w:val="none" w:sz="0" w:space="0" w:color="auto"/>
      </w:divBdr>
    </w:div>
    <w:div w:id="593369244">
      <w:bodyDiv w:val="1"/>
      <w:marLeft w:val="0"/>
      <w:marRight w:val="0"/>
      <w:marTop w:val="0"/>
      <w:marBottom w:val="0"/>
      <w:divBdr>
        <w:top w:val="none" w:sz="0" w:space="0" w:color="auto"/>
        <w:left w:val="none" w:sz="0" w:space="0" w:color="auto"/>
        <w:bottom w:val="none" w:sz="0" w:space="0" w:color="auto"/>
        <w:right w:val="none" w:sz="0" w:space="0" w:color="auto"/>
      </w:divBdr>
    </w:div>
    <w:div w:id="595941327">
      <w:bodyDiv w:val="1"/>
      <w:marLeft w:val="0"/>
      <w:marRight w:val="0"/>
      <w:marTop w:val="0"/>
      <w:marBottom w:val="0"/>
      <w:divBdr>
        <w:top w:val="none" w:sz="0" w:space="0" w:color="auto"/>
        <w:left w:val="none" w:sz="0" w:space="0" w:color="auto"/>
        <w:bottom w:val="none" w:sz="0" w:space="0" w:color="auto"/>
        <w:right w:val="none" w:sz="0" w:space="0" w:color="auto"/>
      </w:divBdr>
    </w:div>
    <w:div w:id="600263653">
      <w:bodyDiv w:val="1"/>
      <w:marLeft w:val="0"/>
      <w:marRight w:val="0"/>
      <w:marTop w:val="0"/>
      <w:marBottom w:val="0"/>
      <w:divBdr>
        <w:top w:val="none" w:sz="0" w:space="0" w:color="auto"/>
        <w:left w:val="none" w:sz="0" w:space="0" w:color="auto"/>
        <w:bottom w:val="none" w:sz="0" w:space="0" w:color="auto"/>
        <w:right w:val="none" w:sz="0" w:space="0" w:color="auto"/>
      </w:divBdr>
    </w:div>
    <w:div w:id="613287813">
      <w:bodyDiv w:val="1"/>
      <w:marLeft w:val="0"/>
      <w:marRight w:val="0"/>
      <w:marTop w:val="0"/>
      <w:marBottom w:val="0"/>
      <w:divBdr>
        <w:top w:val="none" w:sz="0" w:space="0" w:color="auto"/>
        <w:left w:val="none" w:sz="0" w:space="0" w:color="auto"/>
        <w:bottom w:val="none" w:sz="0" w:space="0" w:color="auto"/>
        <w:right w:val="none" w:sz="0" w:space="0" w:color="auto"/>
      </w:divBdr>
    </w:div>
    <w:div w:id="614599737">
      <w:bodyDiv w:val="1"/>
      <w:marLeft w:val="0"/>
      <w:marRight w:val="0"/>
      <w:marTop w:val="0"/>
      <w:marBottom w:val="0"/>
      <w:divBdr>
        <w:top w:val="none" w:sz="0" w:space="0" w:color="auto"/>
        <w:left w:val="none" w:sz="0" w:space="0" w:color="auto"/>
        <w:bottom w:val="none" w:sz="0" w:space="0" w:color="auto"/>
        <w:right w:val="none" w:sz="0" w:space="0" w:color="auto"/>
      </w:divBdr>
    </w:div>
    <w:div w:id="619067180">
      <w:bodyDiv w:val="1"/>
      <w:marLeft w:val="0"/>
      <w:marRight w:val="0"/>
      <w:marTop w:val="0"/>
      <w:marBottom w:val="0"/>
      <w:divBdr>
        <w:top w:val="none" w:sz="0" w:space="0" w:color="auto"/>
        <w:left w:val="none" w:sz="0" w:space="0" w:color="auto"/>
        <w:bottom w:val="none" w:sz="0" w:space="0" w:color="auto"/>
        <w:right w:val="none" w:sz="0" w:space="0" w:color="auto"/>
      </w:divBdr>
      <w:divsChild>
        <w:div w:id="2062437536">
          <w:marLeft w:val="547"/>
          <w:marRight w:val="0"/>
          <w:marTop w:val="200"/>
          <w:marBottom w:val="200"/>
          <w:divBdr>
            <w:top w:val="none" w:sz="0" w:space="0" w:color="auto"/>
            <w:left w:val="none" w:sz="0" w:space="0" w:color="auto"/>
            <w:bottom w:val="none" w:sz="0" w:space="0" w:color="auto"/>
            <w:right w:val="none" w:sz="0" w:space="0" w:color="auto"/>
          </w:divBdr>
        </w:div>
      </w:divsChild>
    </w:div>
    <w:div w:id="628172552">
      <w:bodyDiv w:val="1"/>
      <w:marLeft w:val="0"/>
      <w:marRight w:val="0"/>
      <w:marTop w:val="0"/>
      <w:marBottom w:val="0"/>
      <w:divBdr>
        <w:top w:val="none" w:sz="0" w:space="0" w:color="auto"/>
        <w:left w:val="none" w:sz="0" w:space="0" w:color="auto"/>
        <w:bottom w:val="none" w:sz="0" w:space="0" w:color="auto"/>
        <w:right w:val="none" w:sz="0" w:space="0" w:color="auto"/>
      </w:divBdr>
    </w:div>
    <w:div w:id="628821706">
      <w:bodyDiv w:val="1"/>
      <w:marLeft w:val="0"/>
      <w:marRight w:val="0"/>
      <w:marTop w:val="0"/>
      <w:marBottom w:val="0"/>
      <w:divBdr>
        <w:top w:val="none" w:sz="0" w:space="0" w:color="auto"/>
        <w:left w:val="none" w:sz="0" w:space="0" w:color="auto"/>
        <w:bottom w:val="none" w:sz="0" w:space="0" w:color="auto"/>
        <w:right w:val="none" w:sz="0" w:space="0" w:color="auto"/>
      </w:divBdr>
    </w:div>
    <w:div w:id="639501854">
      <w:bodyDiv w:val="1"/>
      <w:marLeft w:val="0"/>
      <w:marRight w:val="0"/>
      <w:marTop w:val="0"/>
      <w:marBottom w:val="0"/>
      <w:divBdr>
        <w:top w:val="none" w:sz="0" w:space="0" w:color="auto"/>
        <w:left w:val="none" w:sz="0" w:space="0" w:color="auto"/>
        <w:bottom w:val="none" w:sz="0" w:space="0" w:color="auto"/>
        <w:right w:val="none" w:sz="0" w:space="0" w:color="auto"/>
      </w:divBdr>
    </w:div>
    <w:div w:id="644434495">
      <w:bodyDiv w:val="1"/>
      <w:marLeft w:val="0"/>
      <w:marRight w:val="0"/>
      <w:marTop w:val="0"/>
      <w:marBottom w:val="0"/>
      <w:divBdr>
        <w:top w:val="none" w:sz="0" w:space="0" w:color="auto"/>
        <w:left w:val="none" w:sz="0" w:space="0" w:color="auto"/>
        <w:bottom w:val="none" w:sz="0" w:space="0" w:color="auto"/>
        <w:right w:val="none" w:sz="0" w:space="0" w:color="auto"/>
      </w:divBdr>
    </w:div>
    <w:div w:id="647825650">
      <w:bodyDiv w:val="1"/>
      <w:marLeft w:val="0"/>
      <w:marRight w:val="0"/>
      <w:marTop w:val="0"/>
      <w:marBottom w:val="0"/>
      <w:divBdr>
        <w:top w:val="none" w:sz="0" w:space="0" w:color="auto"/>
        <w:left w:val="none" w:sz="0" w:space="0" w:color="auto"/>
        <w:bottom w:val="none" w:sz="0" w:space="0" w:color="auto"/>
        <w:right w:val="none" w:sz="0" w:space="0" w:color="auto"/>
      </w:divBdr>
    </w:div>
    <w:div w:id="654995724">
      <w:bodyDiv w:val="1"/>
      <w:marLeft w:val="0"/>
      <w:marRight w:val="0"/>
      <w:marTop w:val="0"/>
      <w:marBottom w:val="0"/>
      <w:divBdr>
        <w:top w:val="none" w:sz="0" w:space="0" w:color="auto"/>
        <w:left w:val="none" w:sz="0" w:space="0" w:color="auto"/>
        <w:bottom w:val="none" w:sz="0" w:space="0" w:color="auto"/>
        <w:right w:val="none" w:sz="0" w:space="0" w:color="auto"/>
      </w:divBdr>
    </w:div>
    <w:div w:id="662850983">
      <w:bodyDiv w:val="1"/>
      <w:marLeft w:val="0"/>
      <w:marRight w:val="0"/>
      <w:marTop w:val="0"/>
      <w:marBottom w:val="0"/>
      <w:divBdr>
        <w:top w:val="none" w:sz="0" w:space="0" w:color="auto"/>
        <w:left w:val="none" w:sz="0" w:space="0" w:color="auto"/>
        <w:bottom w:val="none" w:sz="0" w:space="0" w:color="auto"/>
        <w:right w:val="none" w:sz="0" w:space="0" w:color="auto"/>
      </w:divBdr>
    </w:div>
    <w:div w:id="663631807">
      <w:bodyDiv w:val="1"/>
      <w:marLeft w:val="0"/>
      <w:marRight w:val="0"/>
      <w:marTop w:val="0"/>
      <w:marBottom w:val="0"/>
      <w:divBdr>
        <w:top w:val="none" w:sz="0" w:space="0" w:color="auto"/>
        <w:left w:val="none" w:sz="0" w:space="0" w:color="auto"/>
        <w:bottom w:val="none" w:sz="0" w:space="0" w:color="auto"/>
        <w:right w:val="none" w:sz="0" w:space="0" w:color="auto"/>
      </w:divBdr>
    </w:div>
    <w:div w:id="664090936">
      <w:bodyDiv w:val="1"/>
      <w:marLeft w:val="0"/>
      <w:marRight w:val="0"/>
      <w:marTop w:val="0"/>
      <w:marBottom w:val="0"/>
      <w:divBdr>
        <w:top w:val="none" w:sz="0" w:space="0" w:color="auto"/>
        <w:left w:val="none" w:sz="0" w:space="0" w:color="auto"/>
        <w:bottom w:val="none" w:sz="0" w:space="0" w:color="auto"/>
        <w:right w:val="none" w:sz="0" w:space="0" w:color="auto"/>
      </w:divBdr>
    </w:div>
    <w:div w:id="667371150">
      <w:bodyDiv w:val="1"/>
      <w:marLeft w:val="0"/>
      <w:marRight w:val="0"/>
      <w:marTop w:val="0"/>
      <w:marBottom w:val="0"/>
      <w:divBdr>
        <w:top w:val="none" w:sz="0" w:space="0" w:color="auto"/>
        <w:left w:val="none" w:sz="0" w:space="0" w:color="auto"/>
        <w:bottom w:val="none" w:sz="0" w:space="0" w:color="auto"/>
        <w:right w:val="none" w:sz="0" w:space="0" w:color="auto"/>
      </w:divBdr>
    </w:div>
    <w:div w:id="669068739">
      <w:bodyDiv w:val="1"/>
      <w:marLeft w:val="0"/>
      <w:marRight w:val="0"/>
      <w:marTop w:val="0"/>
      <w:marBottom w:val="0"/>
      <w:divBdr>
        <w:top w:val="none" w:sz="0" w:space="0" w:color="auto"/>
        <w:left w:val="none" w:sz="0" w:space="0" w:color="auto"/>
        <w:bottom w:val="none" w:sz="0" w:space="0" w:color="auto"/>
        <w:right w:val="none" w:sz="0" w:space="0" w:color="auto"/>
      </w:divBdr>
    </w:div>
    <w:div w:id="673149627">
      <w:bodyDiv w:val="1"/>
      <w:marLeft w:val="0"/>
      <w:marRight w:val="0"/>
      <w:marTop w:val="0"/>
      <w:marBottom w:val="0"/>
      <w:divBdr>
        <w:top w:val="none" w:sz="0" w:space="0" w:color="auto"/>
        <w:left w:val="none" w:sz="0" w:space="0" w:color="auto"/>
        <w:bottom w:val="none" w:sz="0" w:space="0" w:color="auto"/>
        <w:right w:val="none" w:sz="0" w:space="0" w:color="auto"/>
      </w:divBdr>
    </w:div>
    <w:div w:id="701635567">
      <w:bodyDiv w:val="1"/>
      <w:marLeft w:val="0"/>
      <w:marRight w:val="0"/>
      <w:marTop w:val="0"/>
      <w:marBottom w:val="0"/>
      <w:divBdr>
        <w:top w:val="none" w:sz="0" w:space="0" w:color="auto"/>
        <w:left w:val="none" w:sz="0" w:space="0" w:color="auto"/>
        <w:bottom w:val="none" w:sz="0" w:space="0" w:color="auto"/>
        <w:right w:val="none" w:sz="0" w:space="0" w:color="auto"/>
      </w:divBdr>
    </w:div>
    <w:div w:id="712581312">
      <w:bodyDiv w:val="1"/>
      <w:marLeft w:val="0"/>
      <w:marRight w:val="0"/>
      <w:marTop w:val="0"/>
      <w:marBottom w:val="0"/>
      <w:divBdr>
        <w:top w:val="none" w:sz="0" w:space="0" w:color="auto"/>
        <w:left w:val="none" w:sz="0" w:space="0" w:color="auto"/>
        <w:bottom w:val="none" w:sz="0" w:space="0" w:color="auto"/>
        <w:right w:val="none" w:sz="0" w:space="0" w:color="auto"/>
      </w:divBdr>
    </w:div>
    <w:div w:id="717168576">
      <w:bodyDiv w:val="1"/>
      <w:marLeft w:val="0"/>
      <w:marRight w:val="0"/>
      <w:marTop w:val="0"/>
      <w:marBottom w:val="0"/>
      <w:divBdr>
        <w:top w:val="none" w:sz="0" w:space="0" w:color="auto"/>
        <w:left w:val="none" w:sz="0" w:space="0" w:color="auto"/>
        <w:bottom w:val="none" w:sz="0" w:space="0" w:color="auto"/>
        <w:right w:val="none" w:sz="0" w:space="0" w:color="auto"/>
      </w:divBdr>
    </w:div>
    <w:div w:id="723413270">
      <w:bodyDiv w:val="1"/>
      <w:marLeft w:val="0"/>
      <w:marRight w:val="0"/>
      <w:marTop w:val="0"/>
      <w:marBottom w:val="0"/>
      <w:divBdr>
        <w:top w:val="none" w:sz="0" w:space="0" w:color="auto"/>
        <w:left w:val="none" w:sz="0" w:space="0" w:color="auto"/>
        <w:bottom w:val="none" w:sz="0" w:space="0" w:color="auto"/>
        <w:right w:val="none" w:sz="0" w:space="0" w:color="auto"/>
      </w:divBdr>
    </w:div>
    <w:div w:id="724108284">
      <w:bodyDiv w:val="1"/>
      <w:marLeft w:val="0"/>
      <w:marRight w:val="0"/>
      <w:marTop w:val="0"/>
      <w:marBottom w:val="0"/>
      <w:divBdr>
        <w:top w:val="none" w:sz="0" w:space="0" w:color="auto"/>
        <w:left w:val="none" w:sz="0" w:space="0" w:color="auto"/>
        <w:bottom w:val="none" w:sz="0" w:space="0" w:color="auto"/>
        <w:right w:val="none" w:sz="0" w:space="0" w:color="auto"/>
      </w:divBdr>
    </w:div>
    <w:div w:id="728114356">
      <w:bodyDiv w:val="1"/>
      <w:marLeft w:val="0"/>
      <w:marRight w:val="0"/>
      <w:marTop w:val="0"/>
      <w:marBottom w:val="0"/>
      <w:divBdr>
        <w:top w:val="none" w:sz="0" w:space="0" w:color="auto"/>
        <w:left w:val="none" w:sz="0" w:space="0" w:color="auto"/>
        <w:bottom w:val="none" w:sz="0" w:space="0" w:color="auto"/>
        <w:right w:val="none" w:sz="0" w:space="0" w:color="auto"/>
      </w:divBdr>
      <w:divsChild>
        <w:div w:id="477965717">
          <w:marLeft w:val="547"/>
          <w:marRight w:val="0"/>
          <w:marTop w:val="200"/>
          <w:marBottom w:val="200"/>
          <w:divBdr>
            <w:top w:val="none" w:sz="0" w:space="0" w:color="auto"/>
            <w:left w:val="none" w:sz="0" w:space="0" w:color="auto"/>
            <w:bottom w:val="none" w:sz="0" w:space="0" w:color="auto"/>
            <w:right w:val="none" w:sz="0" w:space="0" w:color="auto"/>
          </w:divBdr>
        </w:div>
        <w:div w:id="667446000">
          <w:marLeft w:val="547"/>
          <w:marRight w:val="0"/>
          <w:marTop w:val="200"/>
          <w:marBottom w:val="200"/>
          <w:divBdr>
            <w:top w:val="none" w:sz="0" w:space="0" w:color="auto"/>
            <w:left w:val="none" w:sz="0" w:space="0" w:color="auto"/>
            <w:bottom w:val="none" w:sz="0" w:space="0" w:color="auto"/>
            <w:right w:val="none" w:sz="0" w:space="0" w:color="auto"/>
          </w:divBdr>
        </w:div>
      </w:divsChild>
    </w:div>
    <w:div w:id="729574205">
      <w:bodyDiv w:val="1"/>
      <w:marLeft w:val="0"/>
      <w:marRight w:val="0"/>
      <w:marTop w:val="0"/>
      <w:marBottom w:val="0"/>
      <w:divBdr>
        <w:top w:val="none" w:sz="0" w:space="0" w:color="auto"/>
        <w:left w:val="none" w:sz="0" w:space="0" w:color="auto"/>
        <w:bottom w:val="none" w:sz="0" w:space="0" w:color="auto"/>
        <w:right w:val="none" w:sz="0" w:space="0" w:color="auto"/>
      </w:divBdr>
    </w:div>
    <w:div w:id="734283098">
      <w:bodyDiv w:val="1"/>
      <w:marLeft w:val="0"/>
      <w:marRight w:val="0"/>
      <w:marTop w:val="0"/>
      <w:marBottom w:val="0"/>
      <w:divBdr>
        <w:top w:val="none" w:sz="0" w:space="0" w:color="auto"/>
        <w:left w:val="none" w:sz="0" w:space="0" w:color="auto"/>
        <w:bottom w:val="none" w:sz="0" w:space="0" w:color="auto"/>
        <w:right w:val="none" w:sz="0" w:space="0" w:color="auto"/>
      </w:divBdr>
    </w:div>
    <w:div w:id="734669665">
      <w:bodyDiv w:val="1"/>
      <w:marLeft w:val="0"/>
      <w:marRight w:val="0"/>
      <w:marTop w:val="0"/>
      <w:marBottom w:val="0"/>
      <w:divBdr>
        <w:top w:val="none" w:sz="0" w:space="0" w:color="auto"/>
        <w:left w:val="none" w:sz="0" w:space="0" w:color="auto"/>
        <w:bottom w:val="none" w:sz="0" w:space="0" w:color="auto"/>
        <w:right w:val="none" w:sz="0" w:space="0" w:color="auto"/>
      </w:divBdr>
    </w:div>
    <w:div w:id="736704476">
      <w:bodyDiv w:val="1"/>
      <w:marLeft w:val="0"/>
      <w:marRight w:val="0"/>
      <w:marTop w:val="0"/>
      <w:marBottom w:val="0"/>
      <w:divBdr>
        <w:top w:val="none" w:sz="0" w:space="0" w:color="auto"/>
        <w:left w:val="none" w:sz="0" w:space="0" w:color="auto"/>
        <w:bottom w:val="none" w:sz="0" w:space="0" w:color="auto"/>
        <w:right w:val="none" w:sz="0" w:space="0" w:color="auto"/>
      </w:divBdr>
    </w:div>
    <w:div w:id="739139172">
      <w:bodyDiv w:val="1"/>
      <w:marLeft w:val="0"/>
      <w:marRight w:val="0"/>
      <w:marTop w:val="0"/>
      <w:marBottom w:val="0"/>
      <w:divBdr>
        <w:top w:val="none" w:sz="0" w:space="0" w:color="auto"/>
        <w:left w:val="none" w:sz="0" w:space="0" w:color="auto"/>
        <w:bottom w:val="none" w:sz="0" w:space="0" w:color="auto"/>
        <w:right w:val="none" w:sz="0" w:space="0" w:color="auto"/>
      </w:divBdr>
    </w:div>
    <w:div w:id="741025148">
      <w:bodyDiv w:val="1"/>
      <w:marLeft w:val="0"/>
      <w:marRight w:val="0"/>
      <w:marTop w:val="0"/>
      <w:marBottom w:val="0"/>
      <w:divBdr>
        <w:top w:val="none" w:sz="0" w:space="0" w:color="auto"/>
        <w:left w:val="none" w:sz="0" w:space="0" w:color="auto"/>
        <w:bottom w:val="none" w:sz="0" w:space="0" w:color="auto"/>
        <w:right w:val="none" w:sz="0" w:space="0" w:color="auto"/>
      </w:divBdr>
    </w:div>
    <w:div w:id="744111416">
      <w:bodyDiv w:val="1"/>
      <w:marLeft w:val="0"/>
      <w:marRight w:val="0"/>
      <w:marTop w:val="0"/>
      <w:marBottom w:val="0"/>
      <w:divBdr>
        <w:top w:val="none" w:sz="0" w:space="0" w:color="auto"/>
        <w:left w:val="none" w:sz="0" w:space="0" w:color="auto"/>
        <w:bottom w:val="none" w:sz="0" w:space="0" w:color="auto"/>
        <w:right w:val="none" w:sz="0" w:space="0" w:color="auto"/>
      </w:divBdr>
    </w:div>
    <w:div w:id="745959616">
      <w:bodyDiv w:val="1"/>
      <w:marLeft w:val="0"/>
      <w:marRight w:val="0"/>
      <w:marTop w:val="0"/>
      <w:marBottom w:val="0"/>
      <w:divBdr>
        <w:top w:val="none" w:sz="0" w:space="0" w:color="auto"/>
        <w:left w:val="none" w:sz="0" w:space="0" w:color="auto"/>
        <w:bottom w:val="none" w:sz="0" w:space="0" w:color="auto"/>
        <w:right w:val="none" w:sz="0" w:space="0" w:color="auto"/>
      </w:divBdr>
    </w:div>
    <w:div w:id="785468520">
      <w:bodyDiv w:val="1"/>
      <w:marLeft w:val="0"/>
      <w:marRight w:val="0"/>
      <w:marTop w:val="0"/>
      <w:marBottom w:val="0"/>
      <w:divBdr>
        <w:top w:val="none" w:sz="0" w:space="0" w:color="auto"/>
        <w:left w:val="none" w:sz="0" w:space="0" w:color="auto"/>
        <w:bottom w:val="none" w:sz="0" w:space="0" w:color="auto"/>
        <w:right w:val="none" w:sz="0" w:space="0" w:color="auto"/>
      </w:divBdr>
    </w:div>
    <w:div w:id="788091186">
      <w:bodyDiv w:val="1"/>
      <w:marLeft w:val="0"/>
      <w:marRight w:val="0"/>
      <w:marTop w:val="0"/>
      <w:marBottom w:val="0"/>
      <w:divBdr>
        <w:top w:val="none" w:sz="0" w:space="0" w:color="auto"/>
        <w:left w:val="none" w:sz="0" w:space="0" w:color="auto"/>
        <w:bottom w:val="none" w:sz="0" w:space="0" w:color="auto"/>
        <w:right w:val="none" w:sz="0" w:space="0" w:color="auto"/>
      </w:divBdr>
    </w:div>
    <w:div w:id="799344201">
      <w:bodyDiv w:val="1"/>
      <w:marLeft w:val="0"/>
      <w:marRight w:val="0"/>
      <w:marTop w:val="0"/>
      <w:marBottom w:val="0"/>
      <w:divBdr>
        <w:top w:val="none" w:sz="0" w:space="0" w:color="auto"/>
        <w:left w:val="none" w:sz="0" w:space="0" w:color="auto"/>
        <w:bottom w:val="none" w:sz="0" w:space="0" w:color="auto"/>
        <w:right w:val="none" w:sz="0" w:space="0" w:color="auto"/>
      </w:divBdr>
    </w:div>
    <w:div w:id="799348395">
      <w:bodyDiv w:val="1"/>
      <w:marLeft w:val="0"/>
      <w:marRight w:val="0"/>
      <w:marTop w:val="0"/>
      <w:marBottom w:val="0"/>
      <w:divBdr>
        <w:top w:val="none" w:sz="0" w:space="0" w:color="auto"/>
        <w:left w:val="none" w:sz="0" w:space="0" w:color="auto"/>
        <w:bottom w:val="none" w:sz="0" w:space="0" w:color="auto"/>
        <w:right w:val="none" w:sz="0" w:space="0" w:color="auto"/>
      </w:divBdr>
    </w:div>
    <w:div w:id="799883741">
      <w:bodyDiv w:val="1"/>
      <w:marLeft w:val="0"/>
      <w:marRight w:val="0"/>
      <w:marTop w:val="0"/>
      <w:marBottom w:val="0"/>
      <w:divBdr>
        <w:top w:val="none" w:sz="0" w:space="0" w:color="auto"/>
        <w:left w:val="none" w:sz="0" w:space="0" w:color="auto"/>
        <w:bottom w:val="none" w:sz="0" w:space="0" w:color="auto"/>
        <w:right w:val="none" w:sz="0" w:space="0" w:color="auto"/>
      </w:divBdr>
    </w:div>
    <w:div w:id="811407102">
      <w:bodyDiv w:val="1"/>
      <w:marLeft w:val="0"/>
      <w:marRight w:val="0"/>
      <w:marTop w:val="0"/>
      <w:marBottom w:val="0"/>
      <w:divBdr>
        <w:top w:val="none" w:sz="0" w:space="0" w:color="auto"/>
        <w:left w:val="none" w:sz="0" w:space="0" w:color="auto"/>
        <w:bottom w:val="none" w:sz="0" w:space="0" w:color="auto"/>
        <w:right w:val="none" w:sz="0" w:space="0" w:color="auto"/>
      </w:divBdr>
    </w:div>
    <w:div w:id="819539978">
      <w:bodyDiv w:val="1"/>
      <w:marLeft w:val="0"/>
      <w:marRight w:val="0"/>
      <w:marTop w:val="0"/>
      <w:marBottom w:val="0"/>
      <w:divBdr>
        <w:top w:val="none" w:sz="0" w:space="0" w:color="auto"/>
        <w:left w:val="none" w:sz="0" w:space="0" w:color="auto"/>
        <w:bottom w:val="none" w:sz="0" w:space="0" w:color="auto"/>
        <w:right w:val="none" w:sz="0" w:space="0" w:color="auto"/>
      </w:divBdr>
    </w:div>
    <w:div w:id="828787361">
      <w:bodyDiv w:val="1"/>
      <w:marLeft w:val="0"/>
      <w:marRight w:val="0"/>
      <w:marTop w:val="0"/>
      <w:marBottom w:val="0"/>
      <w:divBdr>
        <w:top w:val="none" w:sz="0" w:space="0" w:color="auto"/>
        <w:left w:val="none" w:sz="0" w:space="0" w:color="auto"/>
        <w:bottom w:val="none" w:sz="0" w:space="0" w:color="auto"/>
        <w:right w:val="none" w:sz="0" w:space="0" w:color="auto"/>
      </w:divBdr>
    </w:div>
    <w:div w:id="831678788">
      <w:bodyDiv w:val="1"/>
      <w:marLeft w:val="0"/>
      <w:marRight w:val="0"/>
      <w:marTop w:val="0"/>
      <w:marBottom w:val="0"/>
      <w:divBdr>
        <w:top w:val="none" w:sz="0" w:space="0" w:color="auto"/>
        <w:left w:val="none" w:sz="0" w:space="0" w:color="auto"/>
        <w:bottom w:val="none" w:sz="0" w:space="0" w:color="auto"/>
        <w:right w:val="none" w:sz="0" w:space="0" w:color="auto"/>
      </w:divBdr>
      <w:divsChild>
        <w:div w:id="1772437271">
          <w:marLeft w:val="446"/>
          <w:marRight w:val="0"/>
          <w:marTop w:val="0"/>
          <w:marBottom w:val="0"/>
          <w:divBdr>
            <w:top w:val="none" w:sz="0" w:space="0" w:color="auto"/>
            <w:left w:val="none" w:sz="0" w:space="0" w:color="auto"/>
            <w:bottom w:val="none" w:sz="0" w:space="0" w:color="auto"/>
            <w:right w:val="none" w:sz="0" w:space="0" w:color="auto"/>
          </w:divBdr>
        </w:div>
        <w:div w:id="1851218628">
          <w:marLeft w:val="446"/>
          <w:marRight w:val="0"/>
          <w:marTop w:val="0"/>
          <w:marBottom w:val="0"/>
          <w:divBdr>
            <w:top w:val="none" w:sz="0" w:space="0" w:color="auto"/>
            <w:left w:val="none" w:sz="0" w:space="0" w:color="auto"/>
            <w:bottom w:val="none" w:sz="0" w:space="0" w:color="auto"/>
            <w:right w:val="none" w:sz="0" w:space="0" w:color="auto"/>
          </w:divBdr>
        </w:div>
      </w:divsChild>
    </w:div>
    <w:div w:id="866677826">
      <w:bodyDiv w:val="1"/>
      <w:marLeft w:val="0"/>
      <w:marRight w:val="0"/>
      <w:marTop w:val="0"/>
      <w:marBottom w:val="0"/>
      <w:divBdr>
        <w:top w:val="none" w:sz="0" w:space="0" w:color="auto"/>
        <w:left w:val="none" w:sz="0" w:space="0" w:color="auto"/>
        <w:bottom w:val="none" w:sz="0" w:space="0" w:color="auto"/>
        <w:right w:val="none" w:sz="0" w:space="0" w:color="auto"/>
      </w:divBdr>
    </w:div>
    <w:div w:id="870606140">
      <w:bodyDiv w:val="1"/>
      <w:marLeft w:val="0"/>
      <w:marRight w:val="0"/>
      <w:marTop w:val="0"/>
      <w:marBottom w:val="0"/>
      <w:divBdr>
        <w:top w:val="none" w:sz="0" w:space="0" w:color="auto"/>
        <w:left w:val="none" w:sz="0" w:space="0" w:color="auto"/>
        <w:bottom w:val="none" w:sz="0" w:space="0" w:color="auto"/>
        <w:right w:val="none" w:sz="0" w:space="0" w:color="auto"/>
      </w:divBdr>
      <w:divsChild>
        <w:div w:id="438599234">
          <w:marLeft w:val="274"/>
          <w:marRight w:val="0"/>
          <w:marTop w:val="60"/>
          <w:marBottom w:val="0"/>
          <w:divBdr>
            <w:top w:val="none" w:sz="0" w:space="0" w:color="auto"/>
            <w:left w:val="none" w:sz="0" w:space="0" w:color="auto"/>
            <w:bottom w:val="none" w:sz="0" w:space="0" w:color="auto"/>
            <w:right w:val="none" w:sz="0" w:space="0" w:color="auto"/>
          </w:divBdr>
        </w:div>
        <w:div w:id="574165710">
          <w:marLeft w:val="274"/>
          <w:marRight w:val="0"/>
          <w:marTop w:val="60"/>
          <w:marBottom w:val="0"/>
          <w:divBdr>
            <w:top w:val="none" w:sz="0" w:space="0" w:color="auto"/>
            <w:left w:val="none" w:sz="0" w:space="0" w:color="auto"/>
            <w:bottom w:val="none" w:sz="0" w:space="0" w:color="auto"/>
            <w:right w:val="none" w:sz="0" w:space="0" w:color="auto"/>
          </w:divBdr>
        </w:div>
        <w:div w:id="591161539">
          <w:marLeft w:val="274"/>
          <w:marRight w:val="0"/>
          <w:marTop w:val="60"/>
          <w:marBottom w:val="0"/>
          <w:divBdr>
            <w:top w:val="none" w:sz="0" w:space="0" w:color="auto"/>
            <w:left w:val="none" w:sz="0" w:space="0" w:color="auto"/>
            <w:bottom w:val="none" w:sz="0" w:space="0" w:color="auto"/>
            <w:right w:val="none" w:sz="0" w:space="0" w:color="auto"/>
          </w:divBdr>
        </w:div>
        <w:div w:id="890072713">
          <w:marLeft w:val="274"/>
          <w:marRight w:val="0"/>
          <w:marTop w:val="60"/>
          <w:marBottom w:val="0"/>
          <w:divBdr>
            <w:top w:val="none" w:sz="0" w:space="0" w:color="auto"/>
            <w:left w:val="none" w:sz="0" w:space="0" w:color="auto"/>
            <w:bottom w:val="none" w:sz="0" w:space="0" w:color="auto"/>
            <w:right w:val="none" w:sz="0" w:space="0" w:color="auto"/>
          </w:divBdr>
        </w:div>
        <w:div w:id="904266560">
          <w:marLeft w:val="274"/>
          <w:marRight w:val="0"/>
          <w:marTop w:val="60"/>
          <w:marBottom w:val="0"/>
          <w:divBdr>
            <w:top w:val="none" w:sz="0" w:space="0" w:color="auto"/>
            <w:left w:val="none" w:sz="0" w:space="0" w:color="auto"/>
            <w:bottom w:val="none" w:sz="0" w:space="0" w:color="auto"/>
            <w:right w:val="none" w:sz="0" w:space="0" w:color="auto"/>
          </w:divBdr>
        </w:div>
        <w:div w:id="1051657864">
          <w:marLeft w:val="274"/>
          <w:marRight w:val="0"/>
          <w:marTop w:val="60"/>
          <w:marBottom w:val="0"/>
          <w:divBdr>
            <w:top w:val="none" w:sz="0" w:space="0" w:color="auto"/>
            <w:left w:val="none" w:sz="0" w:space="0" w:color="auto"/>
            <w:bottom w:val="none" w:sz="0" w:space="0" w:color="auto"/>
            <w:right w:val="none" w:sz="0" w:space="0" w:color="auto"/>
          </w:divBdr>
        </w:div>
        <w:div w:id="1308363699">
          <w:marLeft w:val="274"/>
          <w:marRight w:val="0"/>
          <w:marTop w:val="60"/>
          <w:marBottom w:val="0"/>
          <w:divBdr>
            <w:top w:val="none" w:sz="0" w:space="0" w:color="auto"/>
            <w:left w:val="none" w:sz="0" w:space="0" w:color="auto"/>
            <w:bottom w:val="none" w:sz="0" w:space="0" w:color="auto"/>
            <w:right w:val="none" w:sz="0" w:space="0" w:color="auto"/>
          </w:divBdr>
        </w:div>
      </w:divsChild>
    </w:div>
    <w:div w:id="878010999">
      <w:bodyDiv w:val="1"/>
      <w:marLeft w:val="0"/>
      <w:marRight w:val="0"/>
      <w:marTop w:val="0"/>
      <w:marBottom w:val="0"/>
      <w:divBdr>
        <w:top w:val="none" w:sz="0" w:space="0" w:color="auto"/>
        <w:left w:val="none" w:sz="0" w:space="0" w:color="auto"/>
        <w:bottom w:val="none" w:sz="0" w:space="0" w:color="auto"/>
        <w:right w:val="none" w:sz="0" w:space="0" w:color="auto"/>
      </w:divBdr>
    </w:div>
    <w:div w:id="898128261">
      <w:bodyDiv w:val="1"/>
      <w:marLeft w:val="0"/>
      <w:marRight w:val="0"/>
      <w:marTop w:val="0"/>
      <w:marBottom w:val="0"/>
      <w:divBdr>
        <w:top w:val="none" w:sz="0" w:space="0" w:color="auto"/>
        <w:left w:val="none" w:sz="0" w:space="0" w:color="auto"/>
        <w:bottom w:val="none" w:sz="0" w:space="0" w:color="auto"/>
        <w:right w:val="none" w:sz="0" w:space="0" w:color="auto"/>
      </w:divBdr>
    </w:div>
    <w:div w:id="903292579">
      <w:bodyDiv w:val="1"/>
      <w:marLeft w:val="0"/>
      <w:marRight w:val="0"/>
      <w:marTop w:val="0"/>
      <w:marBottom w:val="0"/>
      <w:divBdr>
        <w:top w:val="none" w:sz="0" w:space="0" w:color="auto"/>
        <w:left w:val="none" w:sz="0" w:space="0" w:color="auto"/>
        <w:bottom w:val="none" w:sz="0" w:space="0" w:color="auto"/>
        <w:right w:val="none" w:sz="0" w:space="0" w:color="auto"/>
      </w:divBdr>
    </w:div>
    <w:div w:id="915629535">
      <w:bodyDiv w:val="1"/>
      <w:marLeft w:val="0"/>
      <w:marRight w:val="0"/>
      <w:marTop w:val="0"/>
      <w:marBottom w:val="0"/>
      <w:divBdr>
        <w:top w:val="none" w:sz="0" w:space="0" w:color="auto"/>
        <w:left w:val="none" w:sz="0" w:space="0" w:color="auto"/>
        <w:bottom w:val="none" w:sz="0" w:space="0" w:color="auto"/>
        <w:right w:val="none" w:sz="0" w:space="0" w:color="auto"/>
      </w:divBdr>
    </w:div>
    <w:div w:id="924072033">
      <w:bodyDiv w:val="1"/>
      <w:marLeft w:val="0"/>
      <w:marRight w:val="0"/>
      <w:marTop w:val="0"/>
      <w:marBottom w:val="0"/>
      <w:divBdr>
        <w:top w:val="none" w:sz="0" w:space="0" w:color="auto"/>
        <w:left w:val="none" w:sz="0" w:space="0" w:color="auto"/>
        <w:bottom w:val="none" w:sz="0" w:space="0" w:color="auto"/>
        <w:right w:val="none" w:sz="0" w:space="0" w:color="auto"/>
      </w:divBdr>
    </w:div>
    <w:div w:id="929892067">
      <w:bodyDiv w:val="1"/>
      <w:marLeft w:val="0"/>
      <w:marRight w:val="0"/>
      <w:marTop w:val="0"/>
      <w:marBottom w:val="0"/>
      <w:divBdr>
        <w:top w:val="none" w:sz="0" w:space="0" w:color="auto"/>
        <w:left w:val="none" w:sz="0" w:space="0" w:color="auto"/>
        <w:bottom w:val="none" w:sz="0" w:space="0" w:color="auto"/>
        <w:right w:val="none" w:sz="0" w:space="0" w:color="auto"/>
      </w:divBdr>
      <w:divsChild>
        <w:div w:id="325523589">
          <w:marLeft w:val="547"/>
          <w:marRight w:val="0"/>
          <w:marTop w:val="96"/>
          <w:marBottom w:val="0"/>
          <w:divBdr>
            <w:top w:val="none" w:sz="0" w:space="0" w:color="auto"/>
            <w:left w:val="none" w:sz="0" w:space="0" w:color="auto"/>
            <w:bottom w:val="none" w:sz="0" w:space="0" w:color="auto"/>
            <w:right w:val="none" w:sz="0" w:space="0" w:color="auto"/>
          </w:divBdr>
        </w:div>
        <w:div w:id="565720577">
          <w:marLeft w:val="547"/>
          <w:marRight w:val="0"/>
          <w:marTop w:val="96"/>
          <w:marBottom w:val="0"/>
          <w:divBdr>
            <w:top w:val="none" w:sz="0" w:space="0" w:color="auto"/>
            <w:left w:val="none" w:sz="0" w:space="0" w:color="auto"/>
            <w:bottom w:val="none" w:sz="0" w:space="0" w:color="auto"/>
            <w:right w:val="none" w:sz="0" w:space="0" w:color="auto"/>
          </w:divBdr>
        </w:div>
        <w:div w:id="746348455">
          <w:marLeft w:val="547"/>
          <w:marRight w:val="0"/>
          <w:marTop w:val="96"/>
          <w:marBottom w:val="0"/>
          <w:divBdr>
            <w:top w:val="none" w:sz="0" w:space="0" w:color="auto"/>
            <w:left w:val="none" w:sz="0" w:space="0" w:color="auto"/>
            <w:bottom w:val="none" w:sz="0" w:space="0" w:color="auto"/>
            <w:right w:val="none" w:sz="0" w:space="0" w:color="auto"/>
          </w:divBdr>
        </w:div>
      </w:divsChild>
    </w:div>
    <w:div w:id="945036694">
      <w:bodyDiv w:val="1"/>
      <w:marLeft w:val="0"/>
      <w:marRight w:val="0"/>
      <w:marTop w:val="0"/>
      <w:marBottom w:val="0"/>
      <w:divBdr>
        <w:top w:val="none" w:sz="0" w:space="0" w:color="auto"/>
        <w:left w:val="none" w:sz="0" w:space="0" w:color="auto"/>
        <w:bottom w:val="none" w:sz="0" w:space="0" w:color="auto"/>
        <w:right w:val="none" w:sz="0" w:space="0" w:color="auto"/>
      </w:divBdr>
    </w:div>
    <w:div w:id="950746758">
      <w:bodyDiv w:val="1"/>
      <w:marLeft w:val="0"/>
      <w:marRight w:val="0"/>
      <w:marTop w:val="0"/>
      <w:marBottom w:val="0"/>
      <w:divBdr>
        <w:top w:val="none" w:sz="0" w:space="0" w:color="auto"/>
        <w:left w:val="none" w:sz="0" w:space="0" w:color="auto"/>
        <w:bottom w:val="none" w:sz="0" w:space="0" w:color="auto"/>
        <w:right w:val="none" w:sz="0" w:space="0" w:color="auto"/>
      </w:divBdr>
    </w:div>
    <w:div w:id="967320240">
      <w:bodyDiv w:val="1"/>
      <w:marLeft w:val="0"/>
      <w:marRight w:val="0"/>
      <w:marTop w:val="0"/>
      <w:marBottom w:val="0"/>
      <w:divBdr>
        <w:top w:val="none" w:sz="0" w:space="0" w:color="auto"/>
        <w:left w:val="none" w:sz="0" w:space="0" w:color="auto"/>
        <w:bottom w:val="none" w:sz="0" w:space="0" w:color="auto"/>
        <w:right w:val="none" w:sz="0" w:space="0" w:color="auto"/>
      </w:divBdr>
    </w:div>
    <w:div w:id="975182138">
      <w:bodyDiv w:val="1"/>
      <w:marLeft w:val="0"/>
      <w:marRight w:val="0"/>
      <w:marTop w:val="0"/>
      <w:marBottom w:val="0"/>
      <w:divBdr>
        <w:top w:val="none" w:sz="0" w:space="0" w:color="auto"/>
        <w:left w:val="none" w:sz="0" w:space="0" w:color="auto"/>
        <w:bottom w:val="none" w:sz="0" w:space="0" w:color="auto"/>
        <w:right w:val="none" w:sz="0" w:space="0" w:color="auto"/>
      </w:divBdr>
    </w:div>
    <w:div w:id="975529216">
      <w:bodyDiv w:val="1"/>
      <w:marLeft w:val="0"/>
      <w:marRight w:val="0"/>
      <w:marTop w:val="0"/>
      <w:marBottom w:val="0"/>
      <w:divBdr>
        <w:top w:val="none" w:sz="0" w:space="0" w:color="auto"/>
        <w:left w:val="none" w:sz="0" w:space="0" w:color="auto"/>
        <w:bottom w:val="none" w:sz="0" w:space="0" w:color="auto"/>
        <w:right w:val="none" w:sz="0" w:space="0" w:color="auto"/>
      </w:divBdr>
    </w:div>
    <w:div w:id="983393734">
      <w:bodyDiv w:val="1"/>
      <w:marLeft w:val="0"/>
      <w:marRight w:val="0"/>
      <w:marTop w:val="0"/>
      <w:marBottom w:val="0"/>
      <w:divBdr>
        <w:top w:val="none" w:sz="0" w:space="0" w:color="auto"/>
        <w:left w:val="none" w:sz="0" w:space="0" w:color="auto"/>
        <w:bottom w:val="none" w:sz="0" w:space="0" w:color="auto"/>
        <w:right w:val="none" w:sz="0" w:space="0" w:color="auto"/>
      </w:divBdr>
    </w:div>
    <w:div w:id="991255320">
      <w:bodyDiv w:val="1"/>
      <w:marLeft w:val="0"/>
      <w:marRight w:val="0"/>
      <w:marTop w:val="0"/>
      <w:marBottom w:val="0"/>
      <w:divBdr>
        <w:top w:val="none" w:sz="0" w:space="0" w:color="auto"/>
        <w:left w:val="none" w:sz="0" w:space="0" w:color="auto"/>
        <w:bottom w:val="none" w:sz="0" w:space="0" w:color="auto"/>
        <w:right w:val="none" w:sz="0" w:space="0" w:color="auto"/>
      </w:divBdr>
    </w:div>
    <w:div w:id="1004356441">
      <w:bodyDiv w:val="1"/>
      <w:marLeft w:val="0"/>
      <w:marRight w:val="0"/>
      <w:marTop w:val="0"/>
      <w:marBottom w:val="0"/>
      <w:divBdr>
        <w:top w:val="none" w:sz="0" w:space="0" w:color="auto"/>
        <w:left w:val="none" w:sz="0" w:space="0" w:color="auto"/>
        <w:bottom w:val="none" w:sz="0" w:space="0" w:color="auto"/>
        <w:right w:val="none" w:sz="0" w:space="0" w:color="auto"/>
      </w:divBdr>
    </w:div>
    <w:div w:id="1016350298">
      <w:bodyDiv w:val="1"/>
      <w:marLeft w:val="0"/>
      <w:marRight w:val="0"/>
      <w:marTop w:val="0"/>
      <w:marBottom w:val="0"/>
      <w:divBdr>
        <w:top w:val="none" w:sz="0" w:space="0" w:color="auto"/>
        <w:left w:val="none" w:sz="0" w:space="0" w:color="auto"/>
        <w:bottom w:val="none" w:sz="0" w:space="0" w:color="auto"/>
        <w:right w:val="none" w:sz="0" w:space="0" w:color="auto"/>
      </w:divBdr>
    </w:div>
    <w:div w:id="1033843619">
      <w:bodyDiv w:val="1"/>
      <w:marLeft w:val="0"/>
      <w:marRight w:val="0"/>
      <w:marTop w:val="0"/>
      <w:marBottom w:val="0"/>
      <w:divBdr>
        <w:top w:val="none" w:sz="0" w:space="0" w:color="auto"/>
        <w:left w:val="none" w:sz="0" w:space="0" w:color="auto"/>
        <w:bottom w:val="none" w:sz="0" w:space="0" w:color="auto"/>
        <w:right w:val="none" w:sz="0" w:space="0" w:color="auto"/>
      </w:divBdr>
    </w:div>
    <w:div w:id="1035928801">
      <w:bodyDiv w:val="1"/>
      <w:marLeft w:val="0"/>
      <w:marRight w:val="0"/>
      <w:marTop w:val="0"/>
      <w:marBottom w:val="0"/>
      <w:divBdr>
        <w:top w:val="none" w:sz="0" w:space="0" w:color="auto"/>
        <w:left w:val="none" w:sz="0" w:space="0" w:color="auto"/>
        <w:bottom w:val="none" w:sz="0" w:space="0" w:color="auto"/>
        <w:right w:val="none" w:sz="0" w:space="0" w:color="auto"/>
      </w:divBdr>
    </w:div>
    <w:div w:id="1054348601">
      <w:bodyDiv w:val="1"/>
      <w:marLeft w:val="0"/>
      <w:marRight w:val="0"/>
      <w:marTop w:val="0"/>
      <w:marBottom w:val="0"/>
      <w:divBdr>
        <w:top w:val="none" w:sz="0" w:space="0" w:color="auto"/>
        <w:left w:val="none" w:sz="0" w:space="0" w:color="auto"/>
        <w:bottom w:val="none" w:sz="0" w:space="0" w:color="auto"/>
        <w:right w:val="none" w:sz="0" w:space="0" w:color="auto"/>
      </w:divBdr>
    </w:div>
    <w:div w:id="1063597302">
      <w:bodyDiv w:val="1"/>
      <w:marLeft w:val="0"/>
      <w:marRight w:val="0"/>
      <w:marTop w:val="0"/>
      <w:marBottom w:val="0"/>
      <w:divBdr>
        <w:top w:val="none" w:sz="0" w:space="0" w:color="auto"/>
        <w:left w:val="none" w:sz="0" w:space="0" w:color="auto"/>
        <w:bottom w:val="none" w:sz="0" w:space="0" w:color="auto"/>
        <w:right w:val="none" w:sz="0" w:space="0" w:color="auto"/>
      </w:divBdr>
    </w:div>
    <w:div w:id="1063674499">
      <w:bodyDiv w:val="1"/>
      <w:marLeft w:val="0"/>
      <w:marRight w:val="0"/>
      <w:marTop w:val="0"/>
      <w:marBottom w:val="0"/>
      <w:divBdr>
        <w:top w:val="none" w:sz="0" w:space="0" w:color="auto"/>
        <w:left w:val="none" w:sz="0" w:space="0" w:color="auto"/>
        <w:bottom w:val="none" w:sz="0" w:space="0" w:color="auto"/>
        <w:right w:val="none" w:sz="0" w:space="0" w:color="auto"/>
      </w:divBdr>
    </w:div>
    <w:div w:id="1065684623">
      <w:bodyDiv w:val="1"/>
      <w:marLeft w:val="0"/>
      <w:marRight w:val="0"/>
      <w:marTop w:val="0"/>
      <w:marBottom w:val="0"/>
      <w:divBdr>
        <w:top w:val="none" w:sz="0" w:space="0" w:color="auto"/>
        <w:left w:val="none" w:sz="0" w:space="0" w:color="auto"/>
        <w:bottom w:val="none" w:sz="0" w:space="0" w:color="auto"/>
        <w:right w:val="none" w:sz="0" w:space="0" w:color="auto"/>
      </w:divBdr>
    </w:div>
    <w:div w:id="1071611069">
      <w:bodyDiv w:val="1"/>
      <w:marLeft w:val="0"/>
      <w:marRight w:val="0"/>
      <w:marTop w:val="0"/>
      <w:marBottom w:val="0"/>
      <w:divBdr>
        <w:top w:val="none" w:sz="0" w:space="0" w:color="auto"/>
        <w:left w:val="none" w:sz="0" w:space="0" w:color="auto"/>
        <w:bottom w:val="none" w:sz="0" w:space="0" w:color="auto"/>
        <w:right w:val="none" w:sz="0" w:space="0" w:color="auto"/>
      </w:divBdr>
    </w:div>
    <w:div w:id="1072775664">
      <w:bodyDiv w:val="1"/>
      <w:marLeft w:val="0"/>
      <w:marRight w:val="0"/>
      <w:marTop w:val="0"/>
      <w:marBottom w:val="0"/>
      <w:divBdr>
        <w:top w:val="none" w:sz="0" w:space="0" w:color="auto"/>
        <w:left w:val="none" w:sz="0" w:space="0" w:color="auto"/>
        <w:bottom w:val="none" w:sz="0" w:space="0" w:color="auto"/>
        <w:right w:val="none" w:sz="0" w:space="0" w:color="auto"/>
      </w:divBdr>
    </w:div>
    <w:div w:id="1074428292">
      <w:bodyDiv w:val="1"/>
      <w:marLeft w:val="0"/>
      <w:marRight w:val="0"/>
      <w:marTop w:val="0"/>
      <w:marBottom w:val="0"/>
      <w:divBdr>
        <w:top w:val="none" w:sz="0" w:space="0" w:color="auto"/>
        <w:left w:val="none" w:sz="0" w:space="0" w:color="auto"/>
        <w:bottom w:val="none" w:sz="0" w:space="0" w:color="auto"/>
        <w:right w:val="none" w:sz="0" w:space="0" w:color="auto"/>
      </w:divBdr>
    </w:div>
    <w:div w:id="1080755804">
      <w:bodyDiv w:val="1"/>
      <w:marLeft w:val="0"/>
      <w:marRight w:val="0"/>
      <w:marTop w:val="0"/>
      <w:marBottom w:val="0"/>
      <w:divBdr>
        <w:top w:val="none" w:sz="0" w:space="0" w:color="auto"/>
        <w:left w:val="none" w:sz="0" w:space="0" w:color="auto"/>
        <w:bottom w:val="none" w:sz="0" w:space="0" w:color="auto"/>
        <w:right w:val="none" w:sz="0" w:space="0" w:color="auto"/>
      </w:divBdr>
    </w:div>
    <w:div w:id="1081606720">
      <w:bodyDiv w:val="1"/>
      <w:marLeft w:val="0"/>
      <w:marRight w:val="0"/>
      <w:marTop w:val="0"/>
      <w:marBottom w:val="0"/>
      <w:divBdr>
        <w:top w:val="none" w:sz="0" w:space="0" w:color="auto"/>
        <w:left w:val="none" w:sz="0" w:space="0" w:color="auto"/>
        <w:bottom w:val="none" w:sz="0" w:space="0" w:color="auto"/>
        <w:right w:val="none" w:sz="0" w:space="0" w:color="auto"/>
      </w:divBdr>
    </w:div>
    <w:div w:id="1083725776">
      <w:bodyDiv w:val="1"/>
      <w:marLeft w:val="0"/>
      <w:marRight w:val="0"/>
      <w:marTop w:val="0"/>
      <w:marBottom w:val="0"/>
      <w:divBdr>
        <w:top w:val="none" w:sz="0" w:space="0" w:color="auto"/>
        <w:left w:val="none" w:sz="0" w:space="0" w:color="auto"/>
        <w:bottom w:val="none" w:sz="0" w:space="0" w:color="auto"/>
        <w:right w:val="none" w:sz="0" w:space="0" w:color="auto"/>
      </w:divBdr>
      <w:divsChild>
        <w:div w:id="43408302">
          <w:marLeft w:val="418"/>
          <w:marRight w:val="0"/>
          <w:marTop w:val="389"/>
          <w:marBottom w:val="0"/>
          <w:divBdr>
            <w:top w:val="none" w:sz="0" w:space="0" w:color="auto"/>
            <w:left w:val="none" w:sz="0" w:space="0" w:color="auto"/>
            <w:bottom w:val="none" w:sz="0" w:space="0" w:color="auto"/>
            <w:right w:val="none" w:sz="0" w:space="0" w:color="auto"/>
          </w:divBdr>
        </w:div>
        <w:div w:id="454907248">
          <w:marLeft w:val="418"/>
          <w:marRight w:val="0"/>
          <w:marTop w:val="389"/>
          <w:marBottom w:val="0"/>
          <w:divBdr>
            <w:top w:val="none" w:sz="0" w:space="0" w:color="auto"/>
            <w:left w:val="none" w:sz="0" w:space="0" w:color="auto"/>
            <w:bottom w:val="none" w:sz="0" w:space="0" w:color="auto"/>
            <w:right w:val="none" w:sz="0" w:space="0" w:color="auto"/>
          </w:divBdr>
        </w:div>
      </w:divsChild>
    </w:div>
    <w:div w:id="1111127070">
      <w:bodyDiv w:val="1"/>
      <w:marLeft w:val="0"/>
      <w:marRight w:val="0"/>
      <w:marTop w:val="0"/>
      <w:marBottom w:val="0"/>
      <w:divBdr>
        <w:top w:val="none" w:sz="0" w:space="0" w:color="auto"/>
        <w:left w:val="none" w:sz="0" w:space="0" w:color="auto"/>
        <w:bottom w:val="none" w:sz="0" w:space="0" w:color="auto"/>
        <w:right w:val="none" w:sz="0" w:space="0" w:color="auto"/>
      </w:divBdr>
    </w:div>
    <w:div w:id="1115561289">
      <w:bodyDiv w:val="1"/>
      <w:marLeft w:val="0"/>
      <w:marRight w:val="0"/>
      <w:marTop w:val="0"/>
      <w:marBottom w:val="0"/>
      <w:divBdr>
        <w:top w:val="none" w:sz="0" w:space="0" w:color="auto"/>
        <w:left w:val="none" w:sz="0" w:space="0" w:color="auto"/>
        <w:bottom w:val="none" w:sz="0" w:space="0" w:color="auto"/>
        <w:right w:val="none" w:sz="0" w:space="0" w:color="auto"/>
      </w:divBdr>
      <w:divsChild>
        <w:div w:id="1629622502">
          <w:marLeft w:val="274"/>
          <w:marRight w:val="0"/>
          <w:marTop w:val="0"/>
          <w:marBottom w:val="0"/>
          <w:divBdr>
            <w:top w:val="none" w:sz="0" w:space="0" w:color="auto"/>
            <w:left w:val="none" w:sz="0" w:space="0" w:color="auto"/>
            <w:bottom w:val="none" w:sz="0" w:space="0" w:color="auto"/>
            <w:right w:val="none" w:sz="0" w:space="0" w:color="auto"/>
          </w:divBdr>
        </w:div>
      </w:divsChild>
    </w:div>
    <w:div w:id="1133643047">
      <w:bodyDiv w:val="1"/>
      <w:marLeft w:val="0"/>
      <w:marRight w:val="0"/>
      <w:marTop w:val="0"/>
      <w:marBottom w:val="0"/>
      <w:divBdr>
        <w:top w:val="none" w:sz="0" w:space="0" w:color="auto"/>
        <w:left w:val="none" w:sz="0" w:space="0" w:color="auto"/>
        <w:bottom w:val="none" w:sz="0" w:space="0" w:color="auto"/>
        <w:right w:val="none" w:sz="0" w:space="0" w:color="auto"/>
      </w:divBdr>
    </w:div>
    <w:div w:id="1136290265">
      <w:bodyDiv w:val="1"/>
      <w:marLeft w:val="0"/>
      <w:marRight w:val="0"/>
      <w:marTop w:val="0"/>
      <w:marBottom w:val="0"/>
      <w:divBdr>
        <w:top w:val="none" w:sz="0" w:space="0" w:color="auto"/>
        <w:left w:val="none" w:sz="0" w:space="0" w:color="auto"/>
        <w:bottom w:val="none" w:sz="0" w:space="0" w:color="auto"/>
        <w:right w:val="none" w:sz="0" w:space="0" w:color="auto"/>
      </w:divBdr>
    </w:div>
    <w:div w:id="1148664795">
      <w:bodyDiv w:val="1"/>
      <w:marLeft w:val="0"/>
      <w:marRight w:val="0"/>
      <w:marTop w:val="0"/>
      <w:marBottom w:val="0"/>
      <w:divBdr>
        <w:top w:val="none" w:sz="0" w:space="0" w:color="auto"/>
        <w:left w:val="none" w:sz="0" w:space="0" w:color="auto"/>
        <w:bottom w:val="none" w:sz="0" w:space="0" w:color="auto"/>
        <w:right w:val="none" w:sz="0" w:space="0" w:color="auto"/>
      </w:divBdr>
    </w:div>
    <w:div w:id="1156801715">
      <w:bodyDiv w:val="1"/>
      <w:marLeft w:val="0"/>
      <w:marRight w:val="0"/>
      <w:marTop w:val="0"/>
      <w:marBottom w:val="0"/>
      <w:divBdr>
        <w:top w:val="none" w:sz="0" w:space="0" w:color="auto"/>
        <w:left w:val="none" w:sz="0" w:space="0" w:color="auto"/>
        <w:bottom w:val="none" w:sz="0" w:space="0" w:color="auto"/>
        <w:right w:val="none" w:sz="0" w:space="0" w:color="auto"/>
      </w:divBdr>
    </w:div>
    <w:div w:id="1163664411">
      <w:bodyDiv w:val="1"/>
      <w:marLeft w:val="0"/>
      <w:marRight w:val="0"/>
      <w:marTop w:val="0"/>
      <w:marBottom w:val="0"/>
      <w:divBdr>
        <w:top w:val="none" w:sz="0" w:space="0" w:color="auto"/>
        <w:left w:val="none" w:sz="0" w:space="0" w:color="auto"/>
        <w:bottom w:val="none" w:sz="0" w:space="0" w:color="auto"/>
        <w:right w:val="none" w:sz="0" w:space="0" w:color="auto"/>
      </w:divBdr>
    </w:div>
    <w:div w:id="1167790328">
      <w:bodyDiv w:val="1"/>
      <w:marLeft w:val="0"/>
      <w:marRight w:val="0"/>
      <w:marTop w:val="0"/>
      <w:marBottom w:val="0"/>
      <w:divBdr>
        <w:top w:val="none" w:sz="0" w:space="0" w:color="auto"/>
        <w:left w:val="none" w:sz="0" w:space="0" w:color="auto"/>
        <w:bottom w:val="none" w:sz="0" w:space="0" w:color="auto"/>
        <w:right w:val="none" w:sz="0" w:space="0" w:color="auto"/>
      </w:divBdr>
    </w:div>
    <w:div w:id="1171799608">
      <w:bodyDiv w:val="1"/>
      <w:marLeft w:val="0"/>
      <w:marRight w:val="0"/>
      <w:marTop w:val="0"/>
      <w:marBottom w:val="0"/>
      <w:divBdr>
        <w:top w:val="none" w:sz="0" w:space="0" w:color="auto"/>
        <w:left w:val="none" w:sz="0" w:space="0" w:color="auto"/>
        <w:bottom w:val="none" w:sz="0" w:space="0" w:color="auto"/>
        <w:right w:val="none" w:sz="0" w:space="0" w:color="auto"/>
      </w:divBdr>
    </w:div>
    <w:div w:id="1174146380">
      <w:bodyDiv w:val="1"/>
      <w:marLeft w:val="0"/>
      <w:marRight w:val="0"/>
      <w:marTop w:val="0"/>
      <w:marBottom w:val="0"/>
      <w:divBdr>
        <w:top w:val="none" w:sz="0" w:space="0" w:color="auto"/>
        <w:left w:val="none" w:sz="0" w:space="0" w:color="auto"/>
        <w:bottom w:val="none" w:sz="0" w:space="0" w:color="auto"/>
        <w:right w:val="none" w:sz="0" w:space="0" w:color="auto"/>
      </w:divBdr>
      <w:divsChild>
        <w:div w:id="426118524">
          <w:marLeft w:val="418"/>
          <w:marRight w:val="0"/>
          <w:marTop w:val="0"/>
          <w:marBottom w:val="0"/>
          <w:divBdr>
            <w:top w:val="none" w:sz="0" w:space="0" w:color="auto"/>
            <w:left w:val="none" w:sz="0" w:space="0" w:color="auto"/>
            <w:bottom w:val="none" w:sz="0" w:space="0" w:color="auto"/>
            <w:right w:val="none" w:sz="0" w:space="0" w:color="auto"/>
          </w:divBdr>
        </w:div>
        <w:div w:id="731542310">
          <w:marLeft w:val="1238"/>
          <w:marRight w:val="0"/>
          <w:marTop w:val="0"/>
          <w:marBottom w:val="0"/>
          <w:divBdr>
            <w:top w:val="none" w:sz="0" w:space="0" w:color="auto"/>
            <w:left w:val="none" w:sz="0" w:space="0" w:color="auto"/>
            <w:bottom w:val="none" w:sz="0" w:space="0" w:color="auto"/>
            <w:right w:val="none" w:sz="0" w:space="0" w:color="auto"/>
          </w:divBdr>
        </w:div>
        <w:div w:id="769399669">
          <w:marLeft w:val="1238"/>
          <w:marRight w:val="0"/>
          <w:marTop w:val="0"/>
          <w:marBottom w:val="0"/>
          <w:divBdr>
            <w:top w:val="none" w:sz="0" w:space="0" w:color="auto"/>
            <w:left w:val="none" w:sz="0" w:space="0" w:color="auto"/>
            <w:bottom w:val="none" w:sz="0" w:space="0" w:color="auto"/>
            <w:right w:val="none" w:sz="0" w:space="0" w:color="auto"/>
          </w:divBdr>
        </w:div>
        <w:div w:id="930964488">
          <w:marLeft w:val="1238"/>
          <w:marRight w:val="0"/>
          <w:marTop w:val="0"/>
          <w:marBottom w:val="0"/>
          <w:divBdr>
            <w:top w:val="none" w:sz="0" w:space="0" w:color="auto"/>
            <w:left w:val="none" w:sz="0" w:space="0" w:color="auto"/>
            <w:bottom w:val="none" w:sz="0" w:space="0" w:color="auto"/>
            <w:right w:val="none" w:sz="0" w:space="0" w:color="auto"/>
          </w:divBdr>
        </w:div>
        <w:div w:id="1280457488">
          <w:marLeft w:val="1238"/>
          <w:marRight w:val="0"/>
          <w:marTop w:val="0"/>
          <w:marBottom w:val="0"/>
          <w:divBdr>
            <w:top w:val="none" w:sz="0" w:space="0" w:color="auto"/>
            <w:left w:val="none" w:sz="0" w:space="0" w:color="auto"/>
            <w:bottom w:val="none" w:sz="0" w:space="0" w:color="auto"/>
            <w:right w:val="none" w:sz="0" w:space="0" w:color="auto"/>
          </w:divBdr>
        </w:div>
        <w:div w:id="1598364135">
          <w:marLeft w:val="1238"/>
          <w:marRight w:val="0"/>
          <w:marTop w:val="0"/>
          <w:marBottom w:val="0"/>
          <w:divBdr>
            <w:top w:val="none" w:sz="0" w:space="0" w:color="auto"/>
            <w:left w:val="none" w:sz="0" w:space="0" w:color="auto"/>
            <w:bottom w:val="none" w:sz="0" w:space="0" w:color="auto"/>
            <w:right w:val="none" w:sz="0" w:space="0" w:color="auto"/>
          </w:divBdr>
        </w:div>
        <w:div w:id="2053650168">
          <w:marLeft w:val="418"/>
          <w:marRight w:val="0"/>
          <w:marTop w:val="0"/>
          <w:marBottom w:val="0"/>
          <w:divBdr>
            <w:top w:val="none" w:sz="0" w:space="0" w:color="auto"/>
            <w:left w:val="none" w:sz="0" w:space="0" w:color="auto"/>
            <w:bottom w:val="none" w:sz="0" w:space="0" w:color="auto"/>
            <w:right w:val="none" w:sz="0" w:space="0" w:color="auto"/>
          </w:divBdr>
        </w:div>
      </w:divsChild>
    </w:div>
    <w:div w:id="1174415659">
      <w:bodyDiv w:val="1"/>
      <w:marLeft w:val="0"/>
      <w:marRight w:val="0"/>
      <w:marTop w:val="0"/>
      <w:marBottom w:val="0"/>
      <w:divBdr>
        <w:top w:val="none" w:sz="0" w:space="0" w:color="auto"/>
        <w:left w:val="none" w:sz="0" w:space="0" w:color="auto"/>
        <w:bottom w:val="none" w:sz="0" w:space="0" w:color="auto"/>
        <w:right w:val="none" w:sz="0" w:space="0" w:color="auto"/>
      </w:divBdr>
    </w:div>
    <w:div w:id="1178692916">
      <w:bodyDiv w:val="1"/>
      <w:marLeft w:val="0"/>
      <w:marRight w:val="0"/>
      <w:marTop w:val="0"/>
      <w:marBottom w:val="0"/>
      <w:divBdr>
        <w:top w:val="none" w:sz="0" w:space="0" w:color="auto"/>
        <w:left w:val="none" w:sz="0" w:space="0" w:color="auto"/>
        <w:bottom w:val="none" w:sz="0" w:space="0" w:color="auto"/>
        <w:right w:val="none" w:sz="0" w:space="0" w:color="auto"/>
      </w:divBdr>
    </w:div>
    <w:div w:id="1188566566">
      <w:bodyDiv w:val="1"/>
      <w:marLeft w:val="0"/>
      <w:marRight w:val="0"/>
      <w:marTop w:val="0"/>
      <w:marBottom w:val="0"/>
      <w:divBdr>
        <w:top w:val="none" w:sz="0" w:space="0" w:color="auto"/>
        <w:left w:val="none" w:sz="0" w:space="0" w:color="auto"/>
        <w:bottom w:val="none" w:sz="0" w:space="0" w:color="auto"/>
        <w:right w:val="none" w:sz="0" w:space="0" w:color="auto"/>
      </w:divBdr>
    </w:div>
    <w:div w:id="1197890070">
      <w:bodyDiv w:val="1"/>
      <w:marLeft w:val="0"/>
      <w:marRight w:val="0"/>
      <w:marTop w:val="0"/>
      <w:marBottom w:val="0"/>
      <w:divBdr>
        <w:top w:val="none" w:sz="0" w:space="0" w:color="auto"/>
        <w:left w:val="none" w:sz="0" w:space="0" w:color="auto"/>
        <w:bottom w:val="none" w:sz="0" w:space="0" w:color="auto"/>
        <w:right w:val="none" w:sz="0" w:space="0" w:color="auto"/>
      </w:divBdr>
    </w:div>
    <w:div w:id="1202980296">
      <w:bodyDiv w:val="1"/>
      <w:marLeft w:val="0"/>
      <w:marRight w:val="0"/>
      <w:marTop w:val="0"/>
      <w:marBottom w:val="0"/>
      <w:divBdr>
        <w:top w:val="none" w:sz="0" w:space="0" w:color="auto"/>
        <w:left w:val="none" w:sz="0" w:space="0" w:color="auto"/>
        <w:bottom w:val="none" w:sz="0" w:space="0" w:color="auto"/>
        <w:right w:val="none" w:sz="0" w:space="0" w:color="auto"/>
      </w:divBdr>
    </w:div>
    <w:div w:id="1218663387">
      <w:bodyDiv w:val="1"/>
      <w:marLeft w:val="0"/>
      <w:marRight w:val="0"/>
      <w:marTop w:val="0"/>
      <w:marBottom w:val="0"/>
      <w:divBdr>
        <w:top w:val="none" w:sz="0" w:space="0" w:color="auto"/>
        <w:left w:val="none" w:sz="0" w:space="0" w:color="auto"/>
        <w:bottom w:val="none" w:sz="0" w:space="0" w:color="auto"/>
        <w:right w:val="none" w:sz="0" w:space="0" w:color="auto"/>
      </w:divBdr>
      <w:divsChild>
        <w:div w:id="1965622334">
          <w:marLeft w:val="418"/>
          <w:marRight w:val="0"/>
          <w:marTop w:val="389"/>
          <w:marBottom w:val="200"/>
          <w:divBdr>
            <w:top w:val="none" w:sz="0" w:space="0" w:color="auto"/>
            <w:left w:val="none" w:sz="0" w:space="0" w:color="auto"/>
            <w:bottom w:val="none" w:sz="0" w:space="0" w:color="auto"/>
            <w:right w:val="none" w:sz="0" w:space="0" w:color="auto"/>
          </w:divBdr>
        </w:div>
      </w:divsChild>
    </w:div>
    <w:div w:id="1223715058">
      <w:bodyDiv w:val="1"/>
      <w:marLeft w:val="0"/>
      <w:marRight w:val="0"/>
      <w:marTop w:val="0"/>
      <w:marBottom w:val="0"/>
      <w:divBdr>
        <w:top w:val="none" w:sz="0" w:space="0" w:color="auto"/>
        <w:left w:val="none" w:sz="0" w:space="0" w:color="auto"/>
        <w:bottom w:val="none" w:sz="0" w:space="0" w:color="auto"/>
        <w:right w:val="none" w:sz="0" w:space="0" w:color="auto"/>
      </w:divBdr>
    </w:div>
    <w:div w:id="1248423818">
      <w:bodyDiv w:val="1"/>
      <w:marLeft w:val="0"/>
      <w:marRight w:val="0"/>
      <w:marTop w:val="0"/>
      <w:marBottom w:val="0"/>
      <w:divBdr>
        <w:top w:val="none" w:sz="0" w:space="0" w:color="auto"/>
        <w:left w:val="none" w:sz="0" w:space="0" w:color="auto"/>
        <w:bottom w:val="none" w:sz="0" w:space="0" w:color="auto"/>
        <w:right w:val="none" w:sz="0" w:space="0" w:color="auto"/>
      </w:divBdr>
    </w:div>
    <w:div w:id="1262297552">
      <w:bodyDiv w:val="1"/>
      <w:marLeft w:val="0"/>
      <w:marRight w:val="0"/>
      <w:marTop w:val="0"/>
      <w:marBottom w:val="0"/>
      <w:divBdr>
        <w:top w:val="none" w:sz="0" w:space="0" w:color="auto"/>
        <w:left w:val="none" w:sz="0" w:space="0" w:color="auto"/>
        <w:bottom w:val="none" w:sz="0" w:space="0" w:color="auto"/>
        <w:right w:val="none" w:sz="0" w:space="0" w:color="auto"/>
      </w:divBdr>
    </w:div>
    <w:div w:id="1270971520">
      <w:bodyDiv w:val="1"/>
      <w:marLeft w:val="0"/>
      <w:marRight w:val="0"/>
      <w:marTop w:val="0"/>
      <w:marBottom w:val="0"/>
      <w:divBdr>
        <w:top w:val="none" w:sz="0" w:space="0" w:color="auto"/>
        <w:left w:val="none" w:sz="0" w:space="0" w:color="auto"/>
        <w:bottom w:val="none" w:sz="0" w:space="0" w:color="auto"/>
        <w:right w:val="none" w:sz="0" w:space="0" w:color="auto"/>
      </w:divBdr>
    </w:div>
    <w:div w:id="1290673361">
      <w:bodyDiv w:val="1"/>
      <w:marLeft w:val="0"/>
      <w:marRight w:val="0"/>
      <w:marTop w:val="0"/>
      <w:marBottom w:val="0"/>
      <w:divBdr>
        <w:top w:val="none" w:sz="0" w:space="0" w:color="auto"/>
        <w:left w:val="none" w:sz="0" w:space="0" w:color="auto"/>
        <w:bottom w:val="none" w:sz="0" w:space="0" w:color="auto"/>
        <w:right w:val="none" w:sz="0" w:space="0" w:color="auto"/>
      </w:divBdr>
      <w:divsChild>
        <w:div w:id="167796701">
          <w:marLeft w:val="274"/>
          <w:marRight w:val="0"/>
          <w:marTop w:val="0"/>
          <w:marBottom w:val="0"/>
          <w:divBdr>
            <w:top w:val="none" w:sz="0" w:space="0" w:color="auto"/>
            <w:left w:val="none" w:sz="0" w:space="0" w:color="auto"/>
            <w:bottom w:val="none" w:sz="0" w:space="0" w:color="auto"/>
            <w:right w:val="none" w:sz="0" w:space="0" w:color="auto"/>
          </w:divBdr>
        </w:div>
      </w:divsChild>
    </w:div>
    <w:div w:id="1302029984">
      <w:bodyDiv w:val="1"/>
      <w:marLeft w:val="0"/>
      <w:marRight w:val="0"/>
      <w:marTop w:val="0"/>
      <w:marBottom w:val="0"/>
      <w:divBdr>
        <w:top w:val="none" w:sz="0" w:space="0" w:color="auto"/>
        <w:left w:val="none" w:sz="0" w:space="0" w:color="auto"/>
        <w:bottom w:val="none" w:sz="0" w:space="0" w:color="auto"/>
        <w:right w:val="none" w:sz="0" w:space="0" w:color="auto"/>
      </w:divBdr>
    </w:div>
    <w:div w:id="1311787813">
      <w:bodyDiv w:val="1"/>
      <w:marLeft w:val="0"/>
      <w:marRight w:val="0"/>
      <w:marTop w:val="0"/>
      <w:marBottom w:val="0"/>
      <w:divBdr>
        <w:top w:val="none" w:sz="0" w:space="0" w:color="auto"/>
        <w:left w:val="none" w:sz="0" w:space="0" w:color="auto"/>
        <w:bottom w:val="none" w:sz="0" w:space="0" w:color="auto"/>
        <w:right w:val="none" w:sz="0" w:space="0" w:color="auto"/>
      </w:divBdr>
    </w:div>
    <w:div w:id="1318221852">
      <w:bodyDiv w:val="1"/>
      <w:marLeft w:val="0"/>
      <w:marRight w:val="0"/>
      <w:marTop w:val="0"/>
      <w:marBottom w:val="0"/>
      <w:divBdr>
        <w:top w:val="none" w:sz="0" w:space="0" w:color="auto"/>
        <w:left w:val="none" w:sz="0" w:space="0" w:color="auto"/>
        <w:bottom w:val="none" w:sz="0" w:space="0" w:color="auto"/>
        <w:right w:val="none" w:sz="0" w:space="0" w:color="auto"/>
      </w:divBdr>
    </w:div>
    <w:div w:id="1337659807">
      <w:bodyDiv w:val="1"/>
      <w:marLeft w:val="0"/>
      <w:marRight w:val="0"/>
      <w:marTop w:val="0"/>
      <w:marBottom w:val="0"/>
      <w:divBdr>
        <w:top w:val="none" w:sz="0" w:space="0" w:color="auto"/>
        <w:left w:val="none" w:sz="0" w:space="0" w:color="auto"/>
        <w:bottom w:val="none" w:sz="0" w:space="0" w:color="auto"/>
        <w:right w:val="none" w:sz="0" w:space="0" w:color="auto"/>
      </w:divBdr>
      <w:divsChild>
        <w:div w:id="1242518946">
          <w:marLeft w:val="446"/>
          <w:marRight w:val="0"/>
          <w:marTop w:val="0"/>
          <w:marBottom w:val="0"/>
          <w:divBdr>
            <w:top w:val="none" w:sz="0" w:space="0" w:color="auto"/>
            <w:left w:val="none" w:sz="0" w:space="0" w:color="auto"/>
            <w:bottom w:val="none" w:sz="0" w:space="0" w:color="auto"/>
            <w:right w:val="none" w:sz="0" w:space="0" w:color="auto"/>
          </w:divBdr>
        </w:div>
      </w:divsChild>
    </w:div>
    <w:div w:id="1348170195">
      <w:bodyDiv w:val="1"/>
      <w:marLeft w:val="0"/>
      <w:marRight w:val="0"/>
      <w:marTop w:val="0"/>
      <w:marBottom w:val="0"/>
      <w:divBdr>
        <w:top w:val="none" w:sz="0" w:space="0" w:color="auto"/>
        <w:left w:val="none" w:sz="0" w:space="0" w:color="auto"/>
        <w:bottom w:val="none" w:sz="0" w:space="0" w:color="auto"/>
        <w:right w:val="none" w:sz="0" w:space="0" w:color="auto"/>
      </w:divBdr>
    </w:div>
    <w:div w:id="1356611886">
      <w:bodyDiv w:val="1"/>
      <w:marLeft w:val="0"/>
      <w:marRight w:val="0"/>
      <w:marTop w:val="0"/>
      <w:marBottom w:val="0"/>
      <w:divBdr>
        <w:top w:val="none" w:sz="0" w:space="0" w:color="auto"/>
        <w:left w:val="none" w:sz="0" w:space="0" w:color="auto"/>
        <w:bottom w:val="none" w:sz="0" w:space="0" w:color="auto"/>
        <w:right w:val="none" w:sz="0" w:space="0" w:color="auto"/>
      </w:divBdr>
    </w:div>
    <w:div w:id="1373190255">
      <w:bodyDiv w:val="1"/>
      <w:marLeft w:val="0"/>
      <w:marRight w:val="0"/>
      <w:marTop w:val="0"/>
      <w:marBottom w:val="0"/>
      <w:divBdr>
        <w:top w:val="none" w:sz="0" w:space="0" w:color="auto"/>
        <w:left w:val="none" w:sz="0" w:space="0" w:color="auto"/>
        <w:bottom w:val="none" w:sz="0" w:space="0" w:color="auto"/>
        <w:right w:val="none" w:sz="0" w:space="0" w:color="auto"/>
      </w:divBdr>
    </w:div>
    <w:div w:id="1375080337">
      <w:bodyDiv w:val="1"/>
      <w:marLeft w:val="0"/>
      <w:marRight w:val="0"/>
      <w:marTop w:val="0"/>
      <w:marBottom w:val="0"/>
      <w:divBdr>
        <w:top w:val="none" w:sz="0" w:space="0" w:color="auto"/>
        <w:left w:val="none" w:sz="0" w:space="0" w:color="auto"/>
        <w:bottom w:val="none" w:sz="0" w:space="0" w:color="auto"/>
        <w:right w:val="none" w:sz="0" w:space="0" w:color="auto"/>
      </w:divBdr>
    </w:div>
    <w:div w:id="1376931405">
      <w:bodyDiv w:val="1"/>
      <w:marLeft w:val="0"/>
      <w:marRight w:val="0"/>
      <w:marTop w:val="0"/>
      <w:marBottom w:val="0"/>
      <w:divBdr>
        <w:top w:val="none" w:sz="0" w:space="0" w:color="auto"/>
        <w:left w:val="none" w:sz="0" w:space="0" w:color="auto"/>
        <w:bottom w:val="none" w:sz="0" w:space="0" w:color="auto"/>
        <w:right w:val="none" w:sz="0" w:space="0" w:color="auto"/>
      </w:divBdr>
    </w:div>
    <w:div w:id="1392464699">
      <w:bodyDiv w:val="1"/>
      <w:marLeft w:val="0"/>
      <w:marRight w:val="0"/>
      <w:marTop w:val="0"/>
      <w:marBottom w:val="0"/>
      <w:divBdr>
        <w:top w:val="none" w:sz="0" w:space="0" w:color="auto"/>
        <w:left w:val="none" w:sz="0" w:space="0" w:color="auto"/>
        <w:bottom w:val="none" w:sz="0" w:space="0" w:color="auto"/>
        <w:right w:val="none" w:sz="0" w:space="0" w:color="auto"/>
      </w:divBdr>
      <w:divsChild>
        <w:div w:id="863983831">
          <w:marLeft w:val="418"/>
          <w:marRight w:val="0"/>
          <w:marTop w:val="240"/>
          <w:marBottom w:val="0"/>
          <w:divBdr>
            <w:top w:val="none" w:sz="0" w:space="0" w:color="auto"/>
            <w:left w:val="none" w:sz="0" w:space="0" w:color="auto"/>
            <w:bottom w:val="none" w:sz="0" w:space="0" w:color="auto"/>
            <w:right w:val="none" w:sz="0" w:space="0" w:color="auto"/>
          </w:divBdr>
        </w:div>
      </w:divsChild>
    </w:div>
    <w:div w:id="1392540861">
      <w:bodyDiv w:val="1"/>
      <w:marLeft w:val="0"/>
      <w:marRight w:val="0"/>
      <w:marTop w:val="0"/>
      <w:marBottom w:val="0"/>
      <w:divBdr>
        <w:top w:val="none" w:sz="0" w:space="0" w:color="auto"/>
        <w:left w:val="none" w:sz="0" w:space="0" w:color="auto"/>
        <w:bottom w:val="none" w:sz="0" w:space="0" w:color="auto"/>
        <w:right w:val="none" w:sz="0" w:space="0" w:color="auto"/>
      </w:divBdr>
    </w:div>
    <w:div w:id="1396587200">
      <w:bodyDiv w:val="1"/>
      <w:marLeft w:val="0"/>
      <w:marRight w:val="0"/>
      <w:marTop w:val="0"/>
      <w:marBottom w:val="0"/>
      <w:divBdr>
        <w:top w:val="none" w:sz="0" w:space="0" w:color="auto"/>
        <w:left w:val="none" w:sz="0" w:space="0" w:color="auto"/>
        <w:bottom w:val="none" w:sz="0" w:space="0" w:color="auto"/>
        <w:right w:val="none" w:sz="0" w:space="0" w:color="auto"/>
      </w:divBdr>
    </w:div>
    <w:div w:id="1400209028">
      <w:bodyDiv w:val="1"/>
      <w:marLeft w:val="0"/>
      <w:marRight w:val="0"/>
      <w:marTop w:val="0"/>
      <w:marBottom w:val="0"/>
      <w:divBdr>
        <w:top w:val="none" w:sz="0" w:space="0" w:color="auto"/>
        <w:left w:val="none" w:sz="0" w:space="0" w:color="auto"/>
        <w:bottom w:val="none" w:sz="0" w:space="0" w:color="auto"/>
        <w:right w:val="none" w:sz="0" w:space="0" w:color="auto"/>
      </w:divBdr>
    </w:div>
    <w:div w:id="1403259011">
      <w:bodyDiv w:val="1"/>
      <w:marLeft w:val="0"/>
      <w:marRight w:val="0"/>
      <w:marTop w:val="0"/>
      <w:marBottom w:val="0"/>
      <w:divBdr>
        <w:top w:val="none" w:sz="0" w:space="0" w:color="auto"/>
        <w:left w:val="none" w:sz="0" w:space="0" w:color="auto"/>
        <w:bottom w:val="none" w:sz="0" w:space="0" w:color="auto"/>
        <w:right w:val="none" w:sz="0" w:space="0" w:color="auto"/>
      </w:divBdr>
    </w:div>
    <w:div w:id="1410080848">
      <w:bodyDiv w:val="1"/>
      <w:marLeft w:val="0"/>
      <w:marRight w:val="0"/>
      <w:marTop w:val="0"/>
      <w:marBottom w:val="0"/>
      <w:divBdr>
        <w:top w:val="none" w:sz="0" w:space="0" w:color="auto"/>
        <w:left w:val="none" w:sz="0" w:space="0" w:color="auto"/>
        <w:bottom w:val="none" w:sz="0" w:space="0" w:color="auto"/>
        <w:right w:val="none" w:sz="0" w:space="0" w:color="auto"/>
      </w:divBdr>
    </w:div>
    <w:div w:id="1414468652">
      <w:bodyDiv w:val="1"/>
      <w:marLeft w:val="0"/>
      <w:marRight w:val="0"/>
      <w:marTop w:val="0"/>
      <w:marBottom w:val="0"/>
      <w:divBdr>
        <w:top w:val="none" w:sz="0" w:space="0" w:color="auto"/>
        <w:left w:val="none" w:sz="0" w:space="0" w:color="auto"/>
        <w:bottom w:val="none" w:sz="0" w:space="0" w:color="auto"/>
        <w:right w:val="none" w:sz="0" w:space="0" w:color="auto"/>
      </w:divBdr>
      <w:divsChild>
        <w:div w:id="1082071410">
          <w:marLeft w:val="446"/>
          <w:marRight w:val="0"/>
          <w:marTop w:val="0"/>
          <w:marBottom w:val="0"/>
          <w:divBdr>
            <w:top w:val="none" w:sz="0" w:space="0" w:color="auto"/>
            <w:left w:val="none" w:sz="0" w:space="0" w:color="auto"/>
            <w:bottom w:val="none" w:sz="0" w:space="0" w:color="auto"/>
            <w:right w:val="none" w:sz="0" w:space="0" w:color="auto"/>
          </w:divBdr>
        </w:div>
        <w:div w:id="1446118305">
          <w:marLeft w:val="1166"/>
          <w:marRight w:val="0"/>
          <w:marTop w:val="0"/>
          <w:marBottom w:val="0"/>
          <w:divBdr>
            <w:top w:val="none" w:sz="0" w:space="0" w:color="auto"/>
            <w:left w:val="none" w:sz="0" w:space="0" w:color="auto"/>
            <w:bottom w:val="none" w:sz="0" w:space="0" w:color="auto"/>
            <w:right w:val="none" w:sz="0" w:space="0" w:color="auto"/>
          </w:divBdr>
        </w:div>
        <w:div w:id="1507670803">
          <w:marLeft w:val="1166"/>
          <w:marRight w:val="0"/>
          <w:marTop w:val="0"/>
          <w:marBottom w:val="0"/>
          <w:divBdr>
            <w:top w:val="none" w:sz="0" w:space="0" w:color="auto"/>
            <w:left w:val="none" w:sz="0" w:space="0" w:color="auto"/>
            <w:bottom w:val="none" w:sz="0" w:space="0" w:color="auto"/>
            <w:right w:val="none" w:sz="0" w:space="0" w:color="auto"/>
          </w:divBdr>
        </w:div>
        <w:div w:id="1782456288">
          <w:marLeft w:val="446"/>
          <w:marRight w:val="0"/>
          <w:marTop w:val="0"/>
          <w:marBottom w:val="0"/>
          <w:divBdr>
            <w:top w:val="none" w:sz="0" w:space="0" w:color="auto"/>
            <w:left w:val="none" w:sz="0" w:space="0" w:color="auto"/>
            <w:bottom w:val="none" w:sz="0" w:space="0" w:color="auto"/>
            <w:right w:val="none" w:sz="0" w:space="0" w:color="auto"/>
          </w:divBdr>
        </w:div>
        <w:div w:id="2107456512">
          <w:marLeft w:val="1166"/>
          <w:marRight w:val="0"/>
          <w:marTop w:val="0"/>
          <w:marBottom w:val="0"/>
          <w:divBdr>
            <w:top w:val="none" w:sz="0" w:space="0" w:color="auto"/>
            <w:left w:val="none" w:sz="0" w:space="0" w:color="auto"/>
            <w:bottom w:val="none" w:sz="0" w:space="0" w:color="auto"/>
            <w:right w:val="none" w:sz="0" w:space="0" w:color="auto"/>
          </w:divBdr>
        </w:div>
      </w:divsChild>
    </w:div>
    <w:div w:id="1416320389">
      <w:bodyDiv w:val="1"/>
      <w:marLeft w:val="0"/>
      <w:marRight w:val="0"/>
      <w:marTop w:val="0"/>
      <w:marBottom w:val="0"/>
      <w:divBdr>
        <w:top w:val="none" w:sz="0" w:space="0" w:color="auto"/>
        <w:left w:val="none" w:sz="0" w:space="0" w:color="auto"/>
        <w:bottom w:val="none" w:sz="0" w:space="0" w:color="auto"/>
        <w:right w:val="none" w:sz="0" w:space="0" w:color="auto"/>
      </w:divBdr>
    </w:div>
    <w:div w:id="1419980690">
      <w:bodyDiv w:val="1"/>
      <w:marLeft w:val="0"/>
      <w:marRight w:val="0"/>
      <w:marTop w:val="0"/>
      <w:marBottom w:val="0"/>
      <w:divBdr>
        <w:top w:val="none" w:sz="0" w:space="0" w:color="auto"/>
        <w:left w:val="none" w:sz="0" w:space="0" w:color="auto"/>
        <w:bottom w:val="none" w:sz="0" w:space="0" w:color="auto"/>
        <w:right w:val="none" w:sz="0" w:space="0" w:color="auto"/>
      </w:divBdr>
    </w:div>
    <w:div w:id="1429232936">
      <w:bodyDiv w:val="1"/>
      <w:marLeft w:val="0"/>
      <w:marRight w:val="0"/>
      <w:marTop w:val="0"/>
      <w:marBottom w:val="0"/>
      <w:divBdr>
        <w:top w:val="none" w:sz="0" w:space="0" w:color="auto"/>
        <w:left w:val="none" w:sz="0" w:space="0" w:color="auto"/>
        <w:bottom w:val="none" w:sz="0" w:space="0" w:color="auto"/>
        <w:right w:val="none" w:sz="0" w:space="0" w:color="auto"/>
      </w:divBdr>
    </w:div>
    <w:div w:id="1440878113">
      <w:bodyDiv w:val="1"/>
      <w:marLeft w:val="0"/>
      <w:marRight w:val="0"/>
      <w:marTop w:val="0"/>
      <w:marBottom w:val="0"/>
      <w:divBdr>
        <w:top w:val="none" w:sz="0" w:space="0" w:color="auto"/>
        <w:left w:val="none" w:sz="0" w:space="0" w:color="auto"/>
        <w:bottom w:val="none" w:sz="0" w:space="0" w:color="auto"/>
        <w:right w:val="none" w:sz="0" w:space="0" w:color="auto"/>
      </w:divBdr>
    </w:div>
    <w:div w:id="1441685271">
      <w:bodyDiv w:val="1"/>
      <w:marLeft w:val="0"/>
      <w:marRight w:val="0"/>
      <w:marTop w:val="0"/>
      <w:marBottom w:val="0"/>
      <w:divBdr>
        <w:top w:val="none" w:sz="0" w:space="0" w:color="auto"/>
        <w:left w:val="none" w:sz="0" w:space="0" w:color="auto"/>
        <w:bottom w:val="none" w:sz="0" w:space="0" w:color="auto"/>
        <w:right w:val="none" w:sz="0" w:space="0" w:color="auto"/>
      </w:divBdr>
    </w:div>
    <w:div w:id="1442262305">
      <w:bodyDiv w:val="1"/>
      <w:marLeft w:val="0"/>
      <w:marRight w:val="0"/>
      <w:marTop w:val="0"/>
      <w:marBottom w:val="0"/>
      <w:divBdr>
        <w:top w:val="none" w:sz="0" w:space="0" w:color="auto"/>
        <w:left w:val="none" w:sz="0" w:space="0" w:color="auto"/>
        <w:bottom w:val="none" w:sz="0" w:space="0" w:color="auto"/>
        <w:right w:val="none" w:sz="0" w:space="0" w:color="auto"/>
      </w:divBdr>
    </w:div>
    <w:div w:id="1444492810">
      <w:bodyDiv w:val="1"/>
      <w:marLeft w:val="0"/>
      <w:marRight w:val="0"/>
      <w:marTop w:val="0"/>
      <w:marBottom w:val="0"/>
      <w:divBdr>
        <w:top w:val="none" w:sz="0" w:space="0" w:color="auto"/>
        <w:left w:val="none" w:sz="0" w:space="0" w:color="auto"/>
        <w:bottom w:val="none" w:sz="0" w:space="0" w:color="auto"/>
        <w:right w:val="none" w:sz="0" w:space="0" w:color="auto"/>
      </w:divBdr>
    </w:div>
    <w:div w:id="1452438221">
      <w:bodyDiv w:val="1"/>
      <w:marLeft w:val="0"/>
      <w:marRight w:val="0"/>
      <w:marTop w:val="0"/>
      <w:marBottom w:val="0"/>
      <w:divBdr>
        <w:top w:val="none" w:sz="0" w:space="0" w:color="auto"/>
        <w:left w:val="none" w:sz="0" w:space="0" w:color="auto"/>
        <w:bottom w:val="none" w:sz="0" w:space="0" w:color="auto"/>
        <w:right w:val="none" w:sz="0" w:space="0" w:color="auto"/>
      </w:divBdr>
    </w:div>
    <w:div w:id="1476683545">
      <w:bodyDiv w:val="1"/>
      <w:marLeft w:val="0"/>
      <w:marRight w:val="0"/>
      <w:marTop w:val="0"/>
      <w:marBottom w:val="0"/>
      <w:divBdr>
        <w:top w:val="none" w:sz="0" w:space="0" w:color="auto"/>
        <w:left w:val="none" w:sz="0" w:space="0" w:color="auto"/>
        <w:bottom w:val="none" w:sz="0" w:space="0" w:color="auto"/>
        <w:right w:val="none" w:sz="0" w:space="0" w:color="auto"/>
      </w:divBdr>
    </w:div>
    <w:div w:id="1479758872">
      <w:bodyDiv w:val="1"/>
      <w:marLeft w:val="0"/>
      <w:marRight w:val="0"/>
      <w:marTop w:val="0"/>
      <w:marBottom w:val="0"/>
      <w:divBdr>
        <w:top w:val="none" w:sz="0" w:space="0" w:color="auto"/>
        <w:left w:val="none" w:sz="0" w:space="0" w:color="auto"/>
        <w:bottom w:val="none" w:sz="0" w:space="0" w:color="auto"/>
        <w:right w:val="none" w:sz="0" w:space="0" w:color="auto"/>
      </w:divBdr>
    </w:div>
    <w:div w:id="1481918486">
      <w:bodyDiv w:val="1"/>
      <w:marLeft w:val="0"/>
      <w:marRight w:val="0"/>
      <w:marTop w:val="0"/>
      <w:marBottom w:val="0"/>
      <w:divBdr>
        <w:top w:val="none" w:sz="0" w:space="0" w:color="auto"/>
        <w:left w:val="none" w:sz="0" w:space="0" w:color="auto"/>
        <w:bottom w:val="none" w:sz="0" w:space="0" w:color="auto"/>
        <w:right w:val="none" w:sz="0" w:space="0" w:color="auto"/>
      </w:divBdr>
    </w:div>
    <w:div w:id="1490562107">
      <w:bodyDiv w:val="1"/>
      <w:marLeft w:val="0"/>
      <w:marRight w:val="0"/>
      <w:marTop w:val="0"/>
      <w:marBottom w:val="0"/>
      <w:divBdr>
        <w:top w:val="none" w:sz="0" w:space="0" w:color="auto"/>
        <w:left w:val="none" w:sz="0" w:space="0" w:color="auto"/>
        <w:bottom w:val="none" w:sz="0" w:space="0" w:color="auto"/>
        <w:right w:val="none" w:sz="0" w:space="0" w:color="auto"/>
      </w:divBdr>
    </w:div>
    <w:div w:id="1506935886">
      <w:bodyDiv w:val="1"/>
      <w:marLeft w:val="0"/>
      <w:marRight w:val="0"/>
      <w:marTop w:val="0"/>
      <w:marBottom w:val="0"/>
      <w:divBdr>
        <w:top w:val="none" w:sz="0" w:space="0" w:color="auto"/>
        <w:left w:val="none" w:sz="0" w:space="0" w:color="auto"/>
        <w:bottom w:val="none" w:sz="0" w:space="0" w:color="auto"/>
        <w:right w:val="none" w:sz="0" w:space="0" w:color="auto"/>
      </w:divBdr>
    </w:div>
    <w:div w:id="1513451699">
      <w:bodyDiv w:val="1"/>
      <w:marLeft w:val="0"/>
      <w:marRight w:val="0"/>
      <w:marTop w:val="0"/>
      <w:marBottom w:val="0"/>
      <w:divBdr>
        <w:top w:val="none" w:sz="0" w:space="0" w:color="auto"/>
        <w:left w:val="none" w:sz="0" w:space="0" w:color="auto"/>
        <w:bottom w:val="none" w:sz="0" w:space="0" w:color="auto"/>
        <w:right w:val="none" w:sz="0" w:space="0" w:color="auto"/>
      </w:divBdr>
      <w:divsChild>
        <w:div w:id="1550066432">
          <w:marLeft w:val="547"/>
          <w:marRight w:val="0"/>
          <w:marTop w:val="200"/>
          <w:marBottom w:val="200"/>
          <w:divBdr>
            <w:top w:val="none" w:sz="0" w:space="0" w:color="auto"/>
            <w:left w:val="none" w:sz="0" w:space="0" w:color="auto"/>
            <w:bottom w:val="none" w:sz="0" w:space="0" w:color="auto"/>
            <w:right w:val="none" w:sz="0" w:space="0" w:color="auto"/>
          </w:divBdr>
        </w:div>
      </w:divsChild>
    </w:div>
    <w:div w:id="1523324753">
      <w:bodyDiv w:val="1"/>
      <w:marLeft w:val="0"/>
      <w:marRight w:val="0"/>
      <w:marTop w:val="0"/>
      <w:marBottom w:val="0"/>
      <w:divBdr>
        <w:top w:val="none" w:sz="0" w:space="0" w:color="auto"/>
        <w:left w:val="none" w:sz="0" w:space="0" w:color="auto"/>
        <w:bottom w:val="none" w:sz="0" w:space="0" w:color="auto"/>
        <w:right w:val="none" w:sz="0" w:space="0" w:color="auto"/>
      </w:divBdr>
    </w:div>
    <w:div w:id="1534535258">
      <w:bodyDiv w:val="1"/>
      <w:marLeft w:val="0"/>
      <w:marRight w:val="0"/>
      <w:marTop w:val="0"/>
      <w:marBottom w:val="0"/>
      <w:divBdr>
        <w:top w:val="none" w:sz="0" w:space="0" w:color="auto"/>
        <w:left w:val="none" w:sz="0" w:space="0" w:color="auto"/>
        <w:bottom w:val="none" w:sz="0" w:space="0" w:color="auto"/>
        <w:right w:val="none" w:sz="0" w:space="0" w:color="auto"/>
      </w:divBdr>
    </w:div>
    <w:div w:id="1535533184">
      <w:bodyDiv w:val="1"/>
      <w:marLeft w:val="0"/>
      <w:marRight w:val="0"/>
      <w:marTop w:val="0"/>
      <w:marBottom w:val="0"/>
      <w:divBdr>
        <w:top w:val="none" w:sz="0" w:space="0" w:color="auto"/>
        <w:left w:val="none" w:sz="0" w:space="0" w:color="auto"/>
        <w:bottom w:val="none" w:sz="0" w:space="0" w:color="auto"/>
        <w:right w:val="none" w:sz="0" w:space="0" w:color="auto"/>
      </w:divBdr>
    </w:div>
    <w:div w:id="1535851158">
      <w:bodyDiv w:val="1"/>
      <w:marLeft w:val="0"/>
      <w:marRight w:val="0"/>
      <w:marTop w:val="0"/>
      <w:marBottom w:val="0"/>
      <w:divBdr>
        <w:top w:val="none" w:sz="0" w:space="0" w:color="auto"/>
        <w:left w:val="none" w:sz="0" w:space="0" w:color="auto"/>
        <w:bottom w:val="none" w:sz="0" w:space="0" w:color="auto"/>
        <w:right w:val="none" w:sz="0" w:space="0" w:color="auto"/>
      </w:divBdr>
    </w:div>
    <w:div w:id="1538082440">
      <w:bodyDiv w:val="1"/>
      <w:marLeft w:val="0"/>
      <w:marRight w:val="0"/>
      <w:marTop w:val="0"/>
      <w:marBottom w:val="0"/>
      <w:divBdr>
        <w:top w:val="none" w:sz="0" w:space="0" w:color="auto"/>
        <w:left w:val="none" w:sz="0" w:space="0" w:color="auto"/>
        <w:bottom w:val="none" w:sz="0" w:space="0" w:color="auto"/>
        <w:right w:val="none" w:sz="0" w:space="0" w:color="auto"/>
      </w:divBdr>
    </w:div>
    <w:div w:id="1556694926">
      <w:bodyDiv w:val="1"/>
      <w:marLeft w:val="0"/>
      <w:marRight w:val="0"/>
      <w:marTop w:val="0"/>
      <w:marBottom w:val="0"/>
      <w:divBdr>
        <w:top w:val="none" w:sz="0" w:space="0" w:color="auto"/>
        <w:left w:val="none" w:sz="0" w:space="0" w:color="auto"/>
        <w:bottom w:val="none" w:sz="0" w:space="0" w:color="auto"/>
        <w:right w:val="none" w:sz="0" w:space="0" w:color="auto"/>
      </w:divBdr>
      <w:divsChild>
        <w:div w:id="59525661">
          <w:marLeft w:val="446"/>
          <w:marRight w:val="0"/>
          <w:marTop w:val="0"/>
          <w:marBottom w:val="0"/>
          <w:divBdr>
            <w:top w:val="none" w:sz="0" w:space="0" w:color="auto"/>
            <w:left w:val="none" w:sz="0" w:space="0" w:color="auto"/>
            <w:bottom w:val="none" w:sz="0" w:space="0" w:color="auto"/>
            <w:right w:val="none" w:sz="0" w:space="0" w:color="auto"/>
          </w:divBdr>
        </w:div>
      </w:divsChild>
    </w:div>
    <w:div w:id="1557349893">
      <w:bodyDiv w:val="1"/>
      <w:marLeft w:val="0"/>
      <w:marRight w:val="0"/>
      <w:marTop w:val="0"/>
      <w:marBottom w:val="0"/>
      <w:divBdr>
        <w:top w:val="none" w:sz="0" w:space="0" w:color="auto"/>
        <w:left w:val="none" w:sz="0" w:space="0" w:color="auto"/>
        <w:bottom w:val="none" w:sz="0" w:space="0" w:color="auto"/>
        <w:right w:val="none" w:sz="0" w:space="0" w:color="auto"/>
      </w:divBdr>
    </w:div>
    <w:div w:id="1559586417">
      <w:bodyDiv w:val="1"/>
      <w:marLeft w:val="0"/>
      <w:marRight w:val="0"/>
      <w:marTop w:val="0"/>
      <w:marBottom w:val="0"/>
      <w:divBdr>
        <w:top w:val="none" w:sz="0" w:space="0" w:color="auto"/>
        <w:left w:val="none" w:sz="0" w:space="0" w:color="auto"/>
        <w:bottom w:val="none" w:sz="0" w:space="0" w:color="auto"/>
        <w:right w:val="none" w:sz="0" w:space="0" w:color="auto"/>
      </w:divBdr>
    </w:div>
    <w:div w:id="1571428401">
      <w:bodyDiv w:val="1"/>
      <w:marLeft w:val="0"/>
      <w:marRight w:val="0"/>
      <w:marTop w:val="0"/>
      <w:marBottom w:val="0"/>
      <w:divBdr>
        <w:top w:val="none" w:sz="0" w:space="0" w:color="auto"/>
        <w:left w:val="none" w:sz="0" w:space="0" w:color="auto"/>
        <w:bottom w:val="none" w:sz="0" w:space="0" w:color="auto"/>
        <w:right w:val="none" w:sz="0" w:space="0" w:color="auto"/>
      </w:divBdr>
    </w:div>
    <w:div w:id="1579247666">
      <w:bodyDiv w:val="1"/>
      <w:marLeft w:val="0"/>
      <w:marRight w:val="0"/>
      <w:marTop w:val="0"/>
      <w:marBottom w:val="0"/>
      <w:divBdr>
        <w:top w:val="none" w:sz="0" w:space="0" w:color="auto"/>
        <w:left w:val="none" w:sz="0" w:space="0" w:color="auto"/>
        <w:bottom w:val="none" w:sz="0" w:space="0" w:color="auto"/>
        <w:right w:val="none" w:sz="0" w:space="0" w:color="auto"/>
      </w:divBdr>
    </w:div>
    <w:div w:id="1586255945">
      <w:bodyDiv w:val="1"/>
      <w:marLeft w:val="0"/>
      <w:marRight w:val="0"/>
      <w:marTop w:val="0"/>
      <w:marBottom w:val="0"/>
      <w:divBdr>
        <w:top w:val="none" w:sz="0" w:space="0" w:color="auto"/>
        <w:left w:val="none" w:sz="0" w:space="0" w:color="auto"/>
        <w:bottom w:val="none" w:sz="0" w:space="0" w:color="auto"/>
        <w:right w:val="none" w:sz="0" w:space="0" w:color="auto"/>
      </w:divBdr>
    </w:div>
    <w:div w:id="1591506952">
      <w:bodyDiv w:val="1"/>
      <w:marLeft w:val="0"/>
      <w:marRight w:val="0"/>
      <w:marTop w:val="0"/>
      <w:marBottom w:val="0"/>
      <w:divBdr>
        <w:top w:val="none" w:sz="0" w:space="0" w:color="auto"/>
        <w:left w:val="none" w:sz="0" w:space="0" w:color="auto"/>
        <w:bottom w:val="none" w:sz="0" w:space="0" w:color="auto"/>
        <w:right w:val="none" w:sz="0" w:space="0" w:color="auto"/>
      </w:divBdr>
    </w:div>
    <w:div w:id="1607157404">
      <w:bodyDiv w:val="1"/>
      <w:marLeft w:val="0"/>
      <w:marRight w:val="0"/>
      <w:marTop w:val="0"/>
      <w:marBottom w:val="0"/>
      <w:divBdr>
        <w:top w:val="none" w:sz="0" w:space="0" w:color="auto"/>
        <w:left w:val="none" w:sz="0" w:space="0" w:color="auto"/>
        <w:bottom w:val="none" w:sz="0" w:space="0" w:color="auto"/>
        <w:right w:val="none" w:sz="0" w:space="0" w:color="auto"/>
      </w:divBdr>
    </w:div>
    <w:div w:id="1611812937">
      <w:bodyDiv w:val="1"/>
      <w:marLeft w:val="0"/>
      <w:marRight w:val="0"/>
      <w:marTop w:val="0"/>
      <w:marBottom w:val="0"/>
      <w:divBdr>
        <w:top w:val="none" w:sz="0" w:space="0" w:color="auto"/>
        <w:left w:val="none" w:sz="0" w:space="0" w:color="auto"/>
        <w:bottom w:val="none" w:sz="0" w:space="0" w:color="auto"/>
        <w:right w:val="none" w:sz="0" w:space="0" w:color="auto"/>
      </w:divBdr>
      <w:divsChild>
        <w:div w:id="167520595">
          <w:marLeft w:val="418"/>
          <w:marRight w:val="0"/>
          <w:marTop w:val="389"/>
          <w:marBottom w:val="200"/>
          <w:divBdr>
            <w:top w:val="none" w:sz="0" w:space="0" w:color="auto"/>
            <w:left w:val="none" w:sz="0" w:space="0" w:color="auto"/>
            <w:bottom w:val="none" w:sz="0" w:space="0" w:color="auto"/>
            <w:right w:val="none" w:sz="0" w:space="0" w:color="auto"/>
          </w:divBdr>
        </w:div>
      </w:divsChild>
    </w:div>
    <w:div w:id="1631083500">
      <w:bodyDiv w:val="1"/>
      <w:marLeft w:val="0"/>
      <w:marRight w:val="0"/>
      <w:marTop w:val="0"/>
      <w:marBottom w:val="0"/>
      <w:divBdr>
        <w:top w:val="none" w:sz="0" w:space="0" w:color="auto"/>
        <w:left w:val="none" w:sz="0" w:space="0" w:color="auto"/>
        <w:bottom w:val="none" w:sz="0" w:space="0" w:color="auto"/>
        <w:right w:val="none" w:sz="0" w:space="0" w:color="auto"/>
      </w:divBdr>
    </w:div>
    <w:div w:id="1632441775">
      <w:bodyDiv w:val="1"/>
      <w:marLeft w:val="0"/>
      <w:marRight w:val="0"/>
      <w:marTop w:val="0"/>
      <w:marBottom w:val="0"/>
      <w:divBdr>
        <w:top w:val="none" w:sz="0" w:space="0" w:color="auto"/>
        <w:left w:val="none" w:sz="0" w:space="0" w:color="auto"/>
        <w:bottom w:val="none" w:sz="0" w:space="0" w:color="auto"/>
        <w:right w:val="none" w:sz="0" w:space="0" w:color="auto"/>
      </w:divBdr>
    </w:div>
    <w:div w:id="1632785911">
      <w:bodyDiv w:val="1"/>
      <w:marLeft w:val="0"/>
      <w:marRight w:val="0"/>
      <w:marTop w:val="0"/>
      <w:marBottom w:val="0"/>
      <w:divBdr>
        <w:top w:val="none" w:sz="0" w:space="0" w:color="auto"/>
        <w:left w:val="none" w:sz="0" w:space="0" w:color="auto"/>
        <w:bottom w:val="none" w:sz="0" w:space="0" w:color="auto"/>
        <w:right w:val="none" w:sz="0" w:space="0" w:color="auto"/>
      </w:divBdr>
      <w:divsChild>
        <w:div w:id="1282761402">
          <w:marLeft w:val="274"/>
          <w:marRight w:val="0"/>
          <w:marTop w:val="0"/>
          <w:marBottom w:val="0"/>
          <w:divBdr>
            <w:top w:val="none" w:sz="0" w:space="0" w:color="auto"/>
            <w:left w:val="none" w:sz="0" w:space="0" w:color="auto"/>
            <w:bottom w:val="none" w:sz="0" w:space="0" w:color="auto"/>
            <w:right w:val="none" w:sz="0" w:space="0" w:color="auto"/>
          </w:divBdr>
        </w:div>
        <w:div w:id="1598782094">
          <w:marLeft w:val="274"/>
          <w:marRight w:val="0"/>
          <w:marTop w:val="0"/>
          <w:marBottom w:val="0"/>
          <w:divBdr>
            <w:top w:val="none" w:sz="0" w:space="0" w:color="auto"/>
            <w:left w:val="none" w:sz="0" w:space="0" w:color="auto"/>
            <w:bottom w:val="none" w:sz="0" w:space="0" w:color="auto"/>
            <w:right w:val="none" w:sz="0" w:space="0" w:color="auto"/>
          </w:divBdr>
        </w:div>
        <w:div w:id="1956212873">
          <w:marLeft w:val="274"/>
          <w:marRight w:val="0"/>
          <w:marTop w:val="0"/>
          <w:marBottom w:val="0"/>
          <w:divBdr>
            <w:top w:val="none" w:sz="0" w:space="0" w:color="auto"/>
            <w:left w:val="none" w:sz="0" w:space="0" w:color="auto"/>
            <w:bottom w:val="none" w:sz="0" w:space="0" w:color="auto"/>
            <w:right w:val="none" w:sz="0" w:space="0" w:color="auto"/>
          </w:divBdr>
        </w:div>
      </w:divsChild>
    </w:div>
    <w:div w:id="1634172691">
      <w:bodyDiv w:val="1"/>
      <w:marLeft w:val="0"/>
      <w:marRight w:val="0"/>
      <w:marTop w:val="0"/>
      <w:marBottom w:val="0"/>
      <w:divBdr>
        <w:top w:val="none" w:sz="0" w:space="0" w:color="auto"/>
        <w:left w:val="none" w:sz="0" w:space="0" w:color="auto"/>
        <w:bottom w:val="none" w:sz="0" w:space="0" w:color="auto"/>
        <w:right w:val="none" w:sz="0" w:space="0" w:color="auto"/>
      </w:divBdr>
    </w:div>
    <w:div w:id="1646861117">
      <w:bodyDiv w:val="1"/>
      <w:marLeft w:val="0"/>
      <w:marRight w:val="0"/>
      <w:marTop w:val="0"/>
      <w:marBottom w:val="0"/>
      <w:divBdr>
        <w:top w:val="none" w:sz="0" w:space="0" w:color="auto"/>
        <w:left w:val="none" w:sz="0" w:space="0" w:color="auto"/>
        <w:bottom w:val="none" w:sz="0" w:space="0" w:color="auto"/>
        <w:right w:val="none" w:sz="0" w:space="0" w:color="auto"/>
      </w:divBdr>
    </w:div>
    <w:div w:id="1655836678">
      <w:bodyDiv w:val="1"/>
      <w:marLeft w:val="0"/>
      <w:marRight w:val="0"/>
      <w:marTop w:val="0"/>
      <w:marBottom w:val="0"/>
      <w:divBdr>
        <w:top w:val="none" w:sz="0" w:space="0" w:color="auto"/>
        <w:left w:val="none" w:sz="0" w:space="0" w:color="auto"/>
        <w:bottom w:val="none" w:sz="0" w:space="0" w:color="auto"/>
        <w:right w:val="none" w:sz="0" w:space="0" w:color="auto"/>
      </w:divBdr>
    </w:div>
    <w:div w:id="1690401679">
      <w:bodyDiv w:val="1"/>
      <w:marLeft w:val="0"/>
      <w:marRight w:val="0"/>
      <w:marTop w:val="0"/>
      <w:marBottom w:val="0"/>
      <w:divBdr>
        <w:top w:val="none" w:sz="0" w:space="0" w:color="auto"/>
        <w:left w:val="none" w:sz="0" w:space="0" w:color="auto"/>
        <w:bottom w:val="none" w:sz="0" w:space="0" w:color="auto"/>
        <w:right w:val="none" w:sz="0" w:space="0" w:color="auto"/>
      </w:divBdr>
    </w:div>
    <w:div w:id="1696494633">
      <w:bodyDiv w:val="1"/>
      <w:marLeft w:val="0"/>
      <w:marRight w:val="0"/>
      <w:marTop w:val="0"/>
      <w:marBottom w:val="0"/>
      <w:divBdr>
        <w:top w:val="none" w:sz="0" w:space="0" w:color="auto"/>
        <w:left w:val="none" w:sz="0" w:space="0" w:color="auto"/>
        <w:bottom w:val="none" w:sz="0" w:space="0" w:color="auto"/>
        <w:right w:val="none" w:sz="0" w:space="0" w:color="auto"/>
      </w:divBdr>
    </w:div>
    <w:div w:id="1696731322">
      <w:bodyDiv w:val="1"/>
      <w:marLeft w:val="0"/>
      <w:marRight w:val="0"/>
      <w:marTop w:val="0"/>
      <w:marBottom w:val="0"/>
      <w:divBdr>
        <w:top w:val="none" w:sz="0" w:space="0" w:color="auto"/>
        <w:left w:val="none" w:sz="0" w:space="0" w:color="auto"/>
        <w:bottom w:val="none" w:sz="0" w:space="0" w:color="auto"/>
        <w:right w:val="none" w:sz="0" w:space="0" w:color="auto"/>
      </w:divBdr>
    </w:div>
    <w:div w:id="1710180530">
      <w:bodyDiv w:val="1"/>
      <w:marLeft w:val="0"/>
      <w:marRight w:val="0"/>
      <w:marTop w:val="0"/>
      <w:marBottom w:val="0"/>
      <w:divBdr>
        <w:top w:val="none" w:sz="0" w:space="0" w:color="auto"/>
        <w:left w:val="none" w:sz="0" w:space="0" w:color="auto"/>
        <w:bottom w:val="none" w:sz="0" w:space="0" w:color="auto"/>
        <w:right w:val="none" w:sz="0" w:space="0" w:color="auto"/>
      </w:divBdr>
    </w:div>
    <w:div w:id="1713385232">
      <w:bodyDiv w:val="1"/>
      <w:marLeft w:val="0"/>
      <w:marRight w:val="0"/>
      <w:marTop w:val="0"/>
      <w:marBottom w:val="0"/>
      <w:divBdr>
        <w:top w:val="none" w:sz="0" w:space="0" w:color="auto"/>
        <w:left w:val="none" w:sz="0" w:space="0" w:color="auto"/>
        <w:bottom w:val="none" w:sz="0" w:space="0" w:color="auto"/>
        <w:right w:val="none" w:sz="0" w:space="0" w:color="auto"/>
      </w:divBdr>
    </w:div>
    <w:div w:id="1715885606">
      <w:bodyDiv w:val="1"/>
      <w:marLeft w:val="0"/>
      <w:marRight w:val="0"/>
      <w:marTop w:val="0"/>
      <w:marBottom w:val="0"/>
      <w:divBdr>
        <w:top w:val="none" w:sz="0" w:space="0" w:color="auto"/>
        <w:left w:val="none" w:sz="0" w:space="0" w:color="auto"/>
        <w:bottom w:val="none" w:sz="0" w:space="0" w:color="auto"/>
        <w:right w:val="none" w:sz="0" w:space="0" w:color="auto"/>
      </w:divBdr>
    </w:div>
    <w:div w:id="1719817415">
      <w:bodyDiv w:val="1"/>
      <w:marLeft w:val="0"/>
      <w:marRight w:val="0"/>
      <w:marTop w:val="0"/>
      <w:marBottom w:val="0"/>
      <w:divBdr>
        <w:top w:val="none" w:sz="0" w:space="0" w:color="auto"/>
        <w:left w:val="none" w:sz="0" w:space="0" w:color="auto"/>
        <w:bottom w:val="none" w:sz="0" w:space="0" w:color="auto"/>
        <w:right w:val="none" w:sz="0" w:space="0" w:color="auto"/>
      </w:divBdr>
    </w:div>
    <w:div w:id="1722900357">
      <w:bodyDiv w:val="1"/>
      <w:marLeft w:val="0"/>
      <w:marRight w:val="0"/>
      <w:marTop w:val="0"/>
      <w:marBottom w:val="0"/>
      <w:divBdr>
        <w:top w:val="none" w:sz="0" w:space="0" w:color="auto"/>
        <w:left w:val="none" w:sz="0" w:space="0" w:color="auto"/>
        <w:bottom w:val="none" w:sz="0" w:space="0" w:color="auto"/>
        <w:right w:val="none" w:sz="0" w:space="0" w:color="auto"/>
      </w:divBdr>
    </w:div>
    <w:div w:id="1735856757">
      <w:bodyDiv w:val="1"/>
      <w:marLeft w:val="0"/>
      <w:marRight w:val="0"/>
      <w:marTop w:val="0"/>
      <w:marBottom w:val="0"/>
      <w:divBdr>
        <w:top w:val="none" w:sz="0" w:space="0" w:color="auto"/>
        <w:left w:val="none" w:sz="0" w:space="0" w:color="auto"/>
        <w:bottom w:val="none" w:sz="0" w:space="0" w:color="auto"/>
        <w:right w:val="none" w:sz="0" w:space="0" w:color="auto"/>
      </w:divBdr>
    </w:div>
    <w:div w:id="1737700372">
      <w:bodyDiv w:val="1"/>
      <w:marLeft w:val="0"/>
      <w:marRight w:val="0"/>
      <w:marTop w:val="0"/>
      <w:marBottom w:val="0"/>
      <w:divBdr>
        <w:top w:val="none" w:sz="0" w:space="0" w:color="auto"/>
        <w:left w:val="none" w:sz="0" w:space="0" w:color="auto"/>
        <w:bottom w:val="none" w:sz="0" w:space="0" w:color="auto"/>
        <w:right w:val="none" w:sz="0" w:space="0" w:color="auto"/>
      </w:divBdr>
    </w:div>
    <w:div w:id="1741977779">
      <w:bodyDiv w:val="1"/>
      <w:marLeft w:val="0"/>
      <w:marRight w:val="0"/>
      <w:marTop w:val="0"/>
      <w:marBottom w:val="0"/>
      <w:divBdr>
        <w:top w:val="none" w:sz="0" w:space="0" w:color="auto"/>
        <w:left w:val="none" w:sz="0" w:space="0" w:color="auto"/>
        <w:bottom w:val="none" w:sz="0" w:space="0" w:color="auto"/>
        <w:right w:val="none" w:sz="0" w:space="0" w:color="auto"/>
      </w:divBdr>
    </w:div>
    <w:div w:id="1742022572">
      <w:bodyDiv w:val="1"/>
      <w:marLeft w:val="0"/>
      <w:marRight w:val="0"/>
      <w:marTop w:val="0"/>
      <w:marBottom w:val="0"/>
      <w:divBdr>
        <w:top w:val="none" w:sz="0" w:space="0" w:color="auto"/>
        <w:left w:val="none" w:sz="0" w:space="0" w:color="auto"/>
        <w:bottom w:val="none" w:sz="0" w:space="0" w:color="auto"/>
        <w:right w:val="none" w:sz="0" w:space="0" w:color="auto"/>
      </w:divBdr>
    </w:div>
    <w:div w:id="1744600406">
      <w:bodyDiv w:val="1"/>
      <w:marLeft w:val="0"/>
      <w:marRight w:val="0"/>
      <w:marTop w:val="0"/>
      <w:marBottom w:val="0"/>
      <w:divBdr>
        <w:top w:val="none" w:sz="0" w:space="0" w:color="auto"/>
        <w:left w:val="none" w:sz="0" w:space="0" w:color="auto"/>
        <w:bottom w:val="none" w:sz="0" w:space="0" w:color="auto"/>
        <w:right w:val="none" w:sz="0" w:space="0" w:color="auto"/>
      </w:divBdr>
    </w:div>
    <w:div w:id="1754012091">
      <w:bodyDiv w:val="1"/>
      <w:marLeft w:val="0"/>
      <w:marRight w:val="0"/>
      <w:marTop w:val="0"/>
      <w:marBottom w:val="0"/>
      <w:divBdr>
        <w:top w:val="none" w:sz="0" w:space="0" w:color="auto"/>
        <w:left w:val="none" w:sz="0" w:space="0" w:color="auto"/>
        <w:bottom w:val="none" w:sz="0" w:space="0" w:color="auto"/>
        <w:right w:val="none" w:sz="0" w:space="0" w:color="auto"/>
      </w:divBdr>
    </w:div>
    <w:div w:id="1782645011">
      <w:bodyDiv w:val="1"/>
      <w:marLeft w:val="0"/>
      <w:marRight w:val="0"/>
      <w:marTop w:val="0"/>
      <w:marBottom w:val="0"/>
      <w:divBdr>
        <w:top w:val="none" w:sz="0" w:space="0" w:color="auto"/>
        <w:left w:val="none" w:sz="0" w:space="0" w:color="auto"/>
        <w:bottom w:val="none" w:sz="0" w:space="0" w:color="auto"/>
        <w:right w:val="none" w:sz="0" w:space="0" w:color="auto"/>
      </w:divBdr>
    </w:div>
    <w:div w:id="1784180858">
      <w:bodyDiv w:val="1"/>
      <w:marLeft w:val="0"/>
      <w:marRight w:val="0"/>
      <w:marTop w:val="0"/>
      <w:marBottom w:val="0"/>
      <w:divBdr>
        <w:top w:val="none" w:sz="0" w:space="0" w:color="auto"/>
        <w:left w:val="none" w:sz="0" w:space="0" w:color="auto"/>
        <w:bottom w:val="none" w:sz="0" w:space="0" w:color="auto"/>
        <w:right w:val="none" w:sz="0" w:space="0" w:color="auto"/>
      </w:divBdr>
    </w:div>
    <w:div w:id="1794131906">
      <w:bodyDiv w:val="1"/>
      <w:marLeft w:val="0"/>
      <w:marRight w:val="0"/>
      <w:marTop w:val="0"/>
      <w:marBottom w:val="0"/>
      <w:divBdr>
        <w:top w:val="none" w:sz="0" w:space="0" w:color="auto"/>
        <w:left w:val="none" w:sz="0" w:space="0" w:color="auto"/>
        <w:bottom w:val="none" w:sz="0" w:space="0" w:color="auto"/>
        <w:right w:val="none" w:sz="0" w:space="0" w:color="auto"/>
      </w:divBdr>
      <w:divsChild>
        <w:div w:id="5207694">
          <w:marLeft w:val="446"/>
          <w:marRight w:val="0"/>
          <w:marTop w:val="162"/>
          <w:marBottom w:val="0"/>
          <w:divBdr>
            <w:top w:val="none" w:sz="0" w:space="0" w:color="auto"/>
            <w:left w:val="none" w:sz="0" w:space="0" w:color="auto"/>
            <w:bottom w:val="none" w:sz="0" w:space="0" w:color="auto"/>
            <w:right w:val="none" w:sz="0" w:space="0" w:color="auto"/>
          </w:divBdr>
        </w:div>
        <w:div w:id="68041688">
          <w:marLeft w:val="446"/>
          <w:marRight w:val="0"/>
          <w:marTop w:val="162"/>
          <w:marBottom w:val="0"/>
          <w:divBdr>
            <w:top w:val="none" w:sz="0" w:space="0" w:color="auto"/>
            <w:left w:val="none" w:sz="0" w:space="0" w:color="auto"/>
            <w:bottom w:val="none" w:sz="0" w:space="0" w:color="auto"/>
            <w:right w:val="none" w:sz="0" w:space="0" w:color="auto"/>
          </w:divBdr>
        </w:div>
        <w:div w:id="284164866">
          <w:marLeft w:val="446"/>
          <w:marRight w:val="0"/>
          <w:marTop w:val="162"/>
          <w:marBottom w:val="0"/>
          <w:divBdr>
            <w:top w:val="none" w:sz="0" w:space="0" w:color="auto"/>
            <w:left w:val="none" w:sz="0" w:space="0" w:color="auto"/>
            <w:bottom w:val="none" w:sz="0" w:space="0" w:color="auto"/>
            <w:right w:val="none" w:sz="0" w:space="0" w:color="auto"/>
          </w:divBdr>
        </w:div>
        <w:div w:id="741760462">
          <w:marLeft w:val="446"/>
          <w:marRight w:val="0"/>
          <w:marTop w:val="162"/>
          <w:marBottom w:val="0"/>
          <w:divBdr>
            <w:top w:val="none" w:sz="0" w:space="0" w:color="auto"/>
            <w:left w:val="none" w:sz="0" w:space="0" w:color="auto"/>
            <w:bottom w:val="none" w:sz="0" w:space="0" w:color="auto"/>
            <w:right w:val="none" w:sz="0" w:space="0" w:color="auto"/>
          </w:divBdr>
        </w:div>
        <w:div w:id="817497906">
          <w:marLeft w:val="446"/>
          <w:marRight w:val="0"/>
          <w:marTop w:val="162"/>
          <w:marBottom w:val="0"/>
          <w:divBdr>
            <w:top w:val="none" w:sz="0" w:space="0" w:color="auto"/>
            <w:left w:val="none" w:sz="0" w:space="0" w:color="auto"/>
            <w:bottom w:val="none" w:sz="0" w:space="0" w:color="auto"/>
            <w:right w:val="none" w:sz="0" w:space="0" w:color="auto"/>
          </w:divBdr>
        </w:div>
        <w:div w:id="878131277">
          <w:marLeft w:val="446"/>
          <w:marRight w:val="0"/>
          <w:marTop w:val="162"/>
          <w:marBottom w:val="0"/>
          <w:divBdr>
            <w:top w:val="none" w:sz="0" w:space="0" w:color="auto"/>
            <w:left w:val="none" w:sz="0" w:space="0" w:color="auto"/>
            <w:bottom w:val="none" w:sz="0" w:space="0" w:color="auto"/>
            <w:right w:val="none" w:sz="0" w:space="0" w:color="auto"/>
          </w:divBdr>
        </w:div>
        <w:div w:id="999233485">
          <w:marLeft w:val="446"/>
          <w:marRight w:val="0"/>
          <w:marTop w:val="162"/>
          <w:marBottom w:val="0"/>
          <w:divBdr>
            <w:top w:val="none" w:sz="0" w:space="0" w:color="auto"/>
            <w:left w:val="none" w:sz="0" w:space="0" w:color="auto"/>
            <w:bottom w:val="none" w:sz="0" w:space="0" w:color="auto"/>
            <w:right w:val="none" w:sz="0" w:space="0" w:color="auto"/>
          </w:divBdr>
        </w:div>
        <w:div w:id="1208299166">
          <w:marLeft w:val="446"/>
          <w:marRight w:val="0"/>
          <w:marTop w:val="162"/>
          <w:marBottom w:val="0"/>
          <w:divBdr>
            <w:top w:val="none" w:sz="0" w:space="0" w:color="auto"/>
            <w:left w:val="none" w:sz="0" w:space="0" w:color="auto"/>
            <w:bottom w:val="none" w:sz="0" w:space="0" w:color="auto"/>
            <w:right w:val="none" w:sz="0" w:space="0" w:color="auto"/>
          </w:divBdr>
        </w:div>
        <w:div w:id="1908689796">
          <w:marLeft w:val="446"/>
          <w:marRight w:val="0"/>
          <w:marTop w:val="162"/>
          <w:marBottom w:val="0"/>
          <w:divBdr>
            <w:top w:val="none" w:sz="0" w:space="0" w:color="auto"/>
            <w:left w:val="none" w:sz="0" w:space="0" w:color="auto"/>
            <w:bottom w:val="none" w:sz="0" w:space="0" w:color="auto"/>
            <w:right w:val="none" w:sz="0" w:space="0" w:color="auto"/>
          </w:divBdr>
        </w:div>
        <w:div w:id="2085183186">
          <w:marLeft w:val="446"/>
          <w:marRight w:val="0"/>
          <w:marTop w:val="162"/>
          <w:marBottom w:val="0"/>
          <w:divBdr>
            <w:top w:val="none" w:sz="0" w:space="0" w:color="auto"/>
            <w:left w:val="none" w:sz="0" w:space="0" w:color="auto"/>
            <w:bottom w:val="none" w:sz="0" w:space="0" w:color="auto"/>
            <w:right w:val="none" w:sz="0" w:space="0" w:color="auto"/>
          </w:divBdr>
        </w:div>
      </w:divsChild>
    </w:div>
    <w:div w:id="1812750602">
      <w:bodyDiv w:val="1"/>
      <w:marLeft w:val="0"/>
      <w:marRight w:val="0"/>
      <w:marTop w:val="0"/>
      <w:marBottom w:val="0"/>
      <w:divBdr>
        <w:top w:val="none" w:sz="0" w:space="0" w:color="auto"/>
        <w:left w:val="none" w:sz="0" w:space="0" w:color="auto"/>
        <w:bottom w:val="none" w:sz="0" w:space="0" w:color="auto"/>
        <w:right w:val="none" w:sz="0" w:space="0" w:color="auto"/>
      </w:divBdr>
    </w:div>
    <w:div w:id="1814564603">
      <w:bodyDiv w:val="1"/>
      <w:marLeft w:val="0"/>
      <w:marRight w:val="0"/>
      <w:marTop w:val="0"/>
      <w:marBottom w:val="0"/>
      <w:divBdr>
        <w:top w:val="none" w:sz="0" w:space="0" w:color="auto"/>
        <w:left w:val="none" w:sz="0" w:space="0" w:color="auto"/>
        <w:bottom w:val="none" w:sz="0" w:space="0" w:color="auto"/>
        <w:right w:val="none" w:sz="0" w:space="0" w:color="auto"/>
      </w:divBdr>
    </w:div>
    <w:div w:id="1820414321">
      <w:bodyDiv w:val="1"/>
      <w:marLeft w:val="0"/>
      <w:marRight w:val="0"/>
      <w:marTop w:val="0"/>
      <w:marBottom w:val="0"/>
      <w:divBdr>
        <w:top w:val="none" w:sz="0" w:space="0" w:color="auto"/>
        <w:left w:val="none" w:sz="0" w:space="0" w:color="auto"/>
        <w:bottom w:val="none" w:sz="0" w:space="0" w:color="auto"/>
        <w:right w:val="none" w:sz="0" w:space="0" w:color="auto"/>
      </w:divBdr>
    </w:div>
    <w:div w:id="1833332088">
      <w:bodyDiv w:val="1"/>
      <w:marLeft w:val="0"/>
      <w:marRight w:val="0"/>
      <w:marTop w:val="0"/>
      <w:marBottom w:val="0"/>
      <w:divBdr>
        <w:top w:val="none" w:sz="0" w:space="0" w:color="auto"/>
        <w:left w:val="none" w:sz="0" w:space="0" w:color="auto"/>
        <w:bottom w:val="none" w:sz="0" w:space="0" w:color="auto"/>
        <w:right w:val="none" w:sz="0" w:space="0" w:color="auto"/>
      </w:divBdr>
      <w:divsChild>
        <w:div w:id="1452823714">
          <w:marLeft w:val="446"/>
          <w:marRight w:val="0"/>
          <w:marTop w:val="0"/>
          <w:marBottom w:val="0"/>
          <w:divBdr>
            <w:top w:val="none" w:sz="0" w:space="0" w:color="auto"/>
            <w:left w:val="none" w:sz="0" w:space="0" w:color="auto"/>
            <w:bottom w:val="none" w:sz="0" w:space="0" w:color="auto"/>
            <w:right w:val="none" w:sz="0" w:space="0" w:color="auto"/>
          </w:divBdr>
        </w:div>
      </w:divsChild>
    </w:div>
    <w:div w:id="1838761651">
      <w:bodyDiv w:val="1"/>
      <w:marLeft w:val="0"/>
      <w:marRight w:val="0"/>
      <w:marTop w:val="0"/>
      <w:marBottom w:val="0"/>
      <w:divBdr>
        <w:top w:val="none" w:sz="0" w:space="0" w:color="auto"/>
        <w:left w:val="none" w:sz="0" w:space="0" w:color="auto"/>
        <w:bottom w:val="none" w:sz="0" w:space="0" w:color="auto"/>
        <w:right w:val="none" w:sz="0" w:space="0" w:color="auto"/>
      </w:divBdr>
    </w:div>
    <w:div w:id="1855998470">
      <w:bodyDiv w:val="1"/>
      <w:marLeft w:val="0"/>
      <w:marRight w:val="0"/>
      <w:marTop w:val="0"/>
      <w:marBottom w:val="0"/>
      <w:divBdr>
        <w:top w:val="none" w:sz="0" w:space="0" w:color="auto"/>
        <w:left w:val="none" w:sz="0" w:space="0" w:color="auto"/>
        <w:bottom w:val="none" w:sz="0" w:space="0" w:color="auto"/>
        <w:right w:val="none" w:sz="0" w:space="0" w:color="auto"/>
      </w:divBdr>
    </w:div>
    <w:div w:id="1858614245">
      <w:bodyDiv w:val="1"/>
      <w:marLeft w:val="0"/>
      <w:marRight w:val="0"/>
      <w:marTop w:val="0"/>
      <w:marBottom w:val="0"/>
      <w:divBdr>
        <w:top w:val="none" w:sz="0" w:space="0" w:color="auto"/>
        <w:left w:val="none" w:sz="0" w:space="0" w:color="auto"/>
        <w:bottom w:val="none" w:sz="0" w:space="0" w:color="auto"/>
        <w:right w:val="none" w:sz="0" w:space="0" w:color="auto"/>
      </w:divBdr>
    </w:div>
    <w:div w:id="1895046476">
      <w:bodyDiv w:val="1"/>
      <w:marLeft w:val="0"/>
      <w:marRight w:val="0"/>
      <w:marTop w:val="0"/>
      <w:marBottom w:val="0"/>
      <w:divBdr>
        <w:top w:val="none" w:sz="0" w:space="0" w:color="auto"/>
        <w:left w:val="none" w:sz="0" w:space="0" w:color="auto"/>
        <w:bottom w:val="none" w:sz="0" w:space="0" w:color="auto"/>
        <w:right w:val="none" w:sz="0" w:space="0" w:color="auto"/>
      </w:divBdr>
    </w:div>
    <w:div w:id="1896431141">
      <w:bodyDiv w:val="1"/>
      <w:marLeft w:val="0"/>
      <w:marRight w:val="0"/>
      <w:marTop w:val="0"/>
      <w:marBottom w:val="0"/>
      <w:divBdr>
        <w:top w:val="none" w:sz="0" w:space="0" w:color="auto"/>
        <w:left w:val="none" w:sz="0" w:space="0" w:color="auto"/>
        <w:bottom w:val="none" w:sz="0" w:space="0" w:color="auto"/>
        <w:right w:val="none" w:sz="0" w:space="0" w:color="auto"/>
      </w:divBdr>
    </w:div>
    <w:div w:id="1914967004">
      <w:bodyDiv w:val="1"/>
      <w:marLeft w:val="0"/>
      <w:marRight w:val="0"/>
      <w:marTop w:val="0"/>
      <w:marBottom w:val="0"/>
      <w:divBdr>
        <w:top w:val="none" w:sz="0" w:space="0" w:color="auto"/>
        <w:left w:val="none" w:sz="0" w:space="0" w:color="auto"/>
        <w:bottom w:val="none" w:sz="0" w:space="0" w:color="auto"/>
        <w:right w:val="none" w:sz="0" w:space="0" w:color="auto"/>
      </w:divBdr>
    </w:div>
    <w:div w:id="1925844135">
      <w:bodyDiv w:val="1"/>
      <w:marLeft w:val="0"/>
      <w:marRight w:val="0"/>
      <w:marTop w:val="0"/>
      <w:marBottom w:val="0"/>
      <w:divBdr>
        <w:top w:val="none" w:sz="0" w:space="0" w:color="auto"/>
        <w:left w:val="none" w:sz="0" w:space="0" w:color="auto"/>
        <w:bottom w:val="none" w:sz="0" w:space="0" w:color="auto"/>
        <w:right w:val="none" w:sz="0" w:space="0" w:color="auto"/>
      </w:divBdr>
    </w:div>
    <w:div w:id="1932395580">
      <w:bodyDiv w:val="1"/>
      <w:marLeft w:val="0"/>
      <w:marRight w:val="0"/>
      <w:marTop w:val="0"/>
      <w:marBottom w:val="0"/>
      <w:divBdr>
        <w:top w:val="none" w:sz="0" w:space="0" w:color="auto"/>
        <w:left w:val="none" w:sz="0" w:space="0" w:color="auto"/>
        <w:bottom w:val="none" w:sz="0" w:space="0" w:color="auto"/>
        <w:right w:val="none" w:sz="0" w:space="0" w:color="auto"/>
      </w:divBdr>
      <w:divsChild>
        <w:div w:id="1202938062">
          <w:marLeft w:val="446"/>
          <w:marRight w:val="0"/>
          <w:marTop w:val="0"/>
          <w:marBottom w:val="0"/>
          <w:divBdr>
            <w:top w:val="none" w:sz="0" w:space="0" w:color="auto"/>
            <w:left w:val="none" w:sz="0" w:space="0" w:color="auto"/>
            <w:bottom w:val="none" w:sz="0" w:space="0" w:color="auto"/>
            <w:right w:val="none" w:sz="0" w:space="0" w:color="auto"/>
          </w:divBdr>
        </w:div>
      </w:divsChild>
    </w:div>
    <w:div w:id="1947425664">
      <w:bodyDiv w:val="1"/>
      <w:marLeft w:val="0"/>
      <w:marRight w:val="0"/>
      <w:marTop w:val="0"/>
      <w:marBottom w:val="0"/>
      <w:divBdr>
        <w:top w:val="none" w:sz="0" w:space="0" w:color="auto"/>
        <w:left w:val="none" w:sz="0" w:space="0" w:color="auto"/>
        <w:bottom w:val="none" w:sz="0" w:space="0" w:color="auto"/>
        <w:right w:val="none" w:sz="0" w:space="0" w:color="auto"/>
      </w:divBdr>
      <w:divsChild>
        <w:div w:id="41515113">
          <w:marLeft w:val="418"/>
          <w:marRight w:val="0"/>
          <w:marTop w:val="240"/>
          <w:marBottom w:val="0"/>
          <w:divBdr>
            <w:top w:val="none" w:sz="0" w:space="0" w:color="auto"/>
            <w:left w:val="none" w:sz="0" w:space="0" w:color="auto"/>
            <w:bottom w:val="none" w:sz="0" w:space="0" w:color="auto"/>
            <w:right w:val="none" w:sz="0" w:space="0" w:color="auto"/>
          </w:divBdr>
        </w:div>
      </w:divsChild>
    </w:div>
    <w:div w:id="1957984848">
      <w:bodyDiv w:val="1"/>
      <w:marLeft w:val="0"/>
      <w:marRight w:val="0"/>
      <w:marTop w:val="0"/>
      <w:marBottom w:val="0"/>
      <w:divBdr>
        <w:top w:val="none" w:sz="0" w:space="0" w:color="auto"/>
        <w:left w:val="none" w:sz="0" w:space="0" w:color="auto"/>
        <w:bottom w:val="none" w:sz="0" w:space="0" w:color="auto"/>
        <w:right w:val="none" w:sz="0" w:space="0" w:color="auto"/>
      </w:divBdr>
    </w:div>
    <w:div w:id="1958751756">
      <w:bodyDiv w:val="1"/>
      <w:marLeft w:val="0"/>
      <w:marRight w:val="0"/>
      <w:marTop w:val="0"/>
      <w:marBottom w:val="0"/>
      <w:divBdr>
        <w:top w:val="none" w:sz="0" w:space="0" w:color="auto"/>
        <w:left w:val="none" w:sz="0" w:space="0" w:color="auto"/>
        <w:bottom w:val="none" w:sz="0" w:space="0" w:color="auto"/>
        <w:right w:val="none" w:sz="0" w:space="0" w:color="auto"/>
      </w:divBdr>
    </w:div>
    <w:div w:id="1964997267">
      <w:bodyDiv w:val="1"/>
      <w:marLeft w:val="0"/>
      <w:marRight w:val="0"/>
      <w:marTop w:val="0"/>
      <w:marBottom w:val="0"/>
      <w:divBdr>
        <w:top w:val="none" w:sz="0" w:space="0" w:color="auto"/>
        <w:left w:val="none" w:sz="0" w:space="0" w:color="auto"/>
        <w:bottom w:val="none" w:sz="0" w:space="0" w:color="auto"/>
        <w:right w:val="none" w:sz="0" w:space="0" w:color="auto"/>
      </w:divBdr>
    </w:div>
    <w:div w:id="1970822335">
      <w:bodyDiv w:val="1"/>
      <w:marLeft w:val="0"/>
      <w:marRight w:val="0"/>
      <w:marTop w:val="0"/>
      <w:marBottom w:val="0"/>
      <w:divBdr>
        <w:top w:val="none" w:sz="0" w:space="0" w:color="auto"/>
        <w:left w:val="none" w:sz="0" w:space="0" w:color="auto"/>
        <w:bottom w:val="none" w:sz="0" w:space="0" w:color="auto"/>
        <w:right w:val="none" w:sz="0" w:space="0" w:color="auto"/>
      </w:divBdr>
    </w:div>
    <w:div w:id="1978490651">
      <w:bodyDiv w:val="1"/>
      <w:marLeft w:val="0"/>
      <w:marRight w:val="0"/>
      <w:marTop w:val="0"/>
      <w:marBottom w:val="0"/>
      <w:divBdr>
        <w:top w:val="none" w:sz="0" w:space="0" w:color="auto"/>
        <w:left w:val="none" w:sz="0" w:space="0" w:color="auto"/>
        <w:bottom w:val="none" w:sz="0" w:space="0" w:color="auto"/>
        <w:right w:val="none" w:sz="0" w:space="0" w:color="auto"/>
      </w:divBdr>
    </w:div>
    <w:div w:id="1988700236">
      <w:bodyDiv w:val="1"/>
      <w:marLeft w:val="0"/>
      <w:marRight w:val="0"/>
      <w:marTop w:val="0"/>
      <w:marBottom w:val="0"/>
      <w:divBdr>
        <w:top w:val="none" w:sz="0" w:space="0" w:color="auto"/>
        <w:left w:val="none" w:sz="0" w:space="0" w:color="auto"/>
        <w:bottom w:val="none" w:sz="0" w:space="0" w:color="auto"/>
        <w:right w:val="none" w:sz="0" w:space="0" w:color="auto"/>
      </w:divBdr>
      <w:divsChild>
        <w:div w:id="3360542">
          <w:marLeft w:val="547"/>
          <w:marRight w:val="0"/>
          <w:marTop w:val="96"/>
          <w:marBottom w:val="0"/>
          <w:divBdr>
            <w:top w:val="none" w:sz="0" w:space="0" w:color="auto"/>
            <w:left w:val="none" w:sz="0" w:space="0" w:color="auto"/>
            <w:bottom w:val="none" w:sz="0" w:space="0" w:color="auto"/>
            <w:right w:val="none" w:sz="0" w:space="0" w:color="auto"/>
          </w:divBdr>
        </w:div>
        <w:div w:id="23750252">
          <w:marLeft w:val="547"/>
          <w:marRight w:val="0"/>
          <w:marTop w:val="96"/>
          <w:marBottom w:val="0"/>
          <w:divBdr>
            <w:top w:val="none" w:sz="0" w:space="0" w:color="auto"/>
            <w:left w:val="none" w:sz="0" w:space="0" w:color="auto"/>
            <w:bottom w:val="none" w:sz="0" w:space="0" w:color="auto"/>
            <w:right w:val="none" w:sz="0" w:space="0" w:color="auto"/>
          </w:divBdr>
        </w:div>
      </w:divsChild>
    </w:div>
    <w:div w:id="1991320468">
      <w:bodyDiv w:val="1"/>
      <w:marLeft w:val="0"/>
      <w:marRight w:val="0"/>
      <w:marTop w:val="0"/>
      <w:marBottom w:val="0"/>
      <w:divBdr>
        <w:top w:val="none" w:sz="0" w:space="0" w:color="auto"/>
        <w:left w:val="none" w:sz="0" w:space="0" w:color="auto"/>
        <w:bottom w:val="none" w:sz="0" w:space="0" w:color="auto"/>
        <w:right w:val="none" w:sz="0" w:space="0" w:color="auto"/>
      </w:divBdr>
      <w:divsChild>
        <w:div w:id="1171485534">
          <w:marLeft w:val="418"/>
          <w:marRight w:val="0"/>
          <w:marTop w:val="389"/>
          <w:marBottom w:val="200"/>
          <w:divBdr>
            <w:top w:val="none" w:sz="0" w:space="0" w:color="auto"/>
            <w:left w:val="none" w:sz="0" w:space="0" w:color="auto"/>
            <w:bottom w:val="none" w:sz="0" w:space="0" w:color="auto"/>
            <w:right w:val="none" w:sz="0" w:space="0" w:color="auto"/>
          </w:divBdr>
        </w:div>
        <w:div w:id="1267038867">
          <w:marLeft w:val="418"/>
          <w:marRight w:val="0"/>
          <w:marTop w:val="389"/>
          <w:marBottom w:val="200"/>
          <w:divBdr>
            <w:top w:val="none" w:sz="0" w:space="0" w:color="auto"/>
            <w:left w:val="none" w:sz="0" w:space="0" w:color="auto"/>
            <w:bottom w:val="none" w:sz="0" w:space="0" w:color="auto"/>
            <w:right w:val="none" w:sz="0" w:space="0" w:color="auto"/>
          </w:divBdr>
        </w:div>
      </w:divsChild>
    </w:div>
    <w:div w:id="1991597865">
      <w:bodyDiv w:val="1"/>
      <w:marLeft w:val="0"/>
      <w:marRight w:val="0"/>
      <w:marTop w:val="0"/>
      <w:marBottom w:val="0"/>
      <w:divBdr>
        <w:top w:val="none" w:sz="0" w:space="0" w:color="auto"/>
        <w:left w:val="none" w:sz="0" w:space="0" w:color="auto"/>
        <w:bottom w:val="none" w:sz="0" w:space="0" w:color="auto"/>
        <w:right w:val="none" w:sz="0" w:space="0" w:color="auto"/>
      </w:divBdr>
    </w:div>
    <w:div w:id="2004697997">
      <w:bodyDiv w:val="1"/>
      <w:marLeft w:val="0"/>
      <w:marRight w:val="0"/>
      <w:marTop w:val="0"/>
      <w:marBottom w:val="0"/>
      <w:divBdr>
        <w:top w:val="none" w:sz="0" w:space="0" w:color="auto"/>
        <w:left w:val="none" w:sz="0" w:space="0" w:color="auto"/>
        <w:bottom w:val="none" w:sz="0" w:space="0" w:color="auto"/>
        <w:right w:val="none" w:sz="0" w:space="0" w:color="auto"/>
      </w:divBdr>
    </w:div>
    <w:div w:id="2034111007">
      <w:bodyDiv w:val="1"/>
      <w:marLeft w:val="0"/>
      <w:marRight w:val="0"/>
      <w:marTop w:val="0"/>
      <w:marBottom w:val="0"/>
      <w:divBdr>
        <w:top w:val="none" w:sz="0" w:space="0" w:color="auto"/>
        <w:left w:val="none" w:sz="0" w:space="0" w:color="auto"/>
        <w:bottom w:val="none" w:sz="0" w:space="0" w:color="auto"/>
        <w:right w:val="none" w:sz="0" w:space="0" w:color="auto"/>
      </w:divBdr>
    </w:div>
    <w:div w:id="2037463395">
      <w:bodyDiv w:val="1"/>
      <w:marLeft w:val="0"/>
      <w:marRight w:val="0"/>
      <w:marTop w:val="0"/>
      <w:marBottom w:val="0"/>
      <w:divBdr>
        <w:top w:val="none" w:sz="0" w:space="0" w:color="auto"/>
        <w:left w:val="none" w:sz="0" w:space="0" w:color="auto"/>
        <w:bottom w:val="none" w:sz="0" w:space="0" w:color="auto"/>
        <w:right w:val="none" w:sz="0" w:space="0" w:color="auto"/>
      </w:divBdr>
    </w:div>
    <w:div w:id="2047367956">
      <w:bodyDiv w:val="1"/>
      <w:marLeft w:val="0"/>
      <w:marRight w:val="0"/>
      <w:marTop w:val="0"/>
      <w:marBottom w:val="0"/>
      <w:divBdr>
        <w:top w:val="none" w:sz="0" w:space="0" w:color="auto"/>
        <w:left w:val="none" w:sz="0" w:space="0" w:color="auto"/>
        <w:bottom w:val="none" w:sz="0" w:space="0" w:color="auto"/>
        <w:right w:val="none" w:sz="0" w:space="0" w:color="auto"/>
      </w:divBdr>
      <w:divsChild>
        <w:div w:id="195193330">
          <w:marLeft w:val="446"/>
          <w:marRight w:val="0"/>
          <w:marTop w:val="0"/>
          <w:marBottom w:val="240"/>
          <w:divBdr>
            <w:top w:val="none" w:sz="0" w:space="0" w:color="auto"/>
            <w:left w:val="none" w:sz="0" w:space="0" w:color="auto"/>
            <w:bottom w:val="none" w:sz="0" w:space="0" w:color="auto"/>
            <w:right w:val="none" w:sz="0" w:space="0" w:color="auto"/>
          </w:divBdr>
        </w:div>
        <w:div w:id="1762750812">
          <w:marLeft w:val="446"/>
          <w:marRight w:val="0"/>
          <w:marTop w:val="0"/>
          <w:marBottom w:val="240"/>
          <w:divBdr>
            <w:top w:val="none" w:sz="0" w:space="0" w:color="auto"/>
            <w:left w:val="none" w:sz="0" w:space="0" w:color="auto"/>
            <w:bottom w:val="none" w:sz="0" w:space="0" w:color="auto"/>
            <w:right w:val="none" w:sz="0" w:space="0" w:color="auto"/>
          </w:divBdr>
        </w:div>
      </w:divsChild>
    </w:div>
    <w:div w:id="2057314479">
      <w:bodyDiv w:val="1"/>
      <w:marLeft w:val="0"/>
      <w:marRight w:val="0"/>
      <w:marTop w:val="0"/>
      <w:marBottom w:val="0"/>
      <w:divBdr>
        <w:top w:val="none" w:sz="0" w:space="0" w:color="auto"/>
        <w:left w:val="none" w:sz="0" w:space="0" w:color="auto"/>
        <w:bottom w:val="none" w:sz="0" w:space="0" w:color="auto"/>
        <w:right w:val="none" w:sz="0" w:space="0" w:color="auto"/>
      </w:divBdr>
      <w:divsChild>
        <w:div w:id="447820750">
          <w:marLeft w:val="547"/>
          <w:marRight w:val="0"/>
          <w:marTop w:val="91"/>
          <w:marBottom w:val="0"/>
          <w:divBdr>
            <w:top w:val="none" w:sz="0" w:space="0" w:color="auto"/>
            <w:left w:val="none" w:sz="0" w:space="0" w:color="auto"/>
            <w:bottom w:val="none" w:sz="0" w:space="0" w:color="auto"/>
            <w:right w:val="none" w:sz="0" w:space="0" w:color="auto"/>
          </w:divBdr>
        </w:div>
        <w:div w:id="616643509">
          <w:marLeft w:val="547"/>
          <w:marRight w:val="0"/>
          <w:marTop w:val="91"/>
          <w:marBottom w:val="0"/>
          <w:divBdr>
            <w:top w:val="none" w:sz="0" w:space="0" w:color="auto"/>
            <w:left w:val="none" w:sz="0" w:space="0" w:color="auto"/>
            <w:bottom w:val="none" w:sz="0" w:space="0" w:color="auto"/>
            <w:right w:val="none" w:sz="0" w:space="0" w:color="auto"/>
          </w:divBdr>
        </w:div>
        <w:div w:id="875388701">
          <w:marLeft w:val="547"/>
          <w:marRight w:val="0"/>
          <w:marTop w:val="91"/>
          <w:marBottom w:val="0"/>
          <w:divBdr>
            <w:top w:val="none" w:sz="0" w:space="0" w:color="auto"/>
            <w:left w:val="none" w:sz="0" w:space="0" w:color="auto"/>
            <w:bottom w:val="none" w:sz="0" w:space="0" w:color="auto"/>
            <w:right w:val="none" w:sz="0" w:space="0" w:color="auto"/>
          </w:divBdr>
        </w:div>
        <w:div w:id="1051688433">
          <w:marLeft w:val="547"/>
          <w:marRight w:val="0"/>
          <w:marTop w:val="91"/>
          <w:marBottom w:val="0"/>
          <w:divBdr>
            <w:top w:val="none" w:sz="0" w:space="0" w:color="auto"/>
            <w:left w:val="none" w:sz="0" w:space="0" w:color="auto"/>
            <w:bottom w:val="none" w:sz="0" w:space="0" w:color="auto"/>
            <w:right w:val="none" w:sz="0" w:space="0" w:color="auto"/>
          </w:divBdr>
        </w:div>
        <w:div w:id="1324626741">
          <w:marLeft w:val="547"/>
          <w:marRight w:val="0"/>
          <w:marTop w:val="91"/>
          <w:marBottom w:val="0"/>
          <w:divBdr>
            <w:top w:val="none" w:sz="0" w:space="0" w:color="auto"/>
            <w:left w:val="none" w:sz="0" w:space="0" w:color="auto"/>
            <w:bottom w:val="none" w:sz="0" w:space="0" w:color="auto"/>
            <w:right w:val="none" w:sz="0" w:space="0" w:color="auto"/>
          </w:divBdr>
        </w:div>
        <w:div w:id="1459226167">
          <w:marLeft w:val="547"/>
          <w:marRight w:val="0"/>
          <w:marTop w:val="91"/>
          <w:marBottom w:val="0"/>
          <w:divBdr>
            <w:top w:val="none" w:sz="0" w:space="0" w:color="auto"/>
            <w:left w:val="none" w:sz="0" w:space="0" w:color="auto"/>
            <w:bottom w:val="none" w:sz="0" w:space="0" w:color="auto"/>
            <w:right w:val="none" w:sz="0" w:space="0" w:color="auto"/>
          </w:divBdr>
        </w:div>
        <w:div w:id="1709184372">
          <w:marLeft w:val="547"/>
          <w:marRight w:val="0"/>
          <w:marTop w:val="91"/>
          <w:marBottom w:val="0"/>
          <w:divBdr>
            <w:top w:val="none" w:sz="0" w:space="0" w:color="auto"/>
            <w:left w:val="none" w:sz="0" w:space="0" w:color="auto"/>
            <w:bottom w:val="none" w:sz="0" w:space="0" w:color="auto"/>
            <w:right w:val="none" w:sz="0" w:space="0" w:color="auto"/>
          </w:divBdr>
        </w:div>
      </w:divsChild>
    </w:div>
    <w:div w:id="2068526391">
      <w:bodyDiv w:val="1"/>
      <w:marLeft w:val="0"/>
      <w:marRight w:val="0"/>
      <w:marTop w:val="0"/>
      <w:marBottom w:val="0"/>
      <w:divBdr>
        <w:top w:val="none" w:sz="0" w:space="0" w:color="auto"/>
        <w:left w:val="none" w:sz="0" w:space="0" w:color="auto"/>
        <w:bottom w:val="none" w:sz="0" w:space="0" w:color="auto"/>
        <w:right w:val="none" w:sz="0" w:space="0" w:color="auto"/>
      </w:divBdr>
    </w:div>
    <w:div w:id="2077239593">
      <w:bodyDiv w:val="1"/>
      <w:marLeft w:val="0"/>
      <w:marRight w:val="0"/>
      <w:marTop w:val="0"/>
      <w:marBottom w:val="0"/>
      <w:divBdr>
        <w:top w:val="none" w:sz="0" w:space="0" w:color="auto"/>
        <w:left w:val="none" w:sz="0" w:space="0" w:color="auto"/>
        <w:bottom w:val="none" w:sz="0" w:space="0" w:color="auto"/>
        <w:right w:val="none" w:sz="0" w:space="0" w:color="auto"/>
      </w:divBdr>
    </w:div>
    <w:div w:id="2083988137">
      <w:bodyDiv w:val="1"/>
      <w:marLeft w:val="0"/>
      <w:marRight w:val="0"/>
      <w:marTop w:val="0"/>
      <w:marBottom w:val="0"/>
      <w:divBdr>
        <w:top w:val="none" w:sz="0" w:space="0" w:color="auto"/>
        <w:left w:val="none" w:sz="0" w:space="0" w:color="auto"/>
        <w:bottom w:val="none" w:sz="0" w:space="0" w:color="auto"/>
        <w:right w:val="none" w:sz="0" w:space="0" w:color="auto"/>
      </w:divBdr>
    </w:div>
    <w:div w:id="2094548279">
      <w:bodyDiv w:val="1"/>
      <w:marLeft w:val="0"/>
      <w:marRight w:val="0"/>
      <w:marTop w:val="0"/>
      <w:marBottom w:val="0"/>
      <w:divBdr>
        <w:top w:val="none" w:sz="0" w:space="0" w:color="auto"/>
        <w:left w:val="none" w:sz="0" w:space="0" w:color="auto"/>
        <w:bottom w:val="none" w:sz="0" w:space="0" w:color="auto"/>
        <w:right w:val="none" w:sz="0" w:space="0" w:color="auto"/>
      </w:divBdr>
    </w:div>
    <w:div w:id="2107798693">
      <w:bodyDiv w:val="1"/>
      <w:marLeft w:val="0"/>
      <w:marRight w:val="0"/>
      <w:marTop w:val="0"/>
      <w:marBottom w:val="0"/>
      <w:divBdr>
        <w:top w:val="none" w:sz="0" w:space="0" w:color="auto"/>
        <w:left w:val="none" w:sz="0" w:space="0" w:color="auto"/>
        <w:bottom w:val="none" w:sz="0" w:space="0" w:color="auto"/>
        <w:right w:val="none" w:sz="0" w:space="0" w:color="auto"/>
      </w:divBdr>
    </w:div>
    <w:div w:id="2111312863">
      <w:bodyDiv w:val="1"/>
      <w:marLeft w:val="0"/>
      <w:marRight w:val="0"/>
      <w:marTop w:val="0"/>
      <w:marBottom w:val="0"/>
      <w:divBdr>
        <w:top w:val="none" w:sz="0" w:space="0" w:color="auto"/>
        <w:left w:val="none" w:sz="0" w:space="0" w:color="auto"/>
        <w:bottom w:val="none" w:sz="0" w:space="0" w:color="auto"/>
        <w:right w:val="none" w:sz="0" w:space="0" w:color="auto"/>
      </w:divBdr>
    </w:div>
    <w:div w:id="2112509141">
      <w:bodyDiv w:val="1"/>
      <w:marLeft w:val="0"/>
      <w:marRight w:val="0"/>
      <w:marTop w:val="0"/>
      <w:marBottom w:val="0"/>
      <w:divBdr>
        <w:top w:val="none" w:sz="0" w:space="0" w:color="auto"/>
        <w:left w:val="none" w:sz="0" w:space="0" w:color="auto"/>
        <w:bottom w:val="none" w:sz="0" w:space="0" w:color="auto"/>
        <w:right w:val="none" w:sz="0" w:space="0" w:color="auto"/>
      </w:divBdr>
    </w:div>
    <w:div w:id="2116173885">
      <w:bodyDiv w:val="1"/>
      <w:marLeft w:val="0"/>
      <w:marRight w:val="0"/>
      <w:marTop w:val="0"/>
      <w:marBottom w:val="0"/>
      <w:divBdr>
        <w:top w:val="none" w:sz="0" w:space="0" w:color="auto"/>
        <w:left w:val="none" w:sz="0" w:space="0" w:color="auto"/>
        <w:bottom w:val="none" w:sz="0" w:space="0" w:color="auto"/>
        <w:right w:val="none" w:sz="0" w:space="0" w:color="auto"/>
      </w:divBdr>
    </w:div>
    <w:div w:id="2120291006">
      <w:bodyDiv w:val="1"/>
      <w:marLeft w:val="0"/>
      <w:marRight w:val="0"/>
      <w:marTop w:val="0"/>
      <w:marBottom w:val="0"/>
      <w:divBdr>
        <w:top w:val="none" w:sz="0" w:space="0" w:color="auto"/>
        <w:left w:val="none" w:sz="0" w:space="0" w:color="auto"/>
        <w:bottom w:val="none" w:sz="0" w:space="0" w:color="auto"/>
        <w:right w:val="none" w:sz="0" w:space="0" w:color="auto"/>
      </w:divBdr>
      <w:divsChild>
        <w:div w:id="683749342">
          <w:marLeft w:val="547"/>
          <w:marRight w:val="0"/>
          <w:marTop w:val="0"/>
          <w:marBottom w:val="0"/>
          <w:divBdr>
            <w:top w:val="none" w:sz="0" w:space="0" w:color="auto"/>
            <w:left w:val="none" w:sz="0" w:space="0" w:color="auto"/>
            <w:bottom w:val="none" w:sz="0" w:space="0" w:color="auto"/>
            <w:right w:val="none" w:sz="0" w:space="0" w:color="auto"/>
          </w:divBdr>
        </w:div>
      </w:divsChild>
    </w:div>
    <w:div w:id="2122528660">
      <w:bodyDiv w:val="1"/>
      <w:marLeft w:val="0"/>
      <w:marRight w:val="0"/>
      <w:marTop w:val="0"/>
      <w:marBottom w:val="0"/>
      <w:divBdr>
        <w:top w:val="none" w:sz="0" w:space="0" w:color="auto"/>
        <w:left w:val="none" w:sz="0" w:space="0" w:color="auto"/>
        <w:bottom w:val="none" w:sz="0" w:space="0" w:color="auto"/>
        <w:right w:val="none" w:sz="0" w:space="0" w:color="auto"/>
      </w:divBdr>
    </w:div>
    <w:div w:id="2128621754">
      <w:bodyDiv w:val="1"/>
      <w:marLeft w:val="0"/>
      <w:marRight w:val="0"/>
      <w:marTop w:val="0"/>
      <w:marBottom w:val="0"/>
      <w:divBdr>
        <w:top w:val="none" w:sz="0" w:space="0" w:color="auto"/>
        <w:left w:val="none" w:sz="0" w:space="0" w:color="auto"/>
        <w:bottom w:val="none" w:sz="0" w:space="0" w:color="auto"/>
        <w:right w:val="none" w:sz="0" w:space="0" w:color="auto"/>
      </w:divBdr>
    </w:div>
    <w:div w:id="2138639603">
      <w:bodyDiv w:val="1"/>
      <w:marLeft w:val="0"/>
      <w:marRight w:val="0"/>
      <w:marTop w:val="0"/>
      <w:marBottom w:val="0"/>
      <w:divBdr>
        <w:top w:val="none" w:sz="0" w:space="0" w:color="auto"/>
        <w:left w:val="none" w:sz="0" w:space="0" w:color="auto"/>
        <w:bottom w:val="none" w:sz="0" w:space="0" w:color="auto"/>
        <w:right w:val="none" w:sz="0" w:space="0" w:color="auto"/>
      </w:divBdr>
    </w:div>
    <w:div w:id="214638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package" Target="embeddings/Microsoft_Excel_Worksheet1.xlsx"/><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AE365-97FE-40B0-BF7F-382303DDE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32</Pages>
  <Words>12916</Words>
  <Characters>73625</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Department of Correctional Services</Company>
  <LinksUpToDate>false</LinksUpToDate>
  <CharactersWithSpaces>86369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Ntungufhadzeni Mafenya</dc:creator>
  <cp:lastModifiedBy>Anbigay Naicker</cp:lastModifiedBy>
  <cp:revision>7</cp:revision>
  <dcterms:created xsi:type="dcterms:W3CDTF">2021-05-12T10:53:00Z</dcterms:created>
  <dcterms:modified xsi:type="dcterms:W3CDTF">2021-05-12T11:23:00Z</dcterms:modified>
</cp:coreProperties>
</file>